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EED1" w14:textId="77777777" w:rsidR="00037D8C" w:rsidRPr="00124A82" w:rsidRDefault="00037D8C" w:rsidP="00037D8C">
      <w:pPr>
        <w:pStyle w:val="Ttulo1"/>
        <w:rPr>
          <w:rFonts w:asciiTheme="minorHAnsi" w:hAnsiTheme="minorHAnsi" w:cstheme="minorHAnsi"/>
          <w:sz w:val="20"/>
          <w:szCs w:val="20"/>
        </w:rPr>
      </w:pPr>
      <w:r w:rsidRPr="00124A82">
        <w:rPr>
          <w:rFonts w:asciiTheme="minorHAnsi" w:hAnsiTheme="minorHAnsi" w:cstheme="minorHAnsi"/>
          <w:sz w:val="20"/>
          <w:szCs w:val="20"/>
        </w:rPr>
        <w:t xml:space="preserve">Material suplementario </w:t>
      </w:r>
    </w:p>
    <w:p w14:paraId="14277C74" w14:textId="366B2AAC" w:rsidR="00037D8C" w:rsidRPr="00124A82" w:rsidRDefault="00037D8C" w:rsidP="00037D8C">
      <w:pPr>
        <w:pStyle w:val="Ttulo2"/>
        <w:spacing w:after="240"/>
        <w:rPr>
          <w:rFonts w:asciiTheme="minorHAnsi" w:hAnsiTheme="minorHAnsi" w:cstheme="minorHAnsi"/>
          <w:sz w:val="20"/>
          <w:szCs w:val="20"/>
        </w:rPr>
      </w:pPr>
      <w:r w:rsidRPr="00124A82">
        <w:rPr>
          <w:rFonts w:asciiTheme="minorHAnsi" w:hAnsiTheme="minorHAnsi" w:cstheme="minorHAnsi"/>
          <w:sz w:val="20"/>
          <w:szCs w:val="20"/>
        </w:rPr>
        <w:t>Material suplementario 1. Búsqueda de la evidencia para cada pregunta clínica</w:t>
      </w:r>
    </w:p>
    <w:p w14:paraId="4850E6F8" w14:textId="62B993CE" w:rsidR="006A4F1A" w:rsidRPr="00124A82" w:rsidRDefault="006A4F1A" w:rsidP="006A4F1A">
      <w:pPr>
        <w:rPr>
          <w:rFonts w:asciiTheme="minorHAnsi" w:hAnsiTheme="minorHAnsi" w:cstheme="minorHAnsi"/>
          <w:sz w:val="20"/>
          <w:szCs w:val="20"/>
        </w:rPr>
      </w:pPr>
    </w:p>
    <w:p w14:paraId="04682C44" w14:textId="49D2A3A7" w:rsidR="006A4F1A" w:rsidRPr="00124A82" w:rsidRDefault="006A4F1A">
      <w:pPr>
        <w:rPr>
          <w:rFonts w:asciiTheme="minorHAnsi" w:eastAsia="Times New Roman" w:hAnsiTheme="minorHAnsi" w:cstheme="minorHAnsi"/>
          <w:b/>
          <w:color w:val="000000"/>
          <w:sz w:val="20"/>
          <w:szCs w:val="20"/>
        </w:rPr>
      </w:pPr>
      <w:r w:rsidRPr="00124A82">
        <w:rPr>
          <w:rFonts w:asciiTheme="minorHAnsi" w:eastAsia="Times New Roman" w:hAnsiTheme="minorHAnsi" w:cstheme="minorHAnsi"/>
          <w:b/>
          <w:color w:val="000000"/>
          <w:sz w:val="20"/>
          <w:szCs w:val="20"/>
        </w:rPr>
        <w:t>Pregunta 1: En los pacientes</w:t>
      </w:r>
      <w:r w:rsidRPr="00124A82">
        <w:rPr>
          <w:rFonts w:asciiTheme="minorHAnsi" w:hAnsiTheme="minorHAnsi" w:cstheme="minorHAnsi"/>
          <w:sz w:val="20"/>
          <w:szCs w:val="20"/>
        </w:rPr>
        <w:t xml:space="preserve"> </w:t>
      </w:r>
      <w:r w:rsidRPr="00124A82">
        <w:rPr>
          <w:rFonts w:asciiTheme="minorHAnsi" w:eastAsia="Times New Roman" w:hAnsiTheme="minorHAnsi" w:cstheme="minorHAnsi"/>
          <w:b/>
          <w:color w:val="000000"/>
          <w:sz w:val="20"/>
          <w:szCs w:val="20"/>
        </w:rPr>
        <w:t>con artralgia, ¿cuáles son las características clínicas que determinan un alto riesgo para progresión de AR?</w:t>
      </w:r>
    </w:p>
    <w:p w14:paraId="4492A4F4" w14:textId="77777777" w:rsidR="006A4F1A" w:rsidRPr="00124A82" w:rsidRDefault="006A4F1A" w:rsidP="006A4F1A">
      <w:pPr>
        <w:rPr>
          <w:rFonts w:asciiTheme="minorHAnsi" w:eastAsia="Arimo" w:hAnsiTheme="minorHAnsi" w:cstheme="minorHAnsi"/>
          <w:sz w:val="20"/>
          <w:szCs w:val="20"/>
          <w:lang w:val="es-ES"/>
        </w:rPr>
      </w:pPr>
      <w:r w:rsidRPr="00124A82">
        <w:rPr>
          <w:rFonts w:asciiTheme="minorHAnsi" w:eastAsia="Arimo" w:hAnsiTheme="minorHAnsi" w:cstheme="minorHAnsi"/>
          <w:sz w:val="20"/>
          <w:szCs w:val="20"/>
          <w:u w:val="single"/>
          <w:lang w:val="es-ES"/>
        </w:rPr>
        <w:t>Resumen de la búsqueda por cada pregunta PICO:</w:t>
      </w:r>
    </w:p>
    <w:p w14:paraId="48CF0F30" w14:textId="77777777" w:rsidR="006A4F1A" w:rsidRPr="00124A82" w:rsidRDefault="006A4F1A" w:rsidP="006A4F1A">
      <w:pPr>
        <w:rPr>
          <w:rFonts w:asciiTheme="minorHAnsi" w:eastAsia="Arimo" w:hAnsiTheme="minorHAnsi" w:cstheme="minorHAnsi"/>
          <w:sz w:val="20"/>
          <w:szCs w:val="20"/>
          <w:lang w:val="es-ES"/>
        </w:rPr>
      </w:pPr>
      <w:r w:rsidRPr="00124A82">
        <w:rPr>
          <w:rFonts w:asciiTheme="minorHAnsi" w:eastAsia="Arimo" w:hAnsiTheme="minorHAnsi" w:cstheme="minorHAnsi"/>
          <w:sz w:val="20"/>
          <w:szCs w:val="20"/>
          <w:lang w:val="es-ES"/>
        </w:rPr>
        <w:t>Esta pregunta clínica tuvo 1 pregunta PICO, cuyas características se resumen a continuación:</w:t>
      </w:r>
    </w:p>
    <w:tbl>
      <w:tblPr>
        <w:tblStyle w:val="Tablaconcuadrcula"/>
        <w:tblW w:w="8500" w:type="dxa"/>
        <w:tblLook w:val="04A0" w:firstRow="1" w:lastRow="0" w:firstColumn="1" w:lastColumn="0" w:noHBand="0" w:noVBand="1"/>
      </w:tblPr>
      <w:tblGrid>
        <w:gridCol w:w="988"/>
        <w:gridCol w:w="2169"/>
        <w:gridCol w:w="2525"/>
        <w:gridCol w:w="2818"/>
      </w:tblGrid>
      <w:tr w:rsidR="006A4F1A" w:rsidRPr="00124A82" w14:paraId="5DFD2688" w14:textId="77777777" w:rsidTr="00811F66">
        <w:trPr>
          <w:trHeight w:val="57"/>
        </w:trPr>
        <w:tc>
          <w:tcPr>
            <w:tcW w:w="988" w:type="dxa"/>
            <w:tcBorders>
              <w:top w:val="single" w:sz="4" w:space="0" w:color="auto"/>
              <w:left w:val="single" w:sz="4" w:space="0" w:color="auto"/>
              <w:bottom w:val="single" w:sz="4" w:space="0" w:color="auto"/>
              <w:right w:val="single" w:sz="4" w:space="0" w:color="auto"/>
            </w:tcBorders>
            <w:hideMark/>
          </w:tcPr>
          <w:p w14:paraId="4A76E5F5" w14:textId="77777777" w:rsidR="006A4F1A" w:rsidRPr="00124A82" w:rsidRDefault="006A4F1A"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PICO </w:t>
            </w:r>
          </w:p>
          <w:p w14:paraId="4E60BD46" w14:textId="77777777" w:rsidR="006A4F1A" w:rsidRPr="00124A82" w:rsidRDefault="006A4F1A" w:rsidP="00811F66">
            <w:pPr>
              <w:jc w:val="center"/>
              <w:rPr>
                <w:rFonts w:asciiTheme="minorHAnsi" w:hAnsiTheme="minorHAnsi" w:cstheme="minorHAnsi"/>
                <w:b/>
                <w:sz w:val="20"/>
                <w:szCs w:val="20"/>
              </w:rPr>
            </w:pPr>
            <w:proofErr w:type="spellStart"/>
            <w:r w:rsidRPr="00124A82">
              <w:rPr>
                <w:rFonts w:asciiTheme="minorHAnsi" w:hAnsiTheme="minorHAnsi" w:cstheme="minorHAnsi"/>
                <w:b/>
                <w:sz w:val="20"/>
                <w:szCs w:val="20"/>
              </w:rPr>
              <w:t>N°</w:t>
            </w:r>
            <w:proofErr w:type="spellEnd"/>
          </w:p>
        </w:tc>
        <w:tc>
          <w:tcPr>
            <w:tcW w:w="2169" w:type="dxa"/>
            <w:tcBorders>
              <w:top w:val="single" w:sz="4" w:space="0" w:color="auto"/>
              <w:left w:val="single" w:sz="4" w:space="0" w:color="auto"/>
              <w:bottom w:val="single" w:sz="4" w:space="0" w:color="auto"/>
              <w:right w:val="single" w:sz="4" w:space="0" w:color="auto"/>
            </w:tcBorders>
            <w:hideMark/>
          </w:tcPr>
          <w:p w14:paraId="7049F507" w14:textId="77777777" w:rsidR="006A4F1A" w:rsidRPr="00124A82" w:rsidRDefault="006A4F1A"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 / Problema</w:t>
            </w:r>
          </w:p>
        </w:tc>
        <w:tc>
          <w:tcPr>
            <w:tcW w:w="2525" w:type="dxa"/>
            <w:tcBorders>
              <w:top w:val="single" w:sz="4" w:space="0" w:color="auto"/>
              <w:left w:val="single" w:sz="4" w:space="0" w:color="auto"/>
              <w:bottom w:val="single" w:sz="4" w:space="0" w:color="auto"/>
              <w:right w:val="single" w:sz="4" w:space="0" w:color="auto"/>
            </w:tcBorders>
            <w:hideMark/>
          </w:tcPr>
          <w:p w14:paraId="6049FC23" w14:textId="77777777" w:rsidR="006A4F1A" w:rsidRPr="00124A82" w:rsidRDefault="006A4F1A"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Prueba Índice / Prueba de Referencia</w:t>
            </w:r>
          </w:p>
        </w:tc>
        <w:tc>
          <w:tcPr>
            <w:tcW w:w="2818" w:type="dxa"/>
            <w:tcBorders>
              <w:top w:val="single" w:sz="4" w:space="0" w:color="auto"/>
              <w:left w:val="single" w:sz="4" w:space="0" w:color="auto"/>
              <w:bottom w:val="single" w:sz="4" w:space="0" w:color="auto"/>
              <w:right w:val="single" w:sz="4" w:space="0" w:color="auto"/>
            </w:tcBorders>
            <w:hideMark/>
          </w:tcPr>
          <w:p w14:paraId="115AA874" w14:textId="77777777" w:rsidR="006A4F1A" w:rsidRPr="00124A82" w:rsidRDefault="006A4F1A"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6A4F1A" w:rsidRPr="00124A82" w14:paraId="175AA886" w14:textId="77777777" w:rsidTr="00124A82">
        <w:trPr>
          <w:trHeight w:val="57"/>
        </w:trPr>
        <w:tc>
          <w:tcPr>
            <w:tcW w:w="988" w:type="dxa"/>
            <w:tcBorders>
              <w:top w:val="single" w:sz="4" w:space="0" w:color="auto"/>
              <w:left w:val="single" w:sz="4" w:space="0" w:color="auto"/>
              <w:bottom w:val="single" w:sz="4" w:space="0" w:color="auto"/>
              <w:right w:val="single" w:sz="4" w:space="0" w:color="auto"/>
            </w:tcBorders>
            <w:vAlign w:val="center"/>
            <w:hideMark/>
          </w:tcPr>
          <w:p w14:paraId="53BC18AE" w14:textId="77777777" w:rsidR="006A4F1A" w:rsidRPr="00124A82" w:rsidRDefault="006A4F1A" w:rsidP="00124A82">
            <w:pPr>
              <w:jc w:val="center"/>
              <w:rPr>
                <w:rFonts w:asciiTheme="minorHAnsi" w:hAnsiTheme="minorHAnsi" w:cstheme="minorHAnsi"/>
                <w:sz w:val="20"/>
                <w:szCs w:val="20"/>
              </w:rPr>
            </w:pPr>
            <w:r w:rsidRPr="00124A82">
              <w:rPr>
                <w:rFonts w:asciiTheme="minorHAnsi" w:hAnsiTheme="minorHAnsi" w:cstheme="minorHAnsi"/>
                <w:sz w:val="20"/>
                <w:szCs w:val="20"/>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14:paraId="720BACEA" w14:textId="77777777" w:rsidR="006A4F1A" w:rsidRPr="00124A82" w:rsidRDefault="006A4F1A" w:rsidP="00124A82">
            <w:pPr>
              <w:jc w:val="center"/>
              <w:rPr>
                <w:rFonts w:asciiTheme="minorHAnsi" w:hAnsiTheme="minorHAnsi" w:cstheme="minorHAnsi"/>
                <w:sz w:val="20"/>
                <w:szCs w:val="20"/>
              </w:rPr>
            </w:pPr>
            <w:r w:rsidRPr="00124A82">
              <w:rPr>
                <w:rFonts w:asciiTheme="minorHAnsi" w:hAnsiTheme="minorHAnsi" w:cstheme="minorHAnsi"/>
                <w:sz w:val="20"/>
                <w:szCs w:val="20"/>
              </w:rPr>
              <w:t>Pacientes con artralgia con riesgo de desarrollo de AR</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4F587D1" w14:textId="77777777" w:rsidR="006A4F1A" w:rsidRPr="00124A82" w:rsidRDefault="006A4F1A" w:rsidP="00124A82">
            <w:pPr>
              <w:jc w:val="center"/>
              <w:rPr>
                <w:rFonts w:asciiTheme="minorHAnsi" w:hAnsiTheme="minorHAnsi" w:cstheme="minorHAnsi"/>
                <w:sz w:val="20"/>
                <w:szCs w:val="20"/>
              </w:rPr>
            </w:pPr>
            <w:r w:rsidRPr="00124A82">
              <w:rPr>
                <w:rFonts w:asciiTheme="minorHAnsi" w:hAnsiTheme="minorHAnsi" w:cstheme="minorHAnsi"/>
                <w:sz w:val="20"/>
                <w:szCs w:val="20"/>
              </w:rPr>
              <w:t>Criterios de ACS / Otros criterios u sospecha clínica</w:t>
            </w:r>
          </w:p>
        </w:tc>
        <w:tc>
          <w:tcPr>
            <w:tcW w:w="2818" w:type="dxa"/>
            <w:tcBorders>
              <w:top w:val="single" w:sz="4" w:space="0" w:color="auto"/>
              <w:left w:val="single" w:sz="4" w:space="0" w:color="auto"/>
              <w:bottom w:val="single" w:sz="4" w:space="0" w:color="auto"/>
              <w:right w:val="single" w:sz="4" w:space="0" w:color="auto"/>
            </w:tcBorders>
            <w:hideMark/>
          </w:tcPr>
          <w:p w14:paraId="1A682BAE"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Exactitud diagnóstica</w:t>
            </w:r>
          </w:p>
          <w:p w14:paraId="29606204"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SROC</w:t>
            </w:r>
          </w:p>
          <w:p w14:paraId="719D08F2"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AUC</w:t>
            </w:r>
          </w:p>
          <w:p w14:paraId="306D0F6C"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LR +</w:t>
            </w:r>
          </w:p>
          <w:p w14:paraId="62F55E1A"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LR –</w:t>
            </w:r>
          </w:p>
          <w:p w14:paraId="7A27EA4D"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DOR</w:t>
            </w:r>
          </w:p>
          <w:p w14:paraId="68548A86"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Sensibilidad</w:t>
            </w:r>
          </w:p>
          <w:p w14:paraId="0E532EF1"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Especificidad</w:t>
            </w:r>
          </w:p>
          <w:p w14:paraId="283C9B7C"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Progresión a AR</w:t>
            </w:r>
          </w:p>
          <w:p w14:paraId="3825A5E9" w14:textId="77777777" w:rsidR="006A4F1A" w:rsidRPr="00124A82" w:rsidRDefault="006A4F1A" w:rsidP="00687EC3">
            <w:pPr>
              <w:pStyle w:val="Prrafodelista"/>
              <w:numPr>
                <w:ilvl w:val="0"/>
                <w:numId w:val="6"/>
              </w:numPr>
              <w:rPr>
                <w:rFonts w:asciiTheme="minorHAnsi" w:hAnsiTheme="minorHAnsi" w:cstheme="minorHAnsi"/>
                <w:sz w:val="20"/>
                <w:szCs w:val="20"/>
              </w:rPr>
            </w:pPr>
            <w:r w:rsidRPr="00124A82">
              <w:rPr>
                <w:rFonts w:asciiTheme="minorHAnsi" w:hAnsiTheme="minorHAnsi" w:cstheme="minorHAnsi"/>
                <w:sz w:val="20"/>
                <w:szCs w:val="20"/>
              </w:rPr>
              <w:t xml:space="preserve">Precisión </w:t>
            </w:r>
          </w:p>
        </w:tc>
      </w:tr>
    </w:tbl>
    <w:p w14:paraId="01E6C5BB" w14:textId="77777777" w:rsidR="006A4F1A" w:rsidRPr="00124A82" w:rsidRDefault="006A4F1A">
      <w:pPr>
        <w:rPr>
          <w:rFonts w:asciiTheme="minorHAnsi" w:hAnsiTheme="minorHAnsi" w:cstheme="minorHAnsi"/>
          <w:sz w:val="20"/>
          <w:szCs w:val="20"/>
        </w:rPr>
      </w:pPr>
    </w:p>
    <w:p w14:paraId="1B9B40C4" w14:textId="77777777" w:rsidR="00876C1F" w:rsidRPr="00124A82" w:rsidRDefault="00876C1F" w:rsidP="00876C1F">
      <w:pPr>
        <w:rPr>
          <w:rFonts w:asciiTheme="minorHAnsi" w:hAnsiTheme="minorHAnsi" w:cstheme="minorHAnsi"/>
          <w:sz w:val="20"/>
          <w:szCs w:val="20"/>
        </w:rPr>
      </w:pPr>
    </w:p>
    <w:p w14:paraId="41E55D79" w14:textId="6DD8B6BC" w:rsidR="00876C1F" w:rsidRPr="00124A82" w:rsidRDefault="00876C1F" w:rsidP="00876C1F">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173FB105" w14:textId="77777777" w:rsidR="00876C1F" w:rsidRPr="00124A82" w:rsidRDefault="00876C1F" w:rsidP="00876C1F">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784"/>
        <w:gridCol w:w="1586"/>
        <w:gridCol w:w="1716"/>
        <w:gridCol w:w="859"/>
        <w:gridCol w:w="1536"/>
        <w:gridCol w:w="1080"/>
      </w:tblGrid>
      <w:tr w:rsidR="00876C1F" w:rsidRPr="00124A82" w14:paraId="5071658D" w14:textId="77777777" w:rsidTr="00124A82">
        <w:tc>
          <w:tcPr>
            <w:tcW w:w="0" w:type="auto"/>
            <w:shd w:val="clear" w:color="auto" w:fill="E7E6E6" w:themeFill="background2"/>
            <w:vAlign w:val="center"/>
          </w:tcPr>
          <w:p w14:paraId="0176B9ED"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42C779E9"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799CBE0D"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0D33FF4C"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1ED5C2C7"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1536" w:type="dxa"/>
            <w:shd w:val="clear" w:color="auto" w:fill="E7E6E6" w:themeFill="background2"/>
            <w:vAlign w:val="center"/>
          </w:tcPr>
          <w:p w14:paraId="099E20AA"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1080" w:type="dxa"/>
            <w:shd w:val="clear" w:color="auto" w:fill="E7E6E6" w:themeFill="background2"/>
            <w:vAlign w:val="center"/>
          </w:tcPr>
          <w:p w14:paraId="1257E178"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876C1F" w:rsidRPr="00124A82" w14:paraId="3AFA74B0" w14:textId="77777777" w:rsidTr="00124A82">
        <w:tc>
          <w:tcPr>
            <w:tcW w:w="0" w:type="auto"/>
            <w:vAlign w:val="center"/>
          </w:tcPr>
          <w:p w14:paraId="2951AB77" w14:textId="77777777" w:rsidR="00876C1F" w:rsidRPr="00124A82" w:rsidRDefault="00876C1F" w:rsidP="00811F66">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3D2BB485" w14:textId="77777777" w:rsidR="00876C1F" w:rsidRPr="00124A82" w:rsidRDefault="00876C1F" w:rsidP="00811F66">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w:t>
            </w:r>
          </w:p>
        </w:tc>
        <w:tc>
          <w:tcPr>
            <w:tcW w:w="0" w:type="auto"/>
            <w:vAlign w:val="center"/>
          </w:tcPr>
          <w:p w14:paraId="50B9264F" w14:textId="7030BA22" w:rsidR="00876C1F" w:rsidRPr="00124A82" w:rsidRDefault="00876C1F" w:rsidP="00811F66">
            <w:pPr>
              <w:spacing w:after="0"/>
              <w:rPr>
                <w:rFonts w:asciiTheme="minorHAnsi" w:hAnsiTheme="minorHAnsi" w:cstheme="minorHAnsi"/>
                <w:sz w:val="20"/>
                <w:szCs w:val="20"/>
              </w:rPr>
            </w:pPr>
            <w:r w:rsidRPr="00124A82">
              <w:rPr>
                <w:rFonts w:asciiTheme="minorHAnsi" w:hAnsiTheme="minorHAnsi" w:cstheme="minorHAnsi"/>
                <w:sz w:val="20"/>
                <w:szCs w:val="20"/>
              </w:rPr>
              <w:t>Diciembre de 2017</w:t>
            </w:r>
          </w:p>
        </w:tc>
        <w:tc>
          <w:tcPr>
            <w:tcW w:w="0" w:type="auto"/>
            <w:vAlign w:val="center"/>
          </w:tcPr>
          <w:p w14:paraId="69FF964A" w14:textId="79F59D59" w:rsidR="00876C1F" w:rsidRPr="00124A82" w:rsidRDefault="00876C1F"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290</w:t>
            </w:r>
          </w:p>
          <w:p w14:paraId="5801E891" w14:textId="5EA25305" w:rsidR="00876C1F" w:rsidRPr="00124A82" w:rsidRDefault="00876C1F" w:rsidP="00876C1F">
            <w:pPr>
              <w:spacing w:after="0"/>
              <w:ind w:left="34"/>
              <w:rPr>
                <w:rFonts w:asciiTheme="minorHAnsi" w:hAnsiTheme="minorHAnsi" w:cstheme="minorHAnsi"/>
                <w:sz w:val="20"/>
                <w:szCs w:val="20"/>
              </w:rPr>
            </w:pPr>
          </w:p>
        </w:tc>
        <w:tc>
          <w:tcPr>
            <w:tcW w:w="0" w:type="auto"/>
            <w:vAlign w:val="center"/>
          </w:tcPr>
          <w:p w14:paraId="5C43D492" w14:textId="77065C5A" w:rsidR="00876C1F" w:rsidRPr="00124A82" w:rsidRDefault="00876C1F"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1</w:t>
            </w:r>
          </w:p>
        </w:tc>
        <w:tc>
          <w:tcPr>
            <w:tcW w:w="1536" w:type="dxa"/>
            <w:vAlign w:val="center"/>
          </w:tcPr>
          <w:p w14:paraId="313ED356" w14:textId="2DAD3F75" w:rsidR="00876C1F" w:rsidRPr="00124A82" w:rsidRDefault="00876C1F"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4</w:t>
            </w:r>
          </w:p>
        </w:tc>
        <w:tc>
          <w:tcPr>
            <w:tcW w:w="1080" w:type="dxa"/>
            <w:vAlign w:val="center"/>
          </w:tcPr>
          <w:p w14:paraId="523E4C1A" w14:textId="39761DF7" w:rsidR="00876C1F" w:rsidRPr="00124A82" w:rsidRDefault="00876C1F"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0</w:t>
            </w:r>
          </w:p>
        </w:tc>
      </w:tr>
    </w:tbl>
    <w:p w14:paraId="0C40A257" w14:textId="355B455A" w:rsidR="006A4F1A" w:rsidRPr="00124A82" w:rsidRDefault="006A4F1A">
      <w:pPr>
        <w:rPr>
          <w:rFonts w:asciiTheme="minorHAnsi" w:hAnsiTheme="minorHAnsi" w:cstheme="minorHAnsi"/>
          <w:sz w:val="20"/>
          <w:szCs w:val="20"/>
        </w:rPr>
      </w:pPr>
    </w:p>
    <w:p w14:paraId="2ECF39D1" w14:textId="77777777" w:rsidR="00876C1F" w:rsidRPr="00124A82" w:rsidRDefault="00876C1F" w:rsidP="00876C1F">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5EE9DA18" w14:textId="5A9BB7C9" w:rsidR="00876C1F" w:rsidRPr="00124A82" w:rsidRDefault="00876C1F" w:rsidP="00876C1F">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1:</w:t>
      </w:r>
    </w:p>
    <w:p w14:paraId="4C60BC62" w14:textId="77777777" w:rsidR="00876C1F" w:rsidRPr="00124A82" w:rsidRDefault="00876C1F" w:rsidP="00876C1F">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0" w:type="dxa"/>
        <w:tblLook w:val="04A0" w:firstRow="1" w:lastRow="0" w:firstColumn="1" w:lastColumn="0" w:noHBand="0" w:noVBand="1"/>
      </w:tblPr>
      <w:tblGrid>
        <w:gridCol w:w="561"/>
        <w:gridCol w:w="1278"/>
        <w:gridCol w:w="6661"/>
      </w:tblGrid>
      <w:tr w:rsidR="00876C1F" w:rsidRPr="00124A82" w14:paraId="24C26D87" w14:textId="77777777" w:rsidTr="00811F66">
        <w:tc>
          <w:tcPr>
            <w:tcW w:w="8500" w:type="dxa"/>
            <w:gridSpan w:val="3"/>
            <w:shd w:val="clear" w:color="auto" w:fill="F2F2F2" w:themeFill="background1" w:themeFillShade="F2"/>
            <w:vAlign w:val="center"/>
          </w:tcPr>
          <w:p w14:paraId="75B46638"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876C1F" w:rsidRPr="00124A82" w14:paraId="17182220" w14:textId="77777777" w:rsidTr="00811F66">
        <w:tc>
          <w:tcPr>
            <w:tcW w:w="8500" w:type="dxa"/>
            <w:gridSpan w:val="3"/>
            <w:vAlign w:val="center"/>
          </w:tcPr>
          <w:p w14:paraId="51F09F32"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Fecha de búsqueda: diciembre 2017</w:t>
            </w:r>
          </w:p>
        </w:tc>
      </w:tr>
      <w:tr w:rsidR="00876C1F" w:rsidRPr="00124A82" w14:paraId="25E34DE2" w14:textId="77777777" w:rsidTr="00811F66">
        <w:tc>
          <w:tcPr>
            <w:tcW w:w="8500" w:type="dxa"/>
            <w:gridSpan w:val="3"/>
            <w:vAlign w:val="center"/>
          </w:tcPr>
          <w:p w14:paraId="13E1DAC1"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5A91C945" w14:textId="77777777" w:rsidR="00876C1F" w:rsidRPr="00124A82" w:rsidRDefault="00876C1F"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876C1F" w:rsidRPr="00124A82" w14:paraId="3390DF2F" w14:textId="77777777" w:rsidTr="00811F66">
        <w:tc>
          <w:tcPr>
            <w:tcW w:w="561" w:type="dxa"/>
            <w:vAlign w:val="center"/>
          </w:tcPr>
          <w:p w14:paraId="1C2FAD92" w14:textId="77777777" w:rsidR="00876C1F" w:rsidRPr="00124A82" w:rsidRDefault="00876C1F" w:rsidP="00811F66">
            <w:pPr>
              <w:rPr>
                <w:rFonts w:asciiTheme="minorHAnsi" w:hAnsiTheme="minorHAnsi" w:cstheme="minorHAnsi"/>
                <w:sz w:val="20"/>
                <w:szCs w:val="20"/>
              </w:rPr>
            </w:pPr>
          </w:p>
        </w:tc>
        <w:tc>
          <w:tcPr>
            <w:tcW w:w="1278" w:type="dxa"/>
            <w:vAlign w:val="center"/>
          </w:tcPr>
          <w:p w14:paraId="6C22850A"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6661" w:type="dxa"/>
            <w:vAlign w:val="center"/>
          </w:tcPr>
          <w:p w14:paraId="0356CA05"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876C1F" w:rsidRPr="00124A82" w14:paraId="4132AAA3" w14:textId="77777777" w:rsidTr="00811F66">
        <w:tc>
          <w:tcPr>
            <w:tcW w:w="561" w:type="dxa"/>
            <w:vAlign w:val="center"/>
          </w:tcPr>
          <w:p w14:paraId="57CEDED9"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1278" w:type="dxa"/>
            <w:vAlign w:val="center"/>
          </w:tcPr>
          <w:p w14:paraId="3647FD54"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6661" w:type="dxa"/>
            <w:vAlign w:val="center"/>
          </w:tcPr>
          <w:p w14:paraId="02CE58D6" w14:textId="77777777" w:rsidR="00876C1F" w:rsidRPr="00124A82" w:rsidRDefault="00876C1F"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Arthritis, Rheumatoid [Mesh] or (rheumatoid and (arthritis or arthrosis)) or ((inflammatory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xml:space="preserve">* or rheumatic) and arthritis)  </w:t>
            </w:r>
          </w:p>
        </w:tc>
      </w:tr>
      <w:tr w:rsidR="00876C1F" w:rsidRPr="00124A82" w14:paraId="1A82AA6B" w14:textId="77777777" w:rsidTr="00811F66">
        <w:tc>
          <w:tcPr>
            <w:tcW w:w="561" w:type="dxa"/>
            <w:vAlign w:val="center"/>
          </w:tcPr>
          <w:p w14:paraId="4FC8FF17"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#2</w:t>
            </w:r>
          </w:p>
        </w:tc>
        <w:tc>
          <w:tcPr>
            <w:tcW w:w="1278" w:type="dxa"/>
            <w:vAlign w:val="center"/>
          </w:tcPr>
          <w:p w14:paraId="6CEEF7F5"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 xml:space="preserve">Desenlace </w:t>
            </w:r>
          </w:p>
        </w:tc>
        <w:tc>
          <w:tcPr>
            <w:tcW w:w="6661" w:type="dxa"/>
          </w:tcPr>
          <w:p w14:paraId="26AB73B5" w14:textId="77777777" w:rsidR="00876C1F" w:rsidRPr="00124A82" w:rsidRDefault="00876C1F"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(((((((((sensitivity[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specificity[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pre test</w:t>
            </w:r>
            <w:proofErr w:type="spellEnd"/>
            <w:r w:rsidRPr="00124A82">
              <w:rPr>
                <w:rFonts w:asciiTheme="minorHAnsi" w:hAnsiTheme="minorHAnsi" w:cstheme="minorHAnsi"/>
                <w:sz w:val="20"/>
                <w:szCs w:val="20"/>
                <w:lang w:val="en-US"/>
              </w:rPr>
              <w:t>[tiab] or pretest[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post test</w:t>
            </w:r>
            <w:proofErr w:type="spellEnd"/>
            <w:r w:rsidRPr="00124A82">
              <w:rPr>
                <w:rFonts w:asciiTheme="minorHAnsi" w:hAnsiTheme="minorHAnsi" w:cstheme="minorHAnsi"/>
                <w:sz w:val="20"/>
                <w:szCs w:val="20"/>
                <w:lang w:val="en-US"/>
              </w:rPr>
              <w:t>[tiab]) and probability[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((predictive value*[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PPV[</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NPV[</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(likelihood ratio[</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likelihood functions[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(ROC curve*[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AUC[</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(receiver operative characteristic[</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diagnos</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and (performance*[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accurac</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utilit</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value*[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efficien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effectiveness[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((diagnostic accuracy[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(diagnostic test[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(accuracy study[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((differential[</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and </w:t>
            </w:r>
            <w:proofErr w:type="spellStart"/>
            <w:r w:rsidRPr="00124A82">
              <w:rPr>
                <w:rFonts w:asciiTheme="minorHAnsi" w:hAnsiTheme="minorHAnsi" w:cstheme="minorHAnsi"/>
                <w:sz w:val="20"/>
                <w:szCs w:val="20"/>
                <w:lang w:val="en-US"/>
              </w:rPr>
              <w:t>diagnos</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876C1F" w:rsidRPr="00124A82" w14:paraId="5597AD91" w14:textId="77777777" w:rsidTr="00811F66">
        <w:tc>
          <w:tcPr>
            <w:tcW w:w="561" w:type="dxa"/>
            <w:vAlign w:val="center"/>
          </w:tcPr>
          <w:p w14:paraId="21D07F2C"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1278" w:type="dxa"/>
            <w:vAlign w:val="center"/>
          </w:tcPr>
          <w:p w14:paraId="56AB8C95"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6661" w:type="dxa"/>
            <w:vAlign w:val="center"/>
          </w:tcPr>
          <w:p w14:paraId="0E3D028E" w14:textId="77777777" w:rsidR="00876C1F" w:rsidRPr="00124A82" w:rsidRDefault="00876C1F"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((Systematic[sb]) or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(meta </w:t>
            </w:r>
            <w:proofErr w:type="spellStart"/>
            <w:r w:rsidRPr="00124A82">
              <w:rPr>
                <w:rFonts w:asciiTheme="minorHAnsi" w:hAnsiTheme="minorHAnsi" w:cstheme="minorHAnsi"/>
                <w:sz w:val="20"/>
                <w:szCs w:val="20"/>
                <w:lang w:val="en-US"/>
              </w:rPr>
              <w:t>analy</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metanaly</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metaanaly</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876C1F" w:rsidRPr="00124A82" w14:paraId="1E346FDD" w14:textId="77777777" w:rsidTr="00811F66">
        <w:tc>
          <w:tcPr>
            <w:tcW w:w="561" w:type="dxa"/>
            <w:vAlign w:val="center"/>
          </w:tcPr>
          <w:p w14:paraId="36EA856B"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1278" w:type="dxa"/>
            <w:vAlign w:val="center"/>
          </w:tcPr>
          <w:p w14:paraId="5E0D295E"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6661" w:type="dxa"/>
            <w:vAlign w:val="center"/>
          </w:tcPr>
          <w:p w14:paraId="39F8F0A3"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#1 AND #2 AND #3 = 290</w:t>
            </w:r>
          </w:p>
        </w:tc>
      </w:tr>
    </w:tbl>
    <w:p w14:paraId="2E875E06" w14:textId="77777777" w:rsidR="00876C1F" w:rsidRPr="00124A82" w:rsidRDefault="00876C1F">
      <w:pPr>
        <w:rPr>
          <w:rFonts w:asciiTheme="minorHAnsi" w:hAnsiTheme="minorHAnsi" w:cstheme="minorHAnsi"/>
          <w:sz w:val="20"/>
          <w:szCs w:val="20"/>
        </w:rPr>
      </w:pPr>
    </w:p>
    <w:p w14:paraId="1A2ED9A8" w14:textId="77777777" w:rsidR="00876C1F" w:rsidRPr="00124A82" w:rsidRDefault="00876C1F" w:rsidP="00876C1F">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y </w:t>
      </w:r>
      <w:r w:rsidRPr="00124A82">
        <w:rPr>
          <w:rFonts w:asciiTheme="minorHAnsi" w:hAnsiTheme="minorHAnsi" w:cstheme="minorHAnsi"/>
          <w:b/>
          <w:sz w:val="20"/>
          <w:szCs w:val="20"/>
        </w:rPr>
        <w:t>excluidas</w:t>
      </w:r>
      <w:r w:rsidRPr="00124A82">
        <w:rPr>
          <w:rFonts w:asciiTheme="minorHAnsi" w:hAnsiTheme="minorHAnsi" w:cstheme="minorHAnsi"/>
          <w:sz w:val="20"/>
          <w:szCs w:val="20"/>
        </w:rPr>
        <w:t>:</w:t>
      </w:r>
    </w:p>
    <w:tbl>
      <w:tblPr>
        <w:tblStyle w:val="Tablaconcuadrcula"/>
        <w:tblW w:w="8500" w:type="dxa"/>
        <w:tblLook w:val="04A0" w:firstRow="1" w:lastRow="0" w:firstColumn="1" w:lastColumn="0" w:noHBand="0" w:noVBand="1"/>
      </w:tblPr>
      <w:tblGrid>
        <w:gridCol w:w="5665"/>
        <w:gridCol w:w="1175"/>
        <w:gridCol w:w="1660"/>
      </w:tblGrid>
      <w:tr w:rsidR="00876C1F" w:rsidRPr="00124A82" w14:paraId="3FB6DAB6" w14:textId="77777777" w:rsidTr="00811F66">
        <w:trPr>
          <w:trHeight w:val="57"/>
          <w:tblHeader/>
        </w:trPr>
        <w:tc>
          <w:tcPr>
            <w:tcW w:w="5665" w:type="dxa"/>
            <w:shd w:val="clear" w:color="auto" w:fill="F2F2F2" w:themeFill="background1" w:themeFillShade="F2"/>
            <w:vAlign w:val="center"/>
          </w:tcPr>
          <w:p w14:paraId="5A9D8550"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0" w:type="auto"/>
            <w:shd w:val="clear" w:color="auto" w:fill="F2F2F2" w:themeFill="background1" w:themeFillShade="F2"/>
            <w:vAlign w:val="center"/>
          </w:tcPr>
          <w:p w14:paraId="68104040"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1660" w:type="dxa"/>
            <w:shd w:val="clear" w:color="auto" w:fill="F2F2F2" w:themeFill="background1" w:themeFillShade="F2"/>
            <w:vAlign w:val="center"/>
          </w:tcPr>
          <w:p w14:paraId="527DD08F"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876C1F" w:rsidRPr="00124A82" w14:paraId="66CBBC9A" w14:textId="77777777" w:rsidTr="00876C1F">
        <w:trPr>
          <w:trHeight w:val="57"/>
          <w:tblHeader/>
        </w:trPr>
        <w:tc>
          <w:tcPr>
            <w:tcW w:w="5665" w:type="dxa"/>
            <w:shd w:val="clear" w:color="auto" w:fill="auto"/>
            <w:vAlign w:val="center"/>
          </w:tcPr>
          <w:p w14:paraId="22056AE4" w14:textId="6904D2E2" w:rsidR="00876C1F" w:rsidRPr="00124A82" w:rsidRDefault="00876C1F" w:rsidP="00876C1F">
            <w:pPr>
              <w:rPr>
                <w:rFonts w:asciiTheme="minorHAnsi" w:hAnsiTheme="minorHAnsi" w:cstheme="minorHAnsi"/>
                <w:b/>
                <w:sz w:val="20"/>
                <w:szCs w:val="20"/>
              </w:rPr>
            </w:pPr>
            <w:r w:rsidRPr="00124A82">
              <w:rPr>
                <w:rFonts w:asciiTheme="minorHAnsi" w:hAnsiTheme="minorHAnsi" w:cstheme="minorHAnsi"/>
                <w:b/>
                <w:sz w:val="20"/>
                <w:szCs w:val="20"/>
              </w:rPr>
              <w:t>PICO Nº1:</w:t>
            </w:r>
          </w:p>
        </w:tc>
        <w:tc>
          <w:tcPr>
            <w:tcW w:w="0" w:type="auto"/>
            <w:shd w:val="clear" w:color="auto" w:fill="F2F2F2" w:themeFill="background1" w:themeFillShade="F2"/>
            <w:vAlign w:val="center"/>
          </w:tcPr>
          <w:p w14:paraId="44E266D3" w14:textId="77777777" w:rsidR="00876C1F" w:rsidRPr="00124A82" w:rsidRDefault="00876C1F" w:rsidP="00811F66">
            <w:pPr>
              <w:jc w:val="center"/>
              <w:rPr>
                <w:rFonts w:asciiTheme="minorHAnsi" w:hAnsiTheme="minorHAnsi" w:cstheme="minorHAnsi"/>
                <w:b/>
                <w:sz w:val="20"/>
                <w:szCs w:val="20"/>
              </w:rPr>
            </w:pPr>
          </w:p>
        </w:tc>
        <w:tc>
          <w:tcPr>
            <w:tcW w:w="1660" w:type="dxa"/>
            <w:shd w:val="clear" w:color="auto" w:fill="F2F2F2" w:themeFill="background1" w:themeFillShade="F2"/>
            <w:vAlign w:val="center"/>
          </w:tcPr>
          <w:p w14:paraId="3C8F76C2" w14:textId="77777777" w:rsidR="00876C1F" w:rsidRPr="00124A82" w:rsidRDefault="00876C1F" w:rsidP="00811F66">
            <w:pPr>
              <w:jc w:val="center"/>
              <w:rPr>
                <w:rFonts w:asciiTheme="minorHAnsi" w:hAnsiTheme="minorHAnsi" w:cstheme="minorHAnsi"/>
                <w:b/>
                <w:sz w:val="20"/>
                <w:szCs w:val="20"/>
              </w:rPr>
            </w:pPr>
          </w:p>
        </w:tc>
      </w:tr>
      <w:tr w:rsidR="00876C1F" w:rsidRPr="00124A82" w14:paraId="062D9002" w14:textId="77777777" w:rsidTr="00811F66">
        <w:trPr>
          <w:trHeight w:val="57"/>
        </w:trPr>
        <w:tc>
          <w:tcPr>
            <w:tcW w:w="5665" w:type="dxa"/>
            <w:shd w:val="clear" w:color="auto" w:fill="auto"/>
            <w:vAlign w:val="center"/>
          </w:tcPr>
          <w:p w14:paraId="64F14D02" w14:textId="77777777" w:rsidR="00876C1F" w:rsidRPr="00124A82" w:rsidRDefault="00876C1F" w:rsidP="00935B5B">
            <w:pPr>
              <w:jc w:val="both"/>
              <w:rPr>
                <w:rFonts w:asciiTheme="minorHAnsi" w:hAnsiTheme="minorHAnsi" w:cstheme="minorHAnsi"/>
                <w:sz w:val="20"/>
                <w:szCs w:val="20"/>
                <w:lang w:val="en-US"/>
              </w:rPr>
            </w:pPr>
            <w:r w:rsidRPr="00124A82">
              <w:rPr>
                <w:rFonts w:asciiTheme="minorHAnsi" w:hAnsiTheme="minorHAnsi" w:cstheme="minorHAnsi"/>
                <w:noProof/>
                <w:sz w:val="20"/>
                <w:szCs w:val="20"/>
                <w:lang w:val="en-US"/>
              </w:rPr>
              <w:t>Huizinga TW, van der Helm-van Mil A. A quantitative approach to early rheumatoid arthritis. Bulletin of the NYU hospital for joint diseases. 2011;69(2):116-21.</w:t>
            </w:r>
          </w:p>
        </w:tc>
        <w:tc>
          <w:tcPr>
            <w:tcW w:w="0" w:type="auto"/>
            <w:shd w:val="clear" w:color="auto" w:fill="auto"/>
            <w:vAlign w:val="center"/>
          </w:tcPr>
          <w:p w14:paraId="18243E37" w14:textId="77777777" w:rsidR="00876C1F" w:rsidRPr="00124A82" w:rsidRDefault="00876C1F" w:rsidP="00811F66">
            <w:pPr>
              <w:jc w:val="cente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Revisión</w:t>
            </w:r>
            <w:proofErr w:type="spellEnd"/>
            <w:r w:rsidRPr="00124A82">
              <w:rPr>
                <w:rFonts w:asciiTheme="minorHAnsi" w:hAnsiTheme="minorHAnsi" w:cstheme="minorHAnsi"/>
                <w:sz w:val="20"/>
                <w:szCs w:val="20"/>
                <w:lang w:val="en-US"/>
              </w:rPr>
              <w:t xml:space="preserve"> de la </w:t>
            </w:r>
            <w:proofErr w:type="spellStart"/>
            <w:r w:rsidRPr="00124A82">
              <w:rPr>
                <w:rFonts w:asciiTheme="minorHAnsi" w:hAnsiTheme="minorHAnsi" w:cstheme="minorHAnsi"/>
                <w:sz w:val="20"/>
                <w:szCs w:val="20"/>
                <w:lang w:val="en-US"/>
              </w:rPr>
              <w:t>literatura</w:t>
            </w:r>
            <w:proofErr w:type="spellEnd"/>
          </w:p>
        </w:tc>
        <w:tc>
          <w:tcPr>
            <w:tcW w:w="1660" w:type="dxa"/>
            <w:shd w:val="clear" w:color="auto" w:fill="auto"/>
            <w:vAlign w:val="center"/>
          </w:tcPr>
          <w:p w14:paraId="41737A74"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Intervención y diseño de estudio diferente</w:t>
            </w:r>
          </w:p>
        </w:tc>
      </w:tr>
      <w:tr w:rsidR="00876C1F" w:rsidRPr="00124A82" w14:paraId="777BEC93" w14:textId="77777777" w:rsidTr="00811F66">
        <w:trPr>
          <w:trHeight w:val="57"/>
        </w:trPr>
        <w:tc>
          <w:tcPr>
            <w:tcW w:w="5665" w:type="dxa"/>
            <w:shd w:val="clear" w:color="auto" w:fill="auto"/>
            <w:vAlign w:val="center"/>
          </w:tcPr>
          <w:p w14:paraId="1CFA445E" w14:textId="77777777" w:rsidR="00876C1F" w:rsidRPr="00124A82" w:rsidRDefault="00876C1F" w:rsidP="00935B5B">
            <w:pPr>
              <w:jc w:val="both"/>
              <w:rPr>
                <w:rFonts w:asciiTheme="minorHAnsi" w:hAnsiTheme="minorHAnsi" w:cstheme="minorHAnsi"/>
                <w:sz w:val="20"/>
                <w:szCs w:val="20"/>
              </w:rPr>
            </w:pPr>
            <w:r w:rsidRPr="00124A82">
              <w:rPr>
                <w:rFonts w:asciiTheme="minorHAnsi" w:hAnsiTheme="minorHAnsi" w:cstheme="minorHAnsi"/>
                <w:noProof/>
                <w:sz w:val="20"/>
                <w:szCs w:val="20"/>
                <w:lang w:val="en-US"/>
              </w:rPr>
              <w:t xml:space="preserve">Detecting the earliest signs of rheumatoid arthritis: symptoms and examination. </w:t>
            </w:r>
            <w:r w:rsidRPr="00124A82">
              <w:rPr>
                <w:rFonts w:asciiTheme="minorHAnsi" w:hAnsiTheme="minorHAnsi" w:cstheme="minorHAnsi"/>
                <w:noProof/>
                <w:sz w:val="20"/>
                <w:szCs w:val="20"/>
              </w:rPr>
              <w:t>Rheumatic diseases clinics of North America. 2014;40(4):669-83.</w:t>
            </w:r>
          </w:p>
        </w:tc>
        <w:tc>
          <w:tcPr>
            <w:tcW w:w="0" w:type="auto"/>
            <w:shd w:val="clear" w:color="auto" w:fill="auto"/>
            <w:vAlign w:val="center"/>
          </w:tcPr>
          <w:p w14:paraId="481D80FF" w14:textId="77777777" w:rsidR="00876C1F" w:rsidRPr="00124A82" w:rsidRDefault="00876C1F" w:rsidP="00811F66">
            <w:pPr>
              <w:jc w:val="center"/>
              <w:rPr>
                <w:rFonts w:asciiTheme="minorHAnsi" w:hAnsiTheme="minorHAnsi" w:cstheme="minorHAnsi"/>
                <w:sz w:val="20"/>
                <w:szCs w:val="20"/>
              </w:rPr>
            </w:pPr>
            <w:r w:rsidRPr="00124A82">
              <w:rPr>
                <w:rFonts w:asciiTheme="minorHAnsi" w:hAnsiTheme="minorHAnsi" w:cstheme="minorHAnsi"/>
                <w:sz w:val="20"/>
                <w:szCs w:val="20"/>
              </w:rPr>
              <w:t>Revisión de la literatura</w:t>
            </w:r>
          </w:p>
        </w:tc>
        <w:tc>
          <w:tcPr>
            <w:tcW w:w="1660" w:type="dxa"/>
            <w:shd w:val="clear" w:color="auto" w:fill="auto"/>
            <w:vAlign w:val="center"/>
          </w:tcPr>
          <w:p w14:paraId="2EEA8EFB"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Diseño de estudio diferente a RS</w:t>
            </w:r>
          </w:p>
        </w:tc>
      </w:tr>
      <w:tr w:rsidR="00876C1F" w:rsidRPr="00124A82" w14:paraId="01D27DB7" w14:textId="77777777" w:rsidTr="00811F66">
        <w:trPr>
          <w:trHeight w:val="57"/>
        </w:trPr>
        <w:tc>
          <w:tcPr>
            <w:tcW w:w="5665" w:type="dxa"/>
            <w:shd w:val="clear" w:color="auto" w:fill="auto"/>
            <w:vAlign w:val="center"/>
          </w:tcPr>
          <w:p w14:paraId="682FC8D9" w14:textId="77777777" w:rsidR="00876C1F" w:rsidRPr="00124A82" w:rsidRDefault="00876C1F" w:rsidP="00935B5B">
            <w:pPr>
              <w:pStyle w:val="EndNoteBibliography"/>
              <w:jc w:val="both"/>
              <w:rPr>
                <w:rFonts w:asciiTheme="minorHAnsi" w:hAnsiTheme="minorHAnsi" w:cstheme="minorHAnsi"/>
                <w:sz w:val="20"/>
                <w:szCs w:val="20"/>
              </w:rPr>
            </w:pPr>
            <w:r w:rsidRPr="00124A82">
              <w:rPr>
                <w:rFonts w:asciiTheme="minorHAnsi" w:hAnsiTheme="minorHAnsi" w:cstheme="minorHAnsi"/>
                <w:sz w:val="20"/>
                <w:szCs w:val="20"/>
              </w:rPr>
              <w:t>McNally E, Keogh C, Galvin R, Fahey T. Diagnostic accuracy of a clinical prediction rule (CPR) for identifying patients with recent-onset undifferentiated arthritis who are at a high risk of developing rheumatoid arthritis: a systematic review and meta-analysis. Seminars in arthritis and rheumatism. 2014;43(4):498-507.</w:t>
            </w:r>
          </w:p>
        </w:tc>
        <w:tc>
          <w:tcPr>
            <w:tcW w:w="0" w:type="auto"/>
            <w:shd w:val="clear" w:color="auto" w:fill="auto"/>
            <w:vAlign w:val="center"/>
          </w:tcPr>
          <w:p w14:paraId="0C391A02" w14:textId="77777777" w:rsidR="00876C1F" w:rsidRPr="00124A82" w:rsidRDefault="00876C1F"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660" w:type="dxa"/>
            <w:shd w:val="clear" w:color="auto" w:fill="auto"/>
            <w:vAlign w:val="center"/>
          </w:tcPr>
          <w:p w14:paraId="05A764CB"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Población diferente</w:t>
            </w:r>
          </w:p>
        </w:tc>
      </w:tr>
      <w:tr w:rsidR="00876C1F" w:rsidRPr="00124A82" w14:paraId="48886132" w14:textId="77777777" w:rsidTr="00811F66">
        <w:trPr>
          <w:trHeight w:val="57"/>
        </w:trPr>
        <w:tc>
          <w:tcPr>
            <w:tcW w:w="5665" w:type="dxa"/>
            <w:shd w:val="clear" w:color="auto" w:fill="auto"/>
            <w:vAlign w:val="center"/>
          </w:tcPr>
          <w:p w14:paraId="032D9147" w14:textId="77777777" w:rsidR="00876C1F" w:rsidRPr="00124A82" w:rsidRDefault="00876C1F" w:rsidP="00935B5B">
            <w:pPr>
              <w:pStyle w:val="EndNoteBibliography"/>
              <w:jc w:val="both"/>
              <w:rPr>
                <w:rFonts w:asciiTheme="minorHAnsi" w:hAnsiTheme="minorHAnsi" w:cstheme="minorHAnsi"/>
                <w:sz w:val="20"/>
                <w:szCs w:val="20"/>
              </w:rPr>
            </w:pPr>
            <w:r w:rsidRPr="00124A82">
              <w:rPr>
                <w:rFonts w:asciiTheme="minorHAnsi" w:hAnsiTheme="minorHAnsi" w:cstheme="minorHAnsi"/>
                <w:sz w:val="20"/>
                <w:szCs w:val="20"/>
              </w:rPr>
              <w:t>Zeidler H. The need to better classify and diagnose early and very early rheumatoid arthritis. The Journal of rheumatology. 2012;39(2):212-7</w:t>
            </w:r>
          </w:p>
        </w:tc>
        <w:tc>
          <w:tcPr>
            <w:tcW w:w="0" w:type="auto"/>
            <w:shd w:val="clear" w:color="auto" w:fill="auto"/>
            <w:vAlign w:val="center"/>
          </w:tcPr>
          <w:p w14:paraId="062B0254" w14:textId="77777777" w:rsidR="00876C1F" w:rsidRPr="00124A82" w:rsidRDefault="00876C1F" w:rsidP="00811F66">
            <w:pPr>
              <w:jc w:val="center"/>
              <w:rPr>
                <w:rFonts w:asciiTheme="minorHAnsi" w:hAnsiTheme="minorHAnsi" w:cstheme="minorHAnsi"/>
                <w:sz w:val="20"/>
                <w:szCs w:val="20"/>
              </w:rPr>
            </w:pPr>
            <w:r w:rsidRPr="00124A82">
              <w:rPr>
                <w:rFonts w:asciiTheme="minorHAnsi" w:hAnsiTheme="minorHAnsi" w:cstheme="minorHAnsi"/>
                <w:sz w:val="20"/>
                <w:szCs w:val="20"/>
              </w:rPr>
              <w:t>Revisión de la literatura</w:t>
            </w:r>
          </w:p>
        </w:tc>
        <w:tc>
          <w:tcPr>
            <w:tcW w:w="1660" w:type="dxa"/>
            <w:shd w:val="clear" w:color="auto" w:fill="auto"/>
            <w:vAlign w:val="center"/>
          </w:tcPr>
          <w:p w14:paraId="3B04F71A" w14:textId="77777777" w:rsidR="00876C1F" w:rsidRPr="00124A82" w:rsidRDefault="00876C1F" w:rsidP="00811F66">
            <w:pPr>
              <w:rPr>
                <w:rFonts w:asciiTheme="minorHAnsi" w:hAnsiTheme="minorHAnsi" w:cstheme="minorHAnsi"/>
                <w:sz w:val="20"/>
                <w:szCs w:val="20"/>
              </w:rPr>
            </w:pPr>
            <w:r w:rsidRPr="00124A82">
              <w:rPr>
                <w:rFonts w:asciiTheme="minorHAnsi" w:hAnsiTheme="minorHAnsi" w:cstheme="minorHAnsi"/>
                <w:sz w:val="20"/>
                <w:szCs w:val="20"/>
              </w:rPr>
              <w:t>Población y diseño de estudio diferente</w:t>
            </w:r>
          </w:p>
        </w:tc>
      </w:tr>
    </w:tbl>
    <w:p w14:paraId="01DCB60D" w14:textId="77777777" w:rsidR="00876C1F" w:rsidRPr="00124A82" w:rsidRDefault="00876C1F">
      <w:pPr>
        <w:rPr>
          <w:rFonts w:asciiTheme="minorHAnsi" w:hAnsiTheme="minorHAnsi" w:cstheme="minorHAnsi"/>
          <w:sz w:val="20"/>
          <w:szCs w:val="20"/>
        </w:rPr>
      </w:pPr>
    </w:p>
    <w:p w14:paraId="0B40D390" w14:textId="712B27F3" w:rsidR="00876C1F" w:rsidRPr="00124A82" w:rsidRDefault="00876C1F" w:rsidP="00876C1F">
      <w:pPr>
        <w:rPr>
          <w:rFonts w:asciiTheme="minorHAnsi" w:hAnsiTheme="minorHAnsi" w:cstheme="minorHAnsi"/>
          <w:sz w:val="20"/>
          <w:szCs w:val="20"/>
        </w:rPr>
      </w:pPr>
      <w:r w:rsidRPr="00124A82">
        <w:rPr>
          <w:rFonts w:asciiTheme="minorHAnsi" w:hAnsiTheme="minorHAnsi" w:cstheme="minorHAnsi"/>
          <w:sz w:val="20"/>
          <w:szCs w:val="20"/>
        </w:rPr>
        <w:t>Listado de citaciones extraídas de otras fuentes e incluidas:</w:t>
      </w:r>
    </w:p>
    <w:tbl>
      <w:tblPr>
        <w:tblStyle w:val="Tablaconcuadrcula"/>
        <w:tblW w:w="8500" w:type="dxa"/>
        <w:tblLayout w:type="fixed"/>
        <w:tblLook w:val="04A0" w:firstRow="1" w:lastRow="0" w:firstColumn="1" w:lastColumn="0" w:noHBand="0" w:noVBand="1"/>
      </w:tblPr>
      <w:tblGrid>
        <w:gridCol w:w="6946"/>
        <w:gridCol w:w="1554"/>
      </w:tblGrid>
      <w:tr w:rsidR="00876C1F" w:rsidRPr="00124A82" w14:paraId="69503E72" w14:textId="77777777" w:rsidTr="00811F66">
        <w:trPr>
          <w:trHeight w:val="57"/>
          <w:tblHeader/>
        </w:trPr>
        <w:tc>
          <w:tcPr>
            <w:tcW w:w="6946" w:type="dxa"/>
            <w:shd w:val="clear" w:color="auto" w:fill="F2F2F2" w:themeFill="background1" w:themeFillShade="F2"/>
            <w:vAlign w:val="center"/>
          </w:tcPr>
          <w:p w14:paraId="5100EFB0"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1554" w:type="dxa"/>
            <w:shd w:val="clear" w:color="auto" w:fill="F2F2F2" w:themeFill="background1" w:themeFillShade="F2"/>
            <w:vAlign w:val="center"/>
          </w:tcPr>
          <w:p w14:paraId="2BF8227F"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876C1F" w:rsidRPr="00124A82" w14:paraId="277E0E2D" w14:textId="77777777" w:rsidTr="00811F66">
        <w:trPr>
          <w:trHeight w:val="57"/>
        </w:trPr>
        <w:tc>
          <w:tcPr>
            <w:tcW w:w="6946" w:type="dxa"/>
            <w:shd w:val="clear" w:color="auto" w:fill="auto"/>
          </w:tcPr>
          <w:p w14:paraId="46789339" w14:textId="77777777" w:rsidR="00876C1F" w:rsidRPr="00124A82" w:rsidRDefault="00876C1F" w:rsidP="00935B5B">
            <w:pPr>
              <w:jc w:val="both"/>
              <w:rPr>
                <w:rFonts w:asciiTheme="minorHAnsi" w:hAnsiTheme="minorHAnsi" w:cstheme="minorHAnsi"/>
                <w:sz w:val="20"/>
                <w:szCs w:val="20"/>
              </w:rPr>
            </w:pPr>
            <w:r w:rsidRPr="00124A82">
              <w:rPr>
                <w:rFonts w:asciiTheme="minorHAnsi" w:hAnsiTheme="minorHAnsi" w:cstheme="minorHAnsi"/>
                <w:sz w:val="20"/>
                <w:szCs w:val="20"/>
                <w:lang w:val="en-US"/>
              </w:rPr>
              <w:t xml:space="preserve">Burgers LE, </w:t>
            </w:r>
            <w:proofErr w:type="spellStart"/>
            <w:r w:rsidRPr="00124A82">
              <w:rPr>
                <w:rFonts w:asciiTheme="minorHAnsi" w:hAnsiTheme="minorHAnsi" w:cstheme="minorHAnsi"/>
                <w:sz w:val="20"/>
                <w:szCs w:val="20"/>
                <w:lang w:val="en-US"/>
              </w:rPr>
              <w:t>Siljehult</w:t>
            </w:r>
            <w:proofErr w:type="spellEnd"/>
            <w:r w:rsidRPr="00124A82">
              <w:rPr>
                <w:rFonts w:asciiTheme="minorHAnsi" w:hAnsiTheme="minorHAnsi" w:cstheme="minorHAnsi"/>
                <w:sz w:val="20"/>
                <w:szCs w:val="20"/>
                <w:lang w:val="en-US"/>
              </w:rPr>
              <w:t xml:space="preserve"> F, Ten </w:t>
            </w:r>
            <w:proofErr w:type="spellStart"/>
            <w:r w:rsidRPr="00124A82">
              <w:rPr>
                <w:rFonts w:asciiTheme="minorHAnsi" w:hAnsiTheme="minorHAnsi" w:cstheme="minorHAnsi"/>
                <w:sz w:val="20"/>
                <w:szCs w:val="20"/>
                <w:lang w:val="en-US"/>
              </w:rPr>
              <w:t>Brinck</w:t>
            </w:r>
            <w:proofErr w:type="spellEnd"/>
            <w:r w:rsidRPr="00124A82">
              <w:rPr>
                <w:rFonts w:asciiTheme="minorHAnsi" w:hAnsiTheme="minorHAnsi" w:cstheme="minorHAnsi"/>
                <w:sz w:val="20"/>
                <w:szCs w:val="20"/>
                <w:lang w:val="en-US"/>
              </w:rPr>
              <w:t xml:space="preserve"> RM, van </w:t>
            </w:r>
            <w:proofErr w:type="spellStart"/>
            <w:r w:rsidRPr="00124A82">
              <w:rPr>
                <w:rFonts w:asciiTheme="minorHAnsi" w:hAnsiTheme="minorHAnsi" w:cstheme="minorHAnsi"/>
                <w:sz w:val="20"/>
                <w:szCs w:val="20"/>
                <w:lang w:val="en-US"/>
              </w:rPr>
              <w:t>Steenbergen</w:t>
            </w:r>
            <w:proofErr w:type="spellEnd"/>
            <w:r w:rsidRPr="00124A82">
              <w:rPr>
                <w:rFonts w:asciiTheme="minorHAnsi" w:hAnsiTheme="minorHAnsi" w:cstheme="minorHAnsi"/>
                <w:sz w:val="20"/>
                <w:szCs w:val="20"/>
                <w:lang w:val="en-US"/>
              </w:rPr>
              <w:t xml:space="preserve"> HW, </w:t>
            </w:r>
            <w:proofErr w:type="spellStart"/>
            <w:r w:rsidRPr="00124A82">
              <w:rPr>
                <w:rFonts w:asciiTheme="minorHAnsi" w:hAnsiTheme="minorHAnsi" w:cstheme="minorHAnsi"/>
                <w:sz w:val="20"/>
                <w:szCs w:val="20"/>
                <w:lang w:val="en-US"/>
              </w:rPr>
              <w:t>Landewe</w:t>
            </w:r>
            <w:proofErr w:type="spellEnd"/>
            <w:r w:rsidRPr="00124A82">
              <w:rPr>
                <w:rFonts w:asciiTheme="minorHAnsi" w:hAnsiTheme="minorHAnsi" w:cstheme="minorHAnsi"/>
                <w:sz w:val="20"/>
                <w:szCs w:val="20"/>
                <w:lang w:val="en-US"/>
              </w:rPr>
              <w:t xml:space="preserve"> RBM, </w:t>
            </w:r>
            <w:proofErr w:type="spellStart"/>
            <w:r w:rsidRPr="00124A82">
              <w:rPr>
                <w:rFonts w:asciiTheme="minorHAnsi" w:hAnsiTheme="minorHAnsi" w:cstheme="minorHAnsi"/>
                <w:sz w:val="20"/>
                <w:szCs w:val="20"/>
                <w:lang w:val="en-US"/>
              </w:rPr>
              <w:t>Rantapaa-Dahlqvist</w:t>
            </w:r>
            <w:proofErr w:type="spellEnd"/>
            <w:r w:rsidRPr="00124A82">
              <w:rPr>
                <w:rFonts w:asciiTheme="minorHAnsi" w:hAnsiTheme="minorHAnsi" w:cstheme="minorHAnsi"/>
                <w:sz w:val="20"/>
                <w:szCs w:val="20"/>
                <w:lang w:val="en-US"/>
              </w:rPr>
              <w:t xml:space="preserve"> S, et al. Validation of the EULAR definition of arthralgia suspicious for progression to rheumatoid arthritis. </w:t>
            </w:r>
            <w:proofErr w:type="spellStart"/>
            <w:r w:rsidRPr="00124A82">
              <w:rPr>
                <w:rFonts w:asciiTheme="minorHAnsi" w:hAnsiTheme="minorHAnsi" w:cstheme="minorHAnsi"/>
                <w:sz w:val="20"/>
                <w:szCs w:val="20"/>
              </w:rPr>
              <w:t>Rheumatology</w:t>
            </w:r>
            <w:proofErr w:type="spellEnd"/>
            <w:r w:rsidRPr="00124A82">
              <w:rPr>
                <w:rFonts w:asciiTheme="minorHAnsi" w:hAnsiTheme="minorHAnsi" w:cstheme="minorHAnsi"/>
                <w:sz w:val="20"/>
                <w:szCs w:val="20"/>
              </w:rPr>
              <w:t xml:space="preserve"> (Oxford, </w:t>
            </w:r>
            <w:proofErr w:type="spellStart"/>
            <w:r w:rsidRPr="00124A82">
              <w:rPr>
                <w:rFonts w:asciiTheme="minorHAnsi" w:hAnsiTheme="minorHAnsi" w:cstheme="minorHAnsi"/>
                <w:sz w:val="20"/>
                <w:szCs w:val="20"/>
              </w:rPr>
              <w:t>England</w:t>
            </w:r>
            <w:proofErr w:type="spellEnd"/>
            <w:r w:rsidRPr="00124A82">
              <w:rPr>
                <w:rFonts w:asciiTheme="minorHAnsi" w:hAnsiTheme="minorHAnsi" w:cstheme="minorHAnsi"/>
                <w:sz w:val="20"/>
                <w:szCs w:val="20"/>
              </w:rPr>
              <w:t>). 2017;56(12):2123-8.</w:t>
            </w:r>
          </w:p>
        </w:tc>
        <w:tc>
          <w:tcPr>
            <w:tcW w:w="1554" w:type="dxa"/>
            <w:shd w:val="clear" w:color="auto" w:fill="auto"/>
            <w:vAlign w:val="center"/>
          </w:tcPr>
          <w:p w14:paraId="1AB4DC8F" w14:textId="77777777" w:rsidR="00876C1F" w:rsidRPr="00124A82" w:rsidRDefault="00876C1F" w:rsidP="00811F66">
            <w:pPr>
              <w:jc w:val="center"/>
              <w:rPr>
                <w:rFonts w:asciiTheme="minorHAnsi" w:hAnsiTheme="minorHAnsi" w:cstheme="minorHAnsi"/>
                <w:sz w:val="20"/>
                <w:szCs w:val="20"/>
              </w:rPr>
            </w:pPr>
            <w:r w:rsidRPr="00124A82">
              <w:rPr>
                <w:rFonts w:asciiTheme="minorHAnsi" w:hAnsiTheme="minorHAnsi" w:cstheme="minorHAnsi"/>
                <w:sz w:val="20"/>
                <w:szCs w:val="20"/>
              </w:rPr>
              <w:t>EO</w:t>
            </w:r>
          </w:p>
        </w:tc>
      </w:tr>
    </w:tbl>
    <w:p w14:paraId="2B157C55" w14:textId="310E04D9" w:rsidR="00876C1F" w:rsidRPr="00124A82" w:rsidRDefault="00876C1F">
      <w:pPr>
        <w:rPr>
          <w:rFonts w:asciiTheme="minorHAnsi" w:hAnsiTheme="minorHAnsi" w:cstheme="minorHAnsi"/>
          <w:sz w:val="20"/>
          <w:szCs w:val="20"/>
        </w:rPr>
      </w:pPr>
      <w:r w:rsidRPr="00124A82">
        <w:rPr>
          <w:rFonts w:asciiTheme="minorHAnsi" w:hAnsiTheme="minorHAnsi" w:cstheme="minorHAnsi"/>
          <w:sz w:val="20"/>
          <w:szCs w:val="20"/>
        </w:rPr>
        <w:br w:type="page"/>
      </w:r>
    </w:p>
    <w:p w14:paraId="0AA6E85D" w14:textId="77777777" w:rsidR="00876C1F" w:rsidRPr="00124A82" w:rsidRDefault="00876C1F" w:rsidP="00876C1F">
      <w:pPr>
        <w:pStyle w:val="Ttulo2"/>
        <w:rPr>
          <w:rFonts w:asciiTheme="minorHAnsi" w:hAnsiTheme="minorHAnsi" w:cstheme="minorHAnsi"/>
          <w:sz w:val="20"/>
          <w:szCs w:val="20"/>
        </w:rPr>
      </w:pPr>
      <w:r w:rsidRPr="00124A82">
        <w:rPr>
          <w:rFonts w:asciiTheme="minorHAnsi" w:hAnsiTheme="minorHAnsi" w:cstheme="minorHAnsi"/>
          <w:sz w:val="20"/>
          <w:szCs w:val="20"/>
        </w:rPr>
        <w:lastRenderedPageBreak/>
        <w:t>Pregunta 2: En los pacientes con artritis temprana ¿cuál es la mejor herramienta diagnóstica para confirmar artritis reumatoide?</w:t>
      </w:r>
    </w:p>
    <w:p w14:paraId="43FFFF8D" w14:textId="77777777" w:rsidR="00935B5B" w:rsidRPr="00124A82" w:rsidRDefault="00935B5B" w:rsidP="00935B5B">
      <w:pPr>
        <w:rPr>
          <w:rFonts w:asciiTheme="minorHAnsi" w:eastAsia="Arimo" w:hAnsiTheme="minorHAnsi" w:cstheme="minorHAnsi"/>
          <w:sz w:val="20"/>
          <w:szCs w:val="20"/>
          <w:lang w:val="es-ES"/>
        </w:rPr>
      </w:pPr>
      <w:r w:rsidRPr="00124A82">
        <w:rPr>
          <w:rFonts w:asciiTheme="minorHAnsi" w:eastAsia="Arimo" w:hAnsiTheme="minorHAnsi" w:cstheme="minorHAnsi"/>
          <w:sz w:val="20"/>
          <w:szCs w:val="20"/>
          <w:u w:val="single"/>
          <w:lang w:val="es-ES"/>
        </w:rPr>
        <w:t>Resumen de la búsqueda por cada pregunta PICO:</w:t>
      </w:r>
    </w:p>
    <w:p w14:paraId="174A0F81" w14:textId="77777777" w:rsidR="00876C1F" w:rsidRPr="00124A82" w:rsidRDefault="00876C1F" w:rsidP="00876C1F">
      <w:pPr>
        <w:rPr>
          <w:rFonts w:asciiTheme="minorHAnsi" w:hAnsiTheme="minorHAnsi" w:cstheme="minorHAnsi"/>
          <w:sz w:val="20"/>
          <w:szCs w:val="20"/>
        </w:rPr>
      </w:pPr>
      <w:r w:rsidRPr="00124A82">
        <w:rPr>
          <w:rFonts w:asciiTheme="minorHAnsi" w:hAnsiTheme="minorHAnsi" w:cstheme="minorHAnsi"/>
          <w:sz w:val="20"/>
          <w:szCs w:val="20"/>
        </w:rPr>
        <w:t>Esta pregunta clínica tuvo 1 PICO, cuyas características se resumen a continuación:</w:t>
      </w:r>
    </w:p>
    <w:p w14:paraId="0F418BC0" w14:textId="77777777" w:rsidR="00876C1F" w:rsidRPr="00124A82" w:rsidRDefault="00876C1F" w:rsidP="00876C1F">
      <w:pPr>
        <w:rPr>
          <w:rFonts w:asciiTheme="minorHAnsi" w:hAnsiTheme="minorHAnsi" w:cstheme="minorHAnsi"/>
          <w:sz w:val="20"/>
          <w:szCs w:val="20"/>
        </w:rPr>
      </w:pPr>
    </w:p>
    <w:tbl>
      <w:tblPr>
        <w:tblStyle w:val="Tablaconcuadrcula"/>
        <w:tblW w:w="8500" w:type="dxa"/>
        <w:tblLook w:val="04A0" w:firstRow="1" w:lastRow="0" w:firstColumn="1" w:lastColumn="0" w:noHBand="0" w:noVBand="1"/>
      </w:tblPr>
      <w:tblGrid>
        <w:gridCol w:w="988"/>
        <w:gridCol w:w="1507"/>
        <w:gridCol w:w="3034"/>
        <w:gridCol w:w="2971"/>
      </w:tblGrid>
      <w:tr w:rsidR="00876C1F" w:rsidRPr="00124A82" w14:paraId="10622592" w14:textId="77777777" w:rsidTr="00811F66">
        <w:trPr>
          <w:trHeight w:val="57"/>
        </w:trPr>
        <w:tc>
          <w:tcPr>
            <w:tcW w:w="988" w:type="dxa"/>
            <w:vAlign w:val="center"/>
          </w:tcPr>
          <w:p w14:paraId="609B0DF4" w14:textId="77777777" w:rsidR="00876C1F" w:rsidRPr="00124A82" w:rsidRDefault="00876C1F"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PICO </w:t>
            </w:r>
          </w:p>
          <w:p w14:paraId="3773353D" w14:textId="77777777" w:rsidR="00876C1F" w:rsidRPr="00124A82" w:rsidRDefault="00876C1F" w:rsidP="00811F66">
            <w:pPr>
              <w:jc w:val="center"/>
              <w:rPr>
                <w:rFonts w:asciiTheme="minorHAnsi" w:hAnsiTheme="minorHAnsi" w:cstheme="minorHAnsi"/>
                <w:b/>
                <w:sz w:val="20"/>
                <w:szCs w:val="20"/>
              </w:rPr>
            </w:pPr>
            <w:proofErr w:type="spellStart"/>
            <w:r w:rsidRPr="00124A82">
              <w:rPr>
                <w:rFonts w:asciiTheme="minorHAnsi" w:hAnsiTheme="minorHAnsi" w:cstheme="minorHAnsi"/>
                <w:b/>
                <w:sz w:val="20"/>
                <w:szCs w:val="20"/>
              </w:rPr>
              <w:t>N°</w:t>
            </w:r>
            <w:proofErr w:type="spellEnd"/>
          </w:p>
        </w:tc>
        <w:tc>
          <w:tcPr>
            <w:tcW w:w="1507" w:type="dxa"/>
            <w:vAlign w:val="center"/>
          </w:tcPr>
          <w:p w14:paraId="59CE38B4" w14:textId="77777777" w:rsidR="00876C1F" w:rsidRPr="00124A82" w:rsidRDefault="00876C1F"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Pacientes / Población</w:t>
            </w:r>
          </w:p>
        </w:tc>
        <w:tc>
          <w:tcPr>
            <w:tcW w:w="3034" w:type="dxa"/>
            <w:vAlign w:val="center"/>
          </w:tcPr>
          <w:p w14:paraId="57623F89" w14:textId="77777777" w:rsidR="00876C1F" w:rsidRPr="00124A82" w:rsidRDefault="00876C1F"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 xml:space="preserve">Prueba Índice / Prueba de Referencia </w:t>
            </w:r>
          </w:p>
        </w:tc>
        <w:tc>
          <w:tcPr>
            <w:tcW w:w="2971" w:type="dxa"/>
            <w:vAlign w:val="center"/>
          </w:tcPr>
          <w:p w14:paraId="6F2C450E" w14:textId="77777777" w:rsidR="00876C1F" w:rsidRPr="00124A82" w:rsidRDefault="00876C1F"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876C1F" w:rsidRPr="00124A82" w14:paraId="06810FB5" w14:textId="77777777" w:rsidTr="00811F66">
        <w:trPr>
          <w:trHeight w:val="57"/>
        </w:trPr>
        <w:tc>
          <w:tcPr>
            <w:tcW w:w="988" w:type="dxa"/>
            <w:vAlign w:val="center"/>
          </w:tcPr>
          <w:p w14:paraId="204812B4" w14:textId="77777777" w:rsidR="00876C1F" w:rsidRPr="00124A82" w:rsidRDefault="00876C1F" w:rsidP="00811F66">
            <w:pPr>
              <w:jc w:val="center"/>
              <w:rPr>
                <w:rFonts w:asciiTheme="minorHAnsi" w:hAnsiTheme="minorHAnsi" w:cstheme="minorHAnsi"/>
                <w:sz w:val="20"/>
                <w:szCs w:val="20"/>
              </w:rPr>
            </w:pPr>
            <w:r w:rsidRPr="00124A82">
              <w:rPr>
                <w:rFonts w:asciiTheme="minorHAnsi" w:hAnsiTheme="minorHAnsi" w:cstheme="minorHAnsi"/>
                <w:sz w:val="20"/>
                <w:szCs w:val="20"/>
              </w:rPr>
              <w:t>2</w:t>
            </w:r>
          </w:p>
        </w:tc>
        <w:tc>
          <w:tcPr>
            <w:tcW w:w="1507" w:type="dxa"/>
            <w:vAlign w:val="center"/>
          </w:tcPr>
          <w:p w14:paraId="080253DE" w14:textId="77777777" w:rsidR="00876C1F" w:rsidRPr="00124A82" w:rsidRDefault="00876C1F" w:rsidP="00811F66">
            <w:pPr>
              <w:jc w:val="center"/>
              <w:rPr>
                <w:rFonts w:asciiTheme="minorHAnsi" w:hAnsiTheme="minorHAnsi" w:cstheme="minorHAnsi"/>
                <w:sz w:val="20"/>
                <w:szCs w:val="20"/>
              </w:rPr>
            </w:pPr>
            <w:r w:rsidRPr="00124A82">
              <w:rPr>
                <w:rFonts w:asciiTheme="minorHAnsi" w:hAnsiTheme="minorHAnsi" w:cstheme="minorHAnsi"/>
                <w:sz w:val="20"/>
                <w:szCs w:val="20"/>
              </w:rPr>
              <w:t>Pacientes con artritis</w:t>
            </w:r>
          </w:p>
        </w:tc>
        <w:tc>
          <w:tcPr>
            <w:tcW w:w="3034" w:type="dxa"/>
            <w:vAlign w:val="center"/>
          </w:tcPr>
          <w:p w14:paraId="5C582245" w14:textId="77777777" w:rsidR="00876C1F" w:rsidRPr="00124A82" w:rsidRDefault="00876C1F" w:rsidP="00811F66">
            <w:pPr>
              <w:jc w:val="center"/>
              <w:rPr>
                <w:rFonts w:asciiTheme="minorHAnsi" w:hAnsiTheme="minorHAnsi" w:cstheme="minorHAnsi"/>
                <w:sz w:val="20"/>
                <w:szCs w:val="20"/>
              </w:rPr>
            </w:pPr>
            <w:r w:rsidRPr="00124A82">
              <w:rPr>
                <w:rFonts w:asciiTheme="minorHAnsi" w:hAnsiTheme="minorHAnsi" w:cstheme="minorHAnsi"/>
                <w:sz w:val="20"/>
                <w:szCs w:val="20"/>
              </w:rPr>
              <w:t>Criterios diagnósticos ACR 1987 vs 2010 vs otros criterios o pruebas diagnósticas / Diagnóstico de AR confirmado con evolución clínica o consenso de expertos en AR</w:t>
            </w:r>
          </w:p>
        </w:tc>
        <w:tc>
          <w:tcPr>
            <w:tcW w:w="2971" w:type="dxa"/>
            <w:vAlign w:val="center"/>
          </w:tcPr>
          <w:p w14:paraId="3C279ADE" w14:textId="77777777" w:rsidR="00876C1F" w:rsidRPr="00124A82" w:rsidRDefault="00876C1F" w:rsidP="00687EC3">
            <w:pPr>
              <w:pStyle w:val="Prrafodelista"/>
              <w:numPr>
                <w:ilvl w:val="0"/>
                <w:numId w:val="7"/>
              </w:numPr>
              <w:ind w:left="360"/>
              <w:rPr>
                <w:rFonts w:asciiTheme="minorHAnsi" w:hAnsiTheme="minorHAnsi" w:cstheme="minorHAnsi"/>
                <w:sz w:val="20"/>
                <w:szCs w:val="20"/>
              </w:rPr>
            </w:pPr>
            <w:r w:rsidRPr="00124A82">
              <w:rPr>
                <w:rFonts w:asciiTheme="minorHAnsi" w:hAnsiTheme="minorHAnsi" w:cstheme="minorHAnsi"/>
                <w:sz w:val="20"/>
                <w:szCs w:val="20"/>
              </w:rPr>
              <w:t>Exactitud diagnóstica</w:t>
            </w:r>
          </w:p>
          <w:p w14:paraId="566CFC68" w14:textId="77777777" w:rsidR="00876C1F" w:rsidRPr="00124A82" w:rsidRDefault="00876C1F" w:rsidP="00687EC3">
            <w:pPr>
              <w:pStyle w:val="Prrafodelista"/>
              <w:numPr>
                <w:ilvl w:val="0"/>
                <w:numId w:val="7"/>
              </w:numPr>
              <w:ind w:left="360"/>
              <w:rPr>
                <w:rFonts w:asciiTheme="minorHAnsi" w:hAnsiTheme="minorHAnsi" w:cstheme="minorHAnsi"/>
                <w:sz w:val="20"/>
                <w:szCs w:val="20"/>
              </w:rPr>
            </w:pPr>
            <w:r w:rsidRPr="00124A82">
              <w:rPr>
                <w:rFonts w:asciiTheme="minorHAnsi" w:hAnsiTheme="minorHAnsi" w:cstheme="minorHAnsi"/>
                <w:sz w:val="20"/>
                <w:szCs w:val="20"/>
              </w:rPr>
              <w:t>SROC</w:t>
            </w:r>
          </w:p>
          <w:p w14:paraId="2E1BFFBE" w14:textId="77777777" w:rsidR="00876C1F" w:rsidRPr="00124A82" w:rsidRDefault="00876C1F" w:rsidP="00687EC3">
            <w:pPr>
              <w:pStyle w:val="Prrafodelista"/>
              <w:numPr>
                <w:ilvl w:val="0"/>
                <w:numId w:val="7"/>
              </w:numPr>
              <w:ind w:left="360"/>
              <w:rPr>
                <w:rFonts w:asciiTheme="minorHAnsi" w:hAnsiTheme="minorHAnsi" w:cstheme="minorHAnsi"/>
                <w:sz w:val="20"/>
                <w:szCs w:val="20"/>
              </w:rPr>
            </w:pPr>
            <w:r w:rsidRPr="00124A82">
              <w:rPr>
                <w:rFonts w:asciiTheme="minorHAnsi" w:hAnsiTheme="minorHAnsi" w:cstheme="minorHAnsi"/>
                <w:sz w:val="20"/>
                <w:szCs w:val="20"/>
              </w:rPr>
              <w:t>AUC</w:t>
            </w:r>
          </w:p>
          <w:p w14:paraId="032EED53" w14:textId="77777777" w:rsidR="00876C1F" w:rsidRPr="00124A82" w:rsidRDefault="00876C1F" w:rsidP="00687EC3">
            <w:pPr>
              <w:pStyle w:val="Prrafodelista"/>
              <w:numPr>
                <w:ilvl w:val="0"/>
                <w:numId w:val="7"/>
              </w:numPr>
              <w:ind w:left="360"/>
              <w:rPr>
                <w:rFonts w:asciiTheme="minorHAnsi" w:hAnsiTheme="minorHAnsi" w:cstheme="minorHAnsi"/>
                <w:sz w:val="20"/>
                <w:szCs w:val="20"/>
              </w:rPr>
            </w:pPr>
            <w:r w:rsidRPr="00124A82">
              <w:rPr>
                <w:rFonts w:asciiTheme="minorHAnsi" w:hAnsiTheme="minorHAnsi" w:cstheme="minorHAnsi"/>
                <w:sz w:val="20"/>
                <w:szCs w:val="20"/>
              </w:rPr>
              <w:t>LR +</w:t>
            </w:r>
          </w:p>
          <w:p w14:paraId="3A533FB3" w14:textId="77777777" w:rsidR="00876C1F" w:rsidRPr="00124A82" w:rsidRDefault="00876C1F" w:rsidP="00687EC3">
            <w:pPr>
              <w:pStyle w:val="Prrafodelista"/>
              <w:numPr>
                <w:ilvl w:val="0"/>
                <w:numId w:val="7"/>
              </w:numPr>
              <w:ind w:left="360"/>
              <w:rPr>
                <w:rFonts w:asciiTheme="minorHAnsi" w:hAnsiTheme="minorHAnsi" w:cstheme="minorHAnsi"/>
                <w:sz w:val="20"/>
                <w:szCs w:val="20"/>
              </w:rPr>
            </w:pPr>
            <w:r w:rsidRPr="00124A82">
              <w:rPr>
                <w:rFonts w:asciiTheme="minorHAnsi" w:hAnsiTheme="minorHAnsi" w:cstheme="minorHAnsi"/>
                <w:sz w:val="20"/>
                <w:szCs w:val="20"/>
              </w:rPr>
              <w:t>LR –</w:t>
            </w:r>
          </w:p>
          <w:p w14:paraId="26BF98DD" w14:textId="77777777" w:rsidR="00876C1F" w:rsidRPr="00124A82" w:rsidRDefault="00876C1F" w:rsidP="00687EC3">
            <w:pPr>
              <w:pStyle w:val="Prrafodelista"/>
              <w:numPr>
                <w:ilvl w:val="0"/>
                <w:numId w:val="7"/>
              </w:numPr>
              <w:ind w:left="360"/>
              <w:rPr>
                <w:rFonts w:asciiTheme="minorHAnsi" w:hAnsiTheme="minorHAnsi" w:cstheme="minorHAnsi"/>
                <w:sz w:val="20"/>
                <w:szCs w:val="20"/>
              </w:rPr>
            </w:pPr>
            <w:r w:rsidRPr="00124A82">
              <w:rPr>
                <w:rFonts w:asciiTheme="minorHAnsi" w:hAnsiTheme="minorHAnsi" w:cstheme="minorHAnsi"/>
                <w:sz w:val="20"/>
                <w:szCs w:val="20"/>
              </w:rPr>
              <w:t>DOR</w:t>
            </w:r>
          </w:p>
          <w:p w14:paraId="1F5810CE" w14:textId="77777777" w:rsidR="00876C1F" w:rsidRPr="00124A82" w:rsidRDefault="00876C1F" w:rsidP="00687EC3">
            <w:pPr>
              <w:pStyle w:val="Prrafodelista"/>
              <w:numPr>
                <w:ilvl w:val="0"/>
                <w:numId w:val="7"/>
              </w:numPr>
              <w:ind w:left="360"/>
              <w:rPr>
                <w:rFonts w:asciiTheme="minorHAnsi" w:hAnsiTheme="minorHAnsi" w:cstheme="minorHAnsi"/>
                <w:sz w:val="20"/>
                <w:szCs w:val="20"/>
              </w:rPr>
            </w:pPr>
            <w:r w:rsidRPr="00124A82">
              <w:rPr>
                <w:rFonts w:asciiTheme="minorHAnsi" w:hAnsiTheme="minorHAnsi" w:cstheme="minorHAnsi"/>
                <w:sz w:val="20"/>
                <w:szCs w:val="20"/>
              </w:rPr>
              <w:t>Sensibilidad</w:t>
            </w:r>
          </w:p>
          <w:p w14:paraId="1089835C" w14:textId="77777777" w:rsidR="00876C1F" w:rsidRPr="00124A82" w:rsidRDefault="00876C1F" w:rsidP="00687EC3">
            <w:pPr>
              <w:pStyle w:val="Prrafodelista"/>
              <w:numPr>
                <w:ilvl w:val="0"/>
                <w:numId w:val="7"/>
              </w:numPr>
              <w:ind w:left="360"/>
              <w:rPr>
                <w:rFonts w:asciiTheme="minorHAnsi" w:hAnsiTheme="minorHAnsi" w:cstheme="minorHAnsi"/>
                <w:sz w:val="20"/>
                <w:szCs w:val="20"/>
              </w:rPr>
            </w:pPr>
            <w:r w:rsidRPr="00124A82">
              <w:rPr>
                <w:rFonts w:asciiTheme="minorHAnsi" w:hAnsiTheme="minorHAnsi" w:cstheme="minorHAnsi"/>
                <w:sz w:val="20"/>
                <w:szCs w:val="20"/>
              </w:rPr>
              <w:t>Especificidad</w:t>
            </w:r>
          </w:p>
        </w:tc>
      </w:tr>
    </w:tbl>
    <w:p w14:paraId="18E912E0" w14:textId="033F2A37" w:rsidR="006A4F1A" w:rsidRPr="00124A82" w:rsidRDefault="006A4F1A" w:rsidP="006A4F1A">
      <w:pPr>
        <w:rPr>
          <w:rFonts w:asciiTheme="minorHAnsi" w:hAnsiTheme="minorHAnsi" w:cstheme="minorHAnsi"/>
          <w:sz w:val="20"/>
          <w:szCs w:val="20"/>
        </w:rPr>
      </w:pPr>
    </w:p>
    <w:p w14:paraId="10AFB17A" w14:textId="77777777" w:rsidR="00876C1F" w:rsidRPr="00124A82" w:rsidRDefault="00876C1F" w:rsidP="00876C1F">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3F384D84" w14:textId="77777777" w:rsidR="00876C1F" w:rsidRPr="00124A82" w:rsidRDefault="00876C1F" w:rsidP="00876C1F">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65"/>
        <w:gridCol w:w="1274"/>
        <w:gridCol w:w="2295"/>
        <w:gridCol w:w="724"/>
        <w:gridCol w:w="1726"/>
        <w:gridCol w:w="1177"/>
      </w:tblGrid>
      <w:tr w:rsidR="00876C1F" w:rsidRPr="00124A82" w14:paraId="3992618F" w14:textId="77777777" w:rsidTr="00811F66">
        <w:tc>
          <w:tcPr>
            <w:tcW w:w="0" w:type="auto"/>
            <w:shd w:val="clear" w:color="auto" w:fill="E7E6E6" w:themeFill="background2"/>
            <w:vAlign w:val="center"/>
          </w:tcPr>
          <w:p w14:paraId="6E02A3A2"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764C6028"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6B11C45B"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23A6D192"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51C280EA"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2DD877A9"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64736263" w14:textId="77777777" w:rsidR="00876C1F" w:rsidRPr="00124A82" w:rsidRDefault="00876C1F"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876C1F" w:rsidRPr="00124A82" w14:paraId="74975146" w14:textId="77777777" w:rsidTr="00811F66">
        <w:tc>
          <w:tcPr>
            <w:tcW w:w="0" w:type="auto"/>
            <w:vAlign w:val="center"/>
          </w:tcPr>
          <w:p w14:paraId="3FB56C83" w14:textId="77777777" w:rsidR="00876C1F" w:rsidRPr="00124A82" w:rsidRDefault="00876C1F" w:rsidP="00811F66">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2E10B4F5" w14:textId="77777777" w:rsidR="00876C1F" w:rsidRPr="00124A82" w:rsidRDefault="00876C1F" w:rsidP="00811F66">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w:t>
            </w:r>
          </w:p>
        </w:tc>
        <w:tc>
          <w:tcPr>
            <w:tcW w:w="0" w:type="auto"/>
            <w:vAlign w:val="center"/>
          </w:tcPr>
          <w:p w14:paraId="51FAECE6" w14:textId="7221F251" w:rsidR="00876C1F" w:rsidRPr="00124A82" w:rsidRDefault="00876C1F" w:rsidP="00811F66">
            <w:pPr>
              <w:spacing w:after="0"/>
              <w:rPr>
                <w:rFonts w:asciiTheme="minorHAnsi" w:hAnsiTheme="minorHAnsi" w:cstheme="minorHAnsi"/>
                <w:sz w:val="20"/>
                <w:szCs w:val="20"/>
              </w:rPr>
            </w:pPr>
            <w:r w:rsidRPr="00124A82">
              <w:rPr>
                <w:rFonts w:asciiTheme="minorHAnsi" w:hAnsiTheme="minorHAnsi" w:cstheme="minorHAnsi"/>
                <w:sz w:val="20"/>
                <w:szCs w:val="20"/>
              </w:rPr>
              <w:t>Marzo de 2019</w:t>
            </w:r>
          </w:p>
        </w:tc>
        <w:tc>
          <w:tcPr>
            <w:tcW w:w="0" w:type="auto"/>
            <w:vAlign w:val="center"/>
          </w:tcPr>
          <w:p w14:paraId="225F21DA" w14:textId="471FDF95" w:rsidR="00876C1F" w:rsidRPr="00124A82" w:rsidRDefault="00876C1F"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413</w:t>
            </w:r>
          </w:p>
          <w:p w14:paraId="36A26A0F" w14:textId="55B1F3C3" w:rsidR="00876C1F" w:rsidRPr="00124A82" w:rsidRDefault="00876C1F"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CENTRAL: 17</w:t>
            </w:r>
          </w:p>
          <w:p w14:paraId="26E166F1" w14:textId="57982006" w:rsidR="00876C1F" w:rsidRPr="00124A82" w:rsidRDefault="00876C1F"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Otras fuentes: 1</w:t>
            </w:r>
          </w:p>
          <w:p w14:paraId="0FCB8E54" w14:textId="5F417A5E" w:rsidR="00876C1F" w:rsidRPr="00124A82" w:rsidRDefault="00876C1F"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Total de citaciones después de excluir duplicados: 425</w:t>
            </w:r>
          </w:p>
        </w:tc>
        <w:tc>
          <w:tcPr>
            <w:tcW w:w="0" w:type="auto"/>
            <w:vAlign w:val="center"/>
          </w:tcPr>
          <w:p w14:paraId="0F1FEDEE" w14:textId="1E3A92B1" w:rsidR="00876C1F" w:rsidRPr="00124A82" w:rsidRDefault="00876C1F"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2</w:t>
            </w:r>
          </w:p>
        </w:tc>
        <w:tc>
          <w:tcPr>
            <w:tcW w:w="0" w:type="auto"/>
            <w:vAlign w:val="center"/>
          </w:tcPr>
          <w:p w14:paraId="56F78CE4" w14:textId="453E7F75" w:rsidR="00876C1F" w:rsidRPr="00124A82" w:rsidRDefault="00935B5B"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13</w:t>
            </w:r>
          </w:p>
        </w:tc>
        <w:tc>
          <w:tcPr>
            <w:tcW w:w="0" w:type="auto"/>
            <w:vAlign w:val="center"/>
          </w:tcPr>
          <w:p w14:paraId="71E4E0F7" w14:textId="77777777" w:rsidR="00876C1F" w:rsidRPr="00124A82" w:rsidRDefault="00876C1F"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4</w:t>
            </w:r>
          </w:p>
        </w:tc>
      </w:tr>
    </w:tbl>
    <w:p w14:paraId="29432A04" w14:textId="49DAC614" w:rsidR="00876C1F" w:rsidRPr="00124A82" w:rsidRDefault="00876C1F" w:rsidP="006A4F1A">
      <w:pPr>
        <w:rPr>
          <w:rFonts w:asciiTheme="minorHAnsi" w:hAnsiTheme="minorHAnsi" w:cstheme="minorHAnsi"/>
          <w:sz w:val="20"/>
          <w:szCs w:val="20"/>
        </w:rPr>
      </w:pPr>
    </w:p>
    <w:p w14:paraId="064C795A" w14:textId="77777777" w:rsidR="00935B5B" w:rsidRPr="00124A82" w:rsidRDefault="00935B5B" w:rsidP="00935B5B">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3ED83548" w14:textId="77777777" w:rsidR="00935B5B" w:rsidRPr="00124A82" w:rsidRDefault="00935B5B" w:rsidP="00935B5B">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2:</w:t>
      </w:r>
    </w:p>
    <w:p w14:paraId="68EDCFDE" w14:textId="42CEA3C2" w:rsidR="00935B5B" w:rsidRPr="00124A82" w:rsidRDefault="00935B5B" w:rsidP="006A4F1A">
      <w:pPr>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0" w:type="dxa"/>
        <w:tblLook w:val="04A0" w:firstRow="1" w:lastRow="0" w:firstColumn="1" w:lastColumn="0" w:noHBand="0" w:noVBand="1"/>
      </w:tblPr>
      <w:tblGrid>
        <w:gridCol w:w="590"/>
        <w:gridCol w:w="1411"/>
        <w:gridCol w:w="6499"/>
      </w:tblGrid>
      <w:tr w:rsidR="00935B5B" w:rsidRPr="00124A82" w14:paraId="7DA05F62" w14:textId="77777777" w:rsidTr="00811F66">
        <w:tc>
          <w:tcPr>
            <w:tcW w:w="85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19034B"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935B5B" w:rsidRPr="00124A82" w14:paraId="7C080625" w14:textId="77777777" w:rsidTr="00811F66">
        <w:tc>
          <w:tcPr>
            <w:tcW w:w="8500" w:type="dxa"/>
            <w:gridSpan w:val="3"/>
            <w:tcBorders>
              <w:top w:val="single" w:sz="4" w:space="0" w:color="auto"/>
              <w:left w:val="single" w:sz="4" w:space="0" w:color="auto"/>
              <w:bottom w:val="single" w:sz="4" w:space="0" w:color="auto"/>
              <w:right w:val="single" w:sz="4" w:space="0" w:color="auto"/>
            </w:tcBorders>
            <w:vAlign w:val="center"/>
            <w:hideMark/>
          </w:tcPr>
          <w:p w14:paraId="0C783EA5"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Fecha de búsqueda: 06/02/19 – Actualizada 21/03/19</w:t>
            </w:r>
          </w:p>
        </w:tc>
      </w:tr>
      <w:tr w:rsidR="00935B5B" w:rsidRPr="00124A82" w14:paraId="7B61138C" w14:textId="77777777" w:rsidTr="00811F66">
        <w:tc>
          <w:tcPr>
            <w:tcW w:w="8500" w:type="dxa"/>
            <w:gridSpan w:val="3"/>
            <w:tcBorders>
              <w:top w:val="single" w:sz="4" w:space="0" w:color="auto"/>
              <w:left w:val="single" w:sz="4" w:space="0" w:color="auto"/>
              <w:bottom w:val="single" w:sz="4" w:space="0" w:color="auto"/>
              <w:right w:val="single" w:sz="4" w:space="0" w:color="auto"/>
            </w:tcBorders>
            <w:vAlign w:val="center"/>
            <w:hideMark/>
          </w:tcPr>
          <w:p w14:paraId="5AE0C136" w14:textId="77777777" w:rsidR="00935B5B" w:rsidRPr="00124A82" w:rsidRDefault="00935B5B" w:rsidP="00811F66">
            <w:pPr>
              <w:pStyle w:val="Prrafodelista"/>
              <w:ind w:left="0"/>
              <w:rPr>
                <w:rFonts w:asciiTheme="minorHAnsi" w:hAnsiTheme="minorHAnsi" w:cstheme="minorHAnsi"/>
                <w:sz w:val="20"/>
                <w:szCs w:val="20"/>
              </w:rPr>
            </w:pPr>
            <w:r w:rsidRPr="00124A82">
              <w:rPr>
                <w:rFonts w:asciiTheme="minorHAnsi" w:hAnsiTheme="minorHAnsi" w:cstheme="minorHAnsi"/>
                <w:sz w:val="20"/>
                <w:szCs w:val="20"/>
              </w:rPr>
              <w:t>•</w:t>
            </w:r>
            <w:r w:rsidRPr="00124A82">
              <w:rPr>
                <w:rFonts w:asciiTheme="minorHAnsi" w:hAnsiTheme="minorHAnsi" w:cstheme="minorHAnsi"/>
                <w:sz w:val="20"/>
                <w:szCs w:val="20"/>
              </w:rPr>
              <w:tab/>
              <w:t>Filtros: Fecha de publicación: sin límite inferior hasta 06/02/2019</w:t>
            </w:r>
          </w:p>
        </w:tc>
      </w:tr>
      <w:tr w:rsidR="00935B5B" w:rsidRPr="00124A82" w14:paraId="07C83818" w14:textId="77777777" w:rsidTr="00811F66">
        <w:tc>
          <w:tcPr>
            <w:tcW w:w="590" w:type="dxa"/>
            <w:tcBorders>
              <w:top w:val="single" w:sz="4" w:space="0" w:color="auto"/>
              <w:left w:val="single" w:sz="4" w:space="0" w:color="auto"/>
              <w:bottom w:val="single" w:sz="4" w:space="0" w:color="auto"/>
              <w:right w:val="single" w:sz="4" w:space="0" w:color="auto"/>
            </w:tcBorders>
            <w:vAlign w:val="center"/>
          </w:tcPr>
          <w:p w14:paraId="5637E761" w14:textId="77777777" w:rsidR="00935B5B" w:rsidRPr="00124A82" w:rsidRDefault="00935B5B" w:rsidP="00811F66">
            <w:pPr>
              <w:rPr>
                <w:rFonts w:asciiTheme="minorHAnsi" w:hAnsiTheme="minorHAnsi" w:cstheme="minorHAnsi"/>
                <w:sz w:val="20"/>
                <w:szCs w:val="20"/>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39B46874"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6499" w:type="dxa"/>
            <w:tcBorders>
              <w:top w:val="single" w:sz="4" w:space="0" w:color="auto"/>
              <w:left w:val="single" w:sz="4" w:space="0" w:color="auto"/>
              <w:bottom w:val="single" w:sz="4" w:space="0" w:color="auto"/>
              <w:right w:val="single" w:sz="4" w:space="0" w:color="auto"/>
            </w:tcBorders>
            <w:vAlign w:val="center"/>
            <w:hideMark/>
          </w:tcPr>
          <w:p w14:paraId="5917F96A"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935B5B" w:rsidRPr="00124A82" w14:paraId="0ACB1E92" w14:textId="77777777" w:rsidTr="00811F66">
        <w:tc>
          <w:tcPr>
            <w:tcW w:w="590" w:type="dxa"/>
            <w:tcBorders>
              <w:top w:val="single" w:sz="4" w:space="0" w:color="auto"/>
              <w:left w:val="single" w:sz="4" w:space="0" w:color="auto"/>
              <w:bottom w:val="single" w:sz="4" w:space="0" w:color="auto"/>
              <w:right w:val="single" w:sz="4" w:space="0" w:color="auto"/>
            </w:tcBorders>
            <w:vAlign w:val="center"/>
            <w:hideMark/>
          </w:tcPr>
          <w:p w14:paraId="271CA95E"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19A3AEA"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6499" w:type="dxa"/>
            <w:tcBorders>
              <w:top w:val="single" w:sz="4" w:space="0" w:color="auto"/>
              <w:left w:val="single" w:sz="4" w:space="0" w:color="auto"/>
              <w:bottom w:val="single" w:sz="4" w:space="0" w:color="auto"/>
              <w:right w:val="single" w:sz="4" w:space="0" w:color="auto"/>
            </w:tcBorders>
            <w:vAlign w:val="center"/>
            <w:hideMark/>
          </w:tcPr>
          <w:p w14:paraId="64D2EC96"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rheumat</w:t>
            </w:r>
            <w:proofErr w:type="spellEnd"/>
            <w:r w:rsidRPr="00124A82">
              <w:rPr>
                <w:rFonts w:asciiTheme="minorHAnsi" w:hAnsiTheme="minorHAnsi" w:cstheme="minorHAnsi"/>
                <w:sz w:val="20"/>
                <w:szCs w:val="20"/>
                <w:lang w:val="en-US"/>
              </w:rPr>
              <w:t xml:space="preserve">*[TI]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 xml:space="preserve">*[TI]) OR ((inflammatory [TIAB] OR idiopathic[TIAB]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xml:space="preserve">*[TIAB])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*[TIAB]) OR "Arthritis, Rheumatoid"[</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OR "Arthritis"[</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w:t>
            </w:r>
          </w:p>
        </w:tc>
      </w:tr>
      <w:tr w:rsidR="00935B5B" w:rsidRPr="00124A82" w14:paraId="3C2EAF5A" w14:textId="77777777" w:rsidTr="00811F66">
        <w:tc>
          <w:tcPr>
            <w:tcW w:w="590" w:type="dxa"/>
            <w:tcBorders>
              <w:top w:val="single" w:sz="4" w:space="0" w:color="auto"/>
              <w:left w:val="single" w:sz="4" w:space="0" w:color="auto"/>
              <w:bottom w:val="single" w:sz="4" w:space="0" w:color="auto"/>
              <w:right w:val="single" w:sz="4" w:space="0" w:color="auto"/>
            </w:tcBorders>
            <w:vAlign w:val="center"/>
            <w:hideMark/>
          </w:tcPr>
          <w:p w14:paraId="2D6085FB"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B00B7D6"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499" w:type="dxa"/>
            <w:tcBorders>
              <w:top w:val="single" w:sz="4" w:space="0" w:color="auto"/>
              <w:left w:val="single" w:sz="4" w:space="0" w:color="auto"/>
              <w:bottom w:val="single" w:sz="4" w:space="0" w:color="auto"/>
              <w:right w:val="single" w:sz="4" w:space="0" w:color="auto"/>
            </w:tcBorders>
            <w:vAlign w:val="center"/>
            <w:hideMark/>
          </w:tcPr>
          <w:p w14:paraId="15997BCA" w14:textId="77777777" w:rsidR="00935B5B" w:rsidRPr="00124A82" w:rsidRDefault="00935B5B" w:rsidP="00811F66">
            <w:pPr>
              <w:rPr>
                <w:rFonts w:asciiTheme="minorHAnsi" w:hAnsiTheme="minorHAnsi" w:cstheme="minorHAnsi"/>
                <w:sz w:val="20"/>
                <w:szCs w:val="20"/>
                <w:lang w:val="en-CA"/>
              </w:rPr>
            </w:pPr>
            <w:r w:rsidRPr="00124A82">
              <w:rPr>
                <w:rFonts w:asciiTheme="minorHAnsi" w:hAnsiTheme="minorHAnsi" w:cstheme="minorHAnsi"/>
                <w:sz w:val="20"/>
                <w:szCs w:val="20"/>
                <w:lang w:val="en-US"/>
              </w:rPr>
              <w:t>(((((((((sensitivity[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specificity[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pre test</w:t>
            </w:r>
            <w:proofErr w:type="spellEnd"/>
            <w:r w:rsidRPr="00124A82">
              <w:rPr>
                <w:rFonts w:asciiTheme="minorHAnsi" w:hAnsiTheme="minorHAnsi" w:cstheme="minorHAnsi"/>
                <w:sz w:val="20"/>
                <w:szCs w:val="20"/>
                <w:lang w:val="en-US"/>
              </w:rPr>
              <w:t>[tiab] or pretest[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post test</w:t>
            </w:r>
            <w:proofErr w:type="spellEnd"/>
            <w:r w:rsidRPr="00124A82">
              <w:rPr>
                <w:rFonts w:asciiTheme="minorHAnsi" w:hAnsiTheme="minorHAnsi" w:cstheme="minorHAnsi"/>
                <w:sz w:val="20"/>
                <w:szCs w:val="20"/>
                <w:lang w:val="en-US"/>
              </w:rPr>
              <w:t>[tiab]) and probability[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((predictive value*[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PPV[</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NPV[</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(likelihood ratio[</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likelihood functions[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(ROC curve*[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AUC[</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(receiver </w:t>
            </w:r>
            <w:r w:rsidRPr="00124A82">
              <w:rPr>
                <w:rFonts w:asciiTheme="minorHAnsi" w:hAnsiTheme="minorHAnsi" w:cstheme="minorHAnsi"/>
                <w:sz w:val="20"/>
                <w:szCs w:val="20"/>
                <w:lang w:val="en-US"/>
              </w:rPr>
              <w:lastRenderedPageBreak/>
              <w:t>operative characteristic[</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diagnos</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and (performance*[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accurac</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utilit</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value*[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efficien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effectiveness[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((diagnostic accuracy[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(diagnostic test[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(accuracy study[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((differential[</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and </w:t>
            </w:r>
            <w:proofErr w:type="spellStart"/>
            <w:r w:rsidRPr="00124A82">
              <w:rPr>
                <w:rFonts w:asciiTheme="minorHAnsi" w:hAnsiTheme="minorHAnsi" w:cstheme="minorHAnsi"/>
                <w:sz w:val="20"/>
                <w:szCs w:val="20"/>
                <w:lang w:val="en-US"/>
              </w:rPr>
              <w:t>diagnos</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935B5B" w:rsidRPr="00124A82" w14:paraId="2848FE35" w14:textId="77777777" w:rsidTr="00811F66">
        <w:tc>
          <w:tcPr>
            <w:tcW w:w="590" w:type="dxa"/>
            <w:tcBorders>
              <w:top w:val="single" w:sz="4" w:space="0" w:color="auto"/>
              <w:left w:val="single" w:sz="4" w:space="0" w:color="auto"/>
              <w:bottom w:val="single" w:sz="4" w:space="0" w:color="auto"/>
              <w:right w:val="single" w:sz="4" w:space="0" w:color="auto"/>
            </w:tcBorders>
            <w:vAlign w:val="center"/>
            <w:hideMark/>
          </w:tcPr>
          <w:p w14:paraId="6609E7A9"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#3</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50921AD"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6499" w:type="dxa"/>
            <w:tcBorders>
              <w:top w:val="single" w:sz="4" w:space="0" w:color="auto"/>
              <w:left w:val="single" w:sz="4" w:space="0" w:color="auto"/>
              <w:bottom w:val="single" w:sz="4" w:space="0" w:color="auto"/>
              <w:right w:val="single" w:sz="4" w:space="0" w:color="auto"/>
            </w:tcBorders>
            <w:vAlign w:val="center"/>
            <w:hideMark/>
          </w:tcPr>
          <w:p w14:paraId="6A5DB72C"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("Systematic Review"</w:t>
            </w:r>
            <w:r w:rsidRPr="00124A82">
              <w:rPr>
                <w:rFonts w:asciiTheme="minorHAnsi" w:hAnsiTheme="minorHAnsi" w:cstheme="minorHAnsi"/>
                <w:sz w:val="20"/>
                <w:szCs w:val="20"/>
                <w:lang w:val="en-US"/>
              </w:rPr>
              <w:fldChar w:fldCharType="begin"/>
            </w:r>
            <w:r w:rsidRPr="00124A82">
              <w:rPr>
                <w:rFonts w:asciiTheme="minorHAnsi" w:hAnsiTheme="minorHAnsi" w:cstheme="minorHAnsi"/>
                <w:sz w:val="20"/>
                <w:szCs w:val="20"/>
                <w:lang w:val="en-US"/>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US"/>
              </w:rPr>
              <w:fldChar w:fldCharType="separate"/>
            </w:r>
            <w:r w:rsidRPr="00124A82">
              <w:rPr>
                <w:rFonts w:asciiTheme="minorHAnsi" w:hAnsiTheme="minorHAnsi" w:cstheme="minorHAnsi"/>
                <w:noProof/>
                <w:sz w:val="20"/>
                <w:szCs w:val="20"/>
                <w:lang w:val="en-US"/>
              </w:rPr>
              <w:t>(4)</w:t>
            </w:r>
            <w:r w:rsidRPr="00124A82">
              <w:rPr>
                <w:rFonts w:asciiTheme="minorHAnsi" w:hAnsiTheme="minorHAnsi" w:cstheme="minorHAnsi"/>
                <w:sz w:val="20"/>
                <w:szCs w:val="20"/>
                <w:lang w:val="en-US"/>
              </w:rPr>
              <w:fldChar w:fldCharType="end"/>
            </w:r>
            <w:r w:rsidRPr="00124A82">
              <w:rPr>
                <w:rFonts w:asciiTheme="minorHAnsi" w:hAnsiTheme="minorHAnsi" w:cstheme="minorHAnsi"/>
                <w:sz w:val="20"/>
                <w:szCs w:val="20"/>
                <w:lang w:val="en-US"/>
              </w:rPr>
              <w:t xml:space="preserve"> OR "Meta-Analysis"</w:t>
            </w:r>
            <w:r w:rsidRPr="00124A82">
              <w:rPr>
                <w:rFonts w:asciiTheme="minorHAnsi" w:hAnsiTheme="minorHAnsi" w:cstheme="minorHAnsi"/>
                <w:sz w:val="20"/>
                <w:szCs w:val="20"/>
                <w:lang w:val="en-US"/>
              </w:rPr>
              <w:fldChar w:fldCharType="begin"/>
            </w:r>
            <w:r w:rsidRPr="00124A82">
              <w:rPr>
                <w:rFonts w:asciiTheme="minorHAnsi" w:hAnsiTheme="minorHAnsi" w:cstheme="minorHAnsi"/>
                <w:sz w:val="20"/>
                <w:szCs w:val="20"/>
                <w:lang w:val="en-US"/>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US"/>
              </w:rPr>
              <w:fldChar w:fldCharType="separate"/>
            </w:r>
            <w:r w:rsidRPr="00124A82">
              <w:rPr>
                <w:rFonts w:asciiTheme="minorHAnsi" w:hAnsiTheme="minorHAnsi" w:cstheme="minorHAnsi"/>
                <w:noProof/>
                <w:sz w:val="20"/>
                <w:szCs w:val="20"/>
                <w:lang w:val="en-US"/>
              </w:rPr>
              <w:t>(4)</w:t>
            </w:r>
            <w:r w:rsidRPr="00124A82">
              <w:rPr>
                <w:rFonts w:asciiTheme="minorHAnsi" w:hAnsiTheme="minorHAnsi" w:cstheme="minorHAnsi"/>
                <w:sz w:val="20"/>
                <w:szCs w:val="20"/>
                <w:lang w:val="en-US"/>
              </w:rPr>
              <w:fldChar w:fldCharType="end"/>
            </w:r>
            <w:r w:rsidRPr="00124A82">
              <w:rPr>
                <w:rFonts w:asciiTheme="minorHAnsi" w:hAnsiTheme="minorHAnsi" w:cstheme="minorHAnsi"/>
                <w:sz w:val="20"/>
                <w:szCs w:val="20"/>
                <w:lang w:val="en-US"/>
              </w:rPr>
              <w:t xml:space="preserve"> OR "Meta-Analysis as Topic"[Mesh] OR "Systematic Review"[TIAB] OR “Meta Analysis”[TIAB] OR Metanalysis[TIAB] OR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[TIAB] OR “Meta Analyses”[TIAB])</w:t>
            </w:r>
          </w:p>
        </w:tc>
      </w:tr>
      <w:tr w:rsidR="00935B5B" w:rsidRPr="00124A82" w14:paraId="28C9B991" w14:textId="77777777" w:rsidTr="00811F66">
        <w:tc>
          <w:tcPr>
            <w:tcW w:w="590" w:type="dxa"/>
            <w:tcBorders>
              <w:top w:val="single" w:sz="4" w:space="0" w:color="auto"/>
              <w:left w:val="single" w:sz="4" w:space="0" w:color="auto"/>
              <w:bottom w:val="single" w:sz="4" w:space="0" w:color="auto"/>
              <w:right w:val="single" w:sz="4" w:space="0" w:color="auto"/>
            </w:tcBorders>
            <w:vAlign w:val="center"/>
            <w:hideMark/>
          </w:tcPr>
          <w:p w14:paraId="134D0E53"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1411" w:type="dxa"/>
            <w:tcBorders>
              <w:top w:val="single" w:sz="4" w:space="0" w:color="auto"/>
              <w:left w:val="single" w:sz="4" w:space="0" w:color="auto"/>
              <w:bottom w:val="single" w:sz="4" w:space="0" w:color="auto"/>
              <w:right w:val="single" w:sz="4" w:space="0" w:color="auto"/>
            </w:tcBorders>
            <w:vAlign w:val="center"/>
            <w:hideMark/>
          </w:tcPr>
          <w:p w14:paraId="0E2B3C2E"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6499" w:type="dxa"/>
            <w:tcBorders>
              <w:top w:val="single" w:sz="4" w:space="0" w:color="auto"/>
              <w:left w:val="single" w:sz="4" w:space="0" w:color="auto"/>
              <w:bottom w:val="single" w:sz="4" w:space="0" w:color="auto"/>
              <w:right w:val="single" w:sz="4" w:space="0" w:color="auto"/>
            </w:tcBorders>
            <w:vAlign w:val="center"/>
            <w:hideMark/>
          </w:tcPr>
          <w:p w14:paraId="2BB062C4"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b/>
                <w:sz w:val="20"/>
                <w:szCs w:val="20"/>
              </w:rPr>
              <w:t>#1 AND #2 AND #3 AND #4 = 162</w:t>
            </w:r>
          </w:p>
        </w:tc>
      </w:tr>
    </w:tbl>
    <w:p w14:paraId="0C6D11C9" w14:textId="77777777" w:rsidR="00935B5B" w:rsidRPr="00124A82" w:rsidRDefault="00935B5B" w:rsidP="006A4F1A">
      <w:pPr>
        <w:rPr>
          <w:rFonts w:asciiTheme="minorHAnsi" w:hAnsiTheme="minorHAnsi" w:cstheme="minorHAnsi"/>
          <w:sz w:val="20"/>
          <w:szCs w:val="20"/>
        </w:rPr>
      </w:pPr>
    </w:p>
    <w:tbl>
      <w:tblPr>
        <w:tblStyle w:val="Tablaconcuadrcula"/>
        <w:tblW w:w="8505" w:type="dxa"/>
        <w:tblInd w:w="-5" w:type="dxa"/>
        <w:tblLook w:val="04A0" w:firstRow="1" w:lastRow="0" w:firstColumn="1" w:lastColumn="0" w:noHBand="0" w:noVBand="1"/>
      </w:tblPr>
      <w:tblGrid>
        <w:gridCol w:w="576"/>
        <w:gridCol w:w="7929"/>
      </w:tblGrid>
      <w:tr w:rsidR="00935B5B" w:rsidRPr="00124A82" w14:paraId="74130AAC" w14:textId="77777777" w:rsidTr="00811F66">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6998AD"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Base de datos: CENTRAL</w:t>
            </w:r>
          </w:p>
        </w:tc>
      </w:tr>
      <w:tr w:rsidR="00935B5B" w:rsidRPr="00124A82" w14:paraId="6018A3B7" w14:textId="77777777" w:rsidTr="00811F66">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198D62EB"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 xml:space="preserve">Fecha de búsqueda: </w:t>
            </w:r>
            <w:r w:rsidRPr="00124A82">
              <w:rPr>
                <w:rFonts w:asciiTheme="minorHAnsi" w:hAnsiTheme="minorHAnsi" w:cstheme="minorHAnsi"/>
                <w:sz w:val="20"/>
                <w:szCs w:val="20"/>
                <w:lang w:val="en-CA"/>
              </w:rPr>
              <w:t>21/03/2019</w:t>
            </w:r>
          </w:p>
        </w:tc>
      </w:tr>
      <w:tr w:rsidR="00935B5B" w:rsidRPr="00124A82" w14:paraId="581D6F61" w14:textId="77777777" w:rsidTr="00811F66">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2C4D9539"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37627B35" w14:textId="77777777" w:rsidR="00935B5B" w:rsidRPr="00124A82" w:rsidRDefault="00935B5B"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811F66" w:rsidRPr="00124A82" w14:paraId="47B21644" w14:textId="77777777" w:rsidTr="00811F66">
        <w:tc>
          <w:tcPr>
            <w:tcW w:w="576" w:type="dxa"/>
            <w:tcBorders>
              <w:top w:val="single" w:sz="4" w:space="0" w:color="auto"/>
              <w:left w:val="single" w:sz="4" w:space="0" w:color="auto"/>
              <w:bottom w:val="single" w:sz="4" w:space="0" w:color="auto"/>
              <w:right w:val="single" w:sz="4" w:space="0" w:color="auto"/>
            </w:tcBorders>
            <w:vAlign w:val="center"/>
            <w:hideMark/>
          </w:tcPr>
          <w:p w14:paraId="7C46AEE1"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b/>
                <w:sz w:val="20"/>
                <w:szCs w:val="20"/>
              </w:rPr>
              <w:t>ID</w:t>
            </w:r>
          </w:p>
        </w:tc>
        <w:tc>
          <w:tcPr>
            <w:tcW w:w="7929" w:type="dxa"/>
            <w:tcBorders>
              <w:top w:val="single" w:sz="4" w:space="0" w:color="auto"/>
              <w:left w:val="single" w:sz="4" w:space="0" w:color="auto"/>
              <w:bottom w:val="single" w:sz="4" w:space="0" w:color="auto"/>
              <w:right w:val="single" w:sz="4" w:space="0" w:color="auto"/>
            </w:tcBorders>
            <w:vAlign w:val="center"/>
            <w:hideMark/>
          </w:tcPr>
          <w:p w14:paraId="004A913A" w14:textId="1325538E" w:rsidR="00811F66" w:rsidRPr="00124A82" w:rsidRDefault="00811F66" w:rsidP="00811F66">
            <w:pPr>
              <w:rPr>
                <w:rFonts w:asciiTheme="minorHAnsi" w:hAnsiTheme="minorHAnsi" w:cstheme="minorHAnsi"/>
                <w:b/>
                <w:sz w:val="20"/>
                <w:szCs w:val="20"/>
              </w:rPr>
            </w:pPr>
            <w:r w:rsidRPr="00124A82">
              <w:rPr>
                <w:rFonts w:asciiTheme="minorHAnsi" w:hAnsiTheme="minorHAnsi" w:cstheme="minorHAnsi"/>
                <w:b/>
                <w:sz w:val="20"/>
                <w:szCs w:val="20"/>
              </w:rPr>
              <w:t>Término de búsqueda</w:t>
            </w:r>
          </w:p>
        </w:tc>
      </w:tr>
      <w:tr w:rsidR="00811F66" w:rsidRPr="00124A82" w14:paraId="3BA86140" w14:textId="77777777" w:rsidTr="00811F66">
        <w:tc>
          <w:tcPr>
            <w:tcW w:w="576" w:type="dxa"/>
            <w:tcBorders>
              <w:top w:val="single" w:sz="4" w:space="0" w:color="auto"/>
              <w:left w:val="single" w:sz="4" w:space="0" w:color="auto"/>
              <w:bottom w:val="single" w:sz="4" w:space="0" w:color="auto"/>
              <w:right w:val="single" w:sz="4" w:space="0" w:color="auto"/>
            </w:tcBorders>
            <w:vAlign w:val="center"/>
            <w:hideMark/>
          </w:tcPr>
          <w:p w14:paraId="160D1163"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7929" w:type="dxa"/>
            <w:tcBorders>
              <w:top w:val="single" w:sz="4" w:space="0" w:color="auto"/>
              <w:left w:val="single" w:sz="4" w:space="0" w:color="auto"/>
              <w:bottom w:val="single" w:sz="4" w:space="0" w:color="auto"/>
              <w:right w:val="single" w:sz="4" w:space="0" w:color="auto"/>
            </w:tcBorders>
            <w:vAlign w:val="center"/>
            <w:hideMark/>
          </w:tcPr>
          <w:p w14:paraId="32B09748" w14:textId="4161B625" w:rsidR="00811F66" w:rsidRPr="00124A82" w:rsidRDefault="00811F66"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Rheumatoid] explode all trees</w:t>
            </w:r>
          </w:p>
        </w:tc>
      </w:tr>
      <w:tr w:rsidR="00811F66" w:rsidRPr="00124A82" w14:paraId="1FEE9864" w14:textId="77777777" w:rsidTr="00811F66">
        <w:tc>
          <w:tcPr>
            <w:tcW w:w="576" w:type="dxa"/>
            <w:tcBorders>
              <w:top w:val="single" w:sz="4" w:space="0" w:color="auto"/>
              <w:left w:val="single" w:sz="4" w:space="0" w:color="auto"/>
              <w:bottom w:val="single" w:sz="4" w:space="0" w:color="auto"/>
              <w:right w:val="single" w:sz="4" w:space="0" w:color="auto"/>
            </w:tcBorders>
            <w:vAlign w:val="center"/>
            <w:hideMark/>
          </w:tcPr>
          <w:p w14:paraId="45A7A1A7"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7929" w:type="dxa"/>
            <w:tcBorders>
              <w:top w:val="single" w:sz="4" w:space="0" w:color="auto"/>
              <w:left w:val="single" w:sz="4" w:space="0" w:color="auto"/>
              <w:bottom w:val="single" w:sz="4" w:space="0" w:color="auto"/>
              <w:right w:val="single" w:sz="4" w:space="0" w:color="auto"/>
            </w:tcBorders>
            <w:vAlign w:val="center"/>
            <w:hideMark/>
          </w:tcPr>
          <w:p w14:paraId="26838E16" w14:textId="599C5810" w:rsidR="00811F66" w:rsidRPr="00124A82" w:rsidRDefault="00811F66" w:rsidP="00811F66">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descriptor: [Arthritis] explode all trees</w:t>
            </w:r>
          </w:p>
        </w:tc>
      </w:tr>
      <w:tr w:rsidR="00811F66" w:rsidRPr="00124A82" w14:paraId="5DC06D0E" w14:textId="77777777" w:rsidTr="00811F66">
        <w:tc>
          <w:tcPr>
            <w:tcW w:w="576" w:type="dxa"/>
            <w:tcBorders>
              <w:top w:val="single" w:sz="4" w:space="0" w:color="auto"/>
              <w:left w:val="single" w:sz="4" w:space="0" w:color="auto"/>
              <w:bottom w:val="single" w:sz="4" w:space="0" w:color="auto"/>
              <w:right w:val="single" w:sz="4" w:space="0" w:color="auto"/>
            </w:tcBorders>
            <w:vAlign w:val="center"/>
            <w:hideMark/>
          </w:tcPr>
          <w:p w14:paraId="1F590939"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7929" w:type="dxa"/>
            <w:tcBorders>
              <w:top w:val="single" w:sz="4" w:space="0" w:color="auto"/>
              <w:left w:val="single" w:sz="4" w:space="0" w:color="auto"/>
              <w:bottom w:val="single" w:sz="4" w:space="0" w:color="auto"/>
              <w:right w:val="single" w:sz="4" w:space="0" w:color="auto"/>
            </w:tcBorders>
            <w:vAlign w:val="center"/>
            <w:hideMark/>
          </w:tcPr>
          <w:p w14:paraId="2D241EDA" w14:textId="462CC629"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rheumat</w:t>
            </w:r>
            <w:proofErr w:type="spellEnd"/>
            <w:r w:rsidRPr="00124A82">
              <w:rPr>
                <w:rFonts w:asciiTheme="minorHAnsi" w:hAnsiTheme="minorHAnsi" w:cstheme="minorHAnsi"/>
                <w:sz w:val="20"/>
                <w:szCs w:val="20"/>
                <w:lang w:val="en-CA"/>
              </w:rPr>
              <w:t xml:space="preserve">* AND </w:t>
            </w:r>
            <w:proofErr w:type="spellStart"/>
            <w:r w:rsidRPr="00124A82">
              <w:rPr>
                <w:rFonts w:asciiTheme="minorHAnsi" w:hAnsiTheme="minorHAnsi" w:cstheme="minorHAnsi"/>
                <w:sz w:val="20"/>
                <w:szCs w:val="20"/>
                <w:lang w:val="en-CA"/>
              </w:rPr>
              <w:t>arthr</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w:t>
            </w:r>
            <w:proofErr w:type="spellEnd"/>
            <w:r w:rsidRPr="00124A82">
              <w:rPr>
                <w:rFonts w:asciiTheme="minorHAnsi" w:hAnsiTheme="minorHAnsi" w:cstheme="minorHAnsi"/>
                <w:sz w:val="20"/>
                <w:szCs w:val="20"/>
                <w:lang w:val="en-CA"/>
              </w:rPr>
              <w:tab/>
            </w:r>
          </w:p>
        </w:tc>
      </w:tr>
      <w:tr w:rsidR="00811F66" w:rsidRPr="00124A82" w14:paraId="06130703" w14:textId="77777777" w:rsidTr="00811F66">
        <w:tc>
          <w:tcPr>
            <w:tcW w:w="576" w:type="dxa"/>
            <w:tcBorders>
              <w:top w:val="single" w:sz="4" w:space="0" w:color="auto"/>
              <w:left w:val="single" w:sz="4" w:space="0" w:color="auto"/>
              <w:bottom w:val="single" w:sz="4" w:space="0" w:color="auto"/>
              <w:right w:val="single" w:sz="4" w:space="0" w:color="auto"/>
            </w:tcBorders>
            <w:vAlign w:val="center"/>
            <w:hideMark/>
          </w:tcPr>
          <w:p w14:paraId="3A24A673"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7929" w:type="dxa"/>
            <w:tcBorders>
              <w:top w:val="single" w:sz="4" w:space="0" w:color="auto"/>
              <w:left w:val="single" w:sz="4" w:space="0" w:color="auto"/>
              <w:bottom w:val="single" w:sz="4" w:space="0" w:color="auto"/>
              <w:right w:val="single" w:sz="4" w:space="0" w:color="auto"/>
            </w:tcBorders>
            <w:vAlign w:val="center"/>
            <w:hideMark/>
          </w:tcPr>
          <w:p w14:paraId="7C05D03F" w14:textId="543523BE" w:rsidR="00811F66" w:rsidRPr="00124A82" w:rsidRDefault="00811F66" w:rsidP="00811F66">
            <w:pPr>
              <w:rPr>
                <w:rFonts w:asciiTheme="minorHAnsi" w:hAnsiTheme="minorHAnsi" w:cstheme="minorHAnsi"/>
                <w:sz w:val="20"/>
                <w:szCs w:val="20"/>
                <w:lang w:val="en-US"/>
              </w:rPr>
            </w:pP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inflamatory</w:t>
            </w:r>
            <w:proofErr w:type="spellEnd"/>
            <w:r w:rsidRPr="00124A82">
              <w:rPr>
                <w:rFonts w:asciiTheme="minorHAnsi" w:hAnsiTheme="minorHAnsi" w:cstheme="minorHAnsi"/>
                <w:sz w:val="20"/>
                <w:szCs w:val="20"/>
                <w:lang w:val="en-CA"/>
              </w:rPr>
              <w:t xml:space="preserve"> OR idiopathic OR </w:t>
            </w:r>
            <w:proofErr w:type="spellStart"/>
            <w:r w:rsidRPr="00124A82">
              <w:rPr>
                <w:rFonts w:asciiTheme="minorHAnsi" w:hAnsiTheme="minorHAnsi" w:cstheme="minorHAnsi"/>
                <w:sz w:val="20"/>
                <w:szCs w:val="20"/>
                <w:lang w:val="en-CA"/>
              </w:rPr>
              <w:t>deoforman</w:t>
            </w:r>
            <w:proofErr w:type="spellEnd"/>
            <w:r w:rsidRPr="00124A82">
              <w:rPr>
                <w:rFonts w:asciiTheme="minorHAnsi" w:hAnsiTheme="minorHAnsi" w:cstheme="minorHAnsi"/>
                <w:sz w:val="20"/>
                <w:szCs w:val="20"/>
                <w:lang w:val="en-CA"/>
              </w:rPr>
              <w:t xml:space="preserve">*) AND </w:t>
            </w:r>
            <w:proofErr w:type="spellStart"/>
            <w:r w:rsidRPr="00124A82">
              <w:rPr>
                <w:rFonts w:asciiTheme="minorHAnsi" w:hAnsiTheme="minorHAnsi" w:cstheme="minorHAnsi"/>
                <w:sz w:val="20"/>
                <w:szCs w:val="20"/>
                <w:lang w:val="en-CA"/>
              </w:rPr>
              <w:t>arthr</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ti,ab,kw</w:t>
            </w:r>
            <w:proofErr w:type="spellEnd"/>
          </w:p>
        </w:tc>
      </w:tr>
      <w:tr w:rsidR="00811F66" w:rsidRPr="00124A82" w14:paraId="23E38A1C" w14:textId="77777777" w:rsidTr="00811F66">
        <w:tc>
          <w:tcPr>
            <w:tcW w:w="576" w:type="dxa"/>
            <w:tcBorders>
              <w:top w:val="single" w:sz="4" w:space="0" w:color="auto"/>
              <w:left w:val="single" w:sz="4" w:space="0" w:color="auto"/>
              <w:bottom w:val="single" w:sz="4" w:space="0" w:color="auto"/>
              <w:right w:val="single" w:sz="4" w:space="0" w:color="auto"/>
            </w:tcBorders>
            <w:vAlign w:val="center"/>
            <w:hideMark/>
          </w:tcPr>
          <w:p w14:paraId="2300B6F6"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7929" w:type="dxa"/>
            <w:tcBorders>
              <w:top w:val="single" w:sz="4" w:space="0" w:color="auto"/>
              <w:left w:val="single" w:sz="4" w:space="0" w:color="auto"/>
              <w:bottom w:val="single" w:sz="4" w:space="0" w:color="auto"/>
              <w:right w:val="single" w:sz="4" w:space="0" w:color="auto"/>
            </w:tcBorders>
            <w:vAlign w:val="center"/>
            <w:hideMark/>
          </w:tcPr>
          <w:p w14:paraId="2874CCDA" w14:textId="0969C9BD" w:rsidR="00811F66" w:rsidRPr="00124A82" w:rsidRDefault="00811F66"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(((((((((sensitivity or specificity))) OR (((</w:t>
            </w:r>
            <w:proofErr w:type="spellStart"/>
            <w:r w:rsidRPr="00124A82">
              <w:rPr>
                <w:rFonts w:asciiTheme="minorHAnsi" w:hAnsiTheme="minorHAnsi" w:cstheme="minorHAnsi"/>
                <w:sz w:val="20"/>
                <w:szCs w:val="20"/>
                <w:lang w:val="en-US"/>
              </w:rPr>
              <w:t>pre test</w:t>
            </w:r>
            <w:proofErr w:type="spellEnd"/>
            <w:r w:rsidRPr="00124A82">
              <w:rPr>
                <w:rFonts w:asciiTheme="minorHAnsi" w:hAnsiTheme="minorHAnsi" w:cstheme="minorHAnsi"/>
                <w:sz w:val="20"/>
                <w:szCs w:val="20"/>
                <w:lang w:val="en-US"/>
              </w:rPr>
              <w:t xml:space="preserve"> or pretest or </w:t>
            </w:r>
            <w:proofErr w:type="spellStart"/>
            <w:r w:rsidRPr="00124A82">
              <w:rPr>
                <w:rFonts w:asciiTheme="minorHAnsi" w:hAnsiTheme="minorHAnsi" w:cstheme="minorHAnsi"/>
                <w:sz w:val="20"/>
                <w:szCs w:val="20"/>
                <w:lang w:val="en-US"/>
              </w:rPr>
              <w:t>post test</w:t>
            </w:r>
            <w:proofErr w:type="spellEnd"/>
            <w:r w:rsidRPr="00124A82">
              <w:rPr>
                <w:rFonts w:asciiTheme="minorHAnsi" w:hAnsiTheme="minorHAnsi" w:cstheme="minorHAnsi"/>
                <w:sz w:val="20"/>
                <w:szCs w:val="20"/>
                <w:lang w:val="en-US"/>
              </w:rPr>
              <w:t>) and probability))) OR ((predictive value* or PPV or NPV))) OR (likelihood ratio or likelihood functions)) OR (ROC curve*] or AUC or (receiver operative characteristic))) OR (((</w:t>
            </w:r>
            <w:proofErr w:type="spellStart"/>
            <w:r w:rsidRPr="00124A82">
              <w:rPr>
                <w:rFonts w:asciiTheme="minorHAnsi" w:hAnsiTheme="minorHAnsi" w:cstheme="minorHAnsi"/>
                <w:sz w:val="20"/>
                <w:szCs w:val="20"/>
                <w:lang w:val="en-US"/>
              </w:rPr>
              <w:t>diagnos</w:t>
            </w:r>
            <w:proofErr w:type="spellEnd"/>
            <w:r w:rsidRPr="00124A82">
              <w:rPr>
                <w:rFonts w:asciiTheme="minorHAnsi" w:hAnsiTheme="minorHAnsi" w:cstheme="minorHAnsi"/>
                <w:sz w:val="20"/>
                <w:szCs w:val="20"/>
                <w:lang w:val="en-US"/>
              </w:rPr>
              <w:t xml:space="preserve">*) and (performance* or </w:t>
            </w:r>
            <w:proofErr w:type="spellStart"/>
            <w:r w:rsidRPr="00124A82">
              <w:rPr>
                <w:rFonts w:asciiTheme="minorHAnsi" w:hAnsiTheme="minorHAnsi" w:cstheme="minorHAnsi"/>
                <w:sz w:val="20"/>
                <w:szCs w:val="20"/>
                <w:lang w:val="en-US"/>
              </w:rPr>
              <w:t>accurac</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utilit</w:t>
            </w:r>
            <w:proofErr w:type="spellEnd"/>
            <w:r w:rsidRPr="00124A82">
              <w:rPr>
                <w:rFonts w:asciiTheme="minorHAnsi" w:hAnsiTheme="minorHAnsi" w:cstheme="minorHAnsi"/>
                <w:sz w:val="20"/>
                <w:szCs w:val="20"/>
                <w:lang w:val="en-US"/>
              </w:rPr>
              <w:t xml:space="preserve">* or value* or </w:t>
            </w:r>
            <w:proofErr w:type="spellStart"/>
            <w:r w:rsidRPr="00124A82">
              <w:rPr>
                <w:rFonts w:asciiTheme="minorHAnsi" w:hAnsiTheme="minorHAnsi" w:cstheme="minorHAnsi"/>
                <w:sz w:val="20"/>
                <w:szCs w:val="20"/>
                <w:lang w:val="en-US"/>
              </w:rPr>
              <w:t>efficien</w:t>
            </w:r>
            <w:proofErr w:type="spellEnd"/>
            <w:r w:rsidRPr="00124A82">
              <w:rPr>
                <w:rFonts w:asciiTheme="minorHAnsi" w:hAnsiTheme="minorHAnsi" w:cstheme="minorHAnsi"/>
                <w:sz w:val="20"/>
                <w:szCs w:val="20"/>
                <w:lang w:val="en-US"/>
              </w:rPr>
              <w:t xml:space="preserve">* or effectiveness)))) OR ((diagnostic accuracy) or (diagnostic test) or (accuracy study))) OR ((differential and </w:t>
            </w:r>
            <w:proofErr w:type="spellStart"/>
            <w:r w:rsidRPr="00124A82">
              <w:rPr>
                <w:rFonts w:asciiTheme="minorHAnsi" w:hAnsiTheme="minorHAnsi" w:cstheme="minorHAnsi"/>
                <w:sz w:val="20"/>
                <w:szCs w:val="20"/>
                <w:lang w:val="en-US"/>
              </w:rPr>
              <w:t>diagnos</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n-CA"/>
              </w:rPr>
              <w:t>ti,ab,kw</w:t>
            </w:r>
            <w:proofErr w:type="spellEnd"/>
          </w:p>
        </w:tc>
      </w:tr>
      <w:tr w:rsidR="00811F66" w:rsidRPr="00124A82" w14:paraId="1456D702" w14:textId="77777777" w:rsidTr="00811F66">
        <w:tc>
          <w:tcPr>
            <w:tcW w:w="576" w:type="dxa"/>
            <w:tcBorders>
              <w:top w:val="single" w:sz="4" w:space="0" w:color="auto"/>
              <w:left w:val="single" w:sz="4" w:space="0" w:color="auto"/>
              <w:bottom w:val="single" w:sz="4" w:space="0" w:color="auto"/>
              <w:right w:val="single" w:sz="4" w:space="0" w:color="auto"/>
            </w:tcBorders>
            <w:vAlign w:val="center"/>
            <w:hideMark/>
          </w:tcPr>
          <w:p w14:paraId="6B360F83"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#6</w:t>
            </w:r>
          </w:p>
        </w:tc>
        <w:tc>
          <w:tcPr>
            <w:tcW w:w="7929" w:type="dxa"/>
            <w:tcBorders>
              <w:top w:val="single" w:sz="4" w:space="0" w:color="auto"/>
              <w:left w:val="single" w:sz="4" w:space="0" w:color="auto"/>
              <w:bottom w:val="single" w:sz="4" w:space="0" w:color="auto"/>
              <w:right w:val="single" w:sz="4" w:space="0" w:color="auto"/>
            </w:tcBorders>
            <w:vAlign w:val="center"/>
            <w:hideMark/>
          </w:tcPr>
          <w:p w14:paraId="14A18ACF" w14:textId="35CE99FD"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lang w:val="en-CA"/>
              </w:rPr>
              <w:t>(#1 OR #2 OR #3 OR #4) AND #5</w:t>
            </w:r>
          </w:p>
        </w:tc>
      </w:tr>
    </w:tbl>
    <w:p w14:paraId="552421F7" w14:textId="77777777" w:rsidR="00935B5B" w:rsidRPr="00124A82" w:rsidRDefault="00935B5B">
      <w:pPr>
        <w:rPr>
          <w:rFonts w:asciiTheme="minorHAnsi" w:hAnsiTheme="minorHAnsi" w:cstheme="minorHAnsi"/>
          <w:sz w:val="20"/>
          <w:szCs w:val="20"/>
        </w:rPr>
      </w:pPr>
    </w:p>
    <w:p w14:paraId="6637E25C" w14:textId="77777777" w:rsidR="00935B5B" w:rsidRPr="00124A82" w:rsidRDefault="00935B5B" w:rsidP="00935B5B">
      <w:pPr>
        <w:rPr>
          <w:rFonts w:asciiTheme="minorHAnsi" w:hAnsiTheme="minorHAnsi" w:cstheme="minorHAnsi"/>
          <w:sz w:val="20"/>
          <w:szCs w:val="20"/>
          <w:u w:val="single"/>
        </w:rPr>
      </w:pPr>
      <w:r w:rsidRPr="00124A82">
        <w:rPr>
          <w:rFonts w:asciiTheme="minorHAnsi" w:hAnsiTheme="minorHAnsi" w:cstheme="minorHAnsi"/>
          <w:sz w:val="20"/>
          <w:szCs w:val="20"/>
          <w:u w:val="single"/>
        </w:rPr>
        <w:t>Listado de citaciones evaluadas a texto completo y excluidas:</w:t>
      </w:r>
    </w:p>
    <w:tbl>
      <w:tblPr>
        <w:tblStyle w:val="Tablaconcuadrcula"/>
        <w:tblW w:w="8505" w:type="dxa"/>
        <w:tblLayout w:type="fixed"/>
        <w:tblLook w:val="04A0" w:firstRow="1" w:lastRow="0" w:firstColumn="1" w:lastColumn="0" w:noHBand="0" w:noVBand="1"/>
      </w:tblPr>
      <w:tblGrid>
        <w:gridCol w:w="6237"/>
        <w:gridCol w:w="849"/>
        <w:gridCol w:w="1419"/>
      </w:tblGrid>
      <w:tr w:rsidR="00935B5B" w:rsidRPr="00124A82" w14:paraId="0975FC46" w14:textId="77777777" w:rsidTr="00811F66">
        <w:trPr>
          <w:trHeight w:val="57"/>
          <w:tblHeader/>
        </w:trPr>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3D744"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95F824"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D258A"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935B5B" w:rsidRPr="00124A82" w14:paraId="42DFE89A" w14:textId="77777777" w:rsidTr="00935B5B">
        <w:trPr>
          <w:trHeight w:val="57"/>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096061" w14:textId="76EF0B79" w:rsidR="00935B5B" w:rsidRPr="00124A82" w:rsidRDefault="00935B5B" w:rsidP="00935B5B">
            <w:pPr>
              <w:rPr>
                <w:rFonts w:asciiTheme="minorHAnsi" w:hAnsiTheme="minorHAnsi" w:cstheme="minorHAnsi"/>
                <w:b/>
                <w:sz w:val="20"/>
                <w:szCs w:val="20"/>
              </w:rPr>
            </w:pPr>
            <w:r w:rsidRPr="00124A82">
              <w:rPr>
                <w:rFonts w:asciiTheme="minorHAnsi" w:hAnsiTheme="minorHAnsi" w:cstheme="minorHAnsi"/>
                <w:b/>
                <w:sz w:val="20"/>
                <w:szCs w:val="20"/>
              </w:rPr>
              <w:t>PICO Nª2: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FC35F7A" w14:textId="77777777" w:rsidR="00935B5B" w:rsidRPr="00124A82" w:rsidRDefault="00935B5B" w:rsidP="00811F66">
            <w:pPr>
              <w:jc w:val="center"/>
              <w:rPr>
                <w:rFonts w:asciiTheme="minorHAnsi" w:hAnsiTheme="minorHAnsi" w:cstheme="minorHAnsi"/>
                <w:b/>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532A48F" w14:textId="77777777" w:rsidR="00935B5B" w:rsidRPr="00124A82" w:rsidRDefault="00935B5B" w:rsidP="00811F66">
            <w:pPr>
              <w:jc w:val="center"/>
              <w:rPr>
                <w:rFonts w:asciiTheme="minorHAnsi" w:hAnsiTheme="minorHAnsi" w:cstheme="minorHAnsi"/>
                <w:b/>
                <w:sz w:val="20"/>
                <w:szCs w:val="20"/>
              </w:rPr>
            </w:pPr>
          </w:p>
        </w:tc>
      </w:tr>
      <w:tr w:rsidR="00935B5B" w:rsidRPr="00124A82" w14:paraId="6815C537"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0E5BB471"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Jilani AA, Mackworth-Young CG. The role of citrullinated protein antibodies in predicting erosive disease in rheumatoid arthritis: a systematic literature review and meta-analysis. </w:t>
            </w:r>
            <w:proofErr w:type="spellStart"/>
            <w:r w:rsidRPr="00124A82">
              <w:rPr>
                <w:rFonts w:asciiTheme="minorHAnsi" w:hAnsiTheme="minorHAnsi" w:cstheme="minorHAnsi"/>
                <w:sz w:val="20"/>
                <w:szCs w:val="20"/>
              </w:rPr>
              <w:t>Int</w:t>
            </w:r>
            <w:proofErr w:type="spellEnd"/>
            <w:r w:rsidRPr="00124A82">
              <w:rPr>
                <w:rFonts w:asciiTheme="minorHAnsi" w:hAnsiTheme="minorHAnsi" w:cstheme="minorHAnsi"/>
                <w:sz w:val="20"/>
                <w:szCs w:val="20"/>
              </w:rPr>
              <w:t xml:space="preserve"> J </w:t>
            </w:r>
            <w:proofErr w:type="spellStart"/>
            <w:r w:rsidRPr="00124A82">
              <w:rPr>
                <w:rFonts w:asciiTheme="minorHAnsi" w:hAnsiTheme="minorHAnsi" w:cstheme="minorHAnsi"/>
                <w:sz w:val="20"/>
                <w:szCs w:val="20"/>
              </w:rPr>
              <w:t>Rheumatol</w:t>
            </w:r>
            <w:proofErr w:type="spellEnd"/>
            <w:r w:rsidRPr="00124A82">
              <w:rPr>
                <w:rFonts w:asciiTheme="minorHAnsi" w:hAnsiTheme="minorHAnsi" w:cstheme="minorHAnsi"/>
                <w:sz w:val="20"/>
                <w:szCs w:val="20"/>
              </w:rPr>
              <w:t>. 2015;2015:728610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261090"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2566963"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Existe un </w:t>
            </w:r>
            <w:proofErr w:type="spellStart"/>
            <w:r w:rsidRPr="00124A82">
              <w:rPr>
                <w:rFonts w:asciiTheme="minorHAnsi" w:hAnsiTheme="minorHAnsi" w:cstheme="minorHAnsi"/>
                <w:sz w:val="20"/>
                <w:szCs w:val="20"/>
                <w:lang w:val="es-ES_tradnl"/>
              </w:rPr>
              <w:t>metanálisis</w:t>
            </w:r>
            <w:proofErr w:type="spellEnd"/>
            <w:r w:rsidRPr="00124A82">
              <w:rPr>
                <w:rFonts w:asciiTheme="minorHAnsi" w:hAnsiTheme="minorHAnsi" w:cstheme="minorHAnsi"/>
                <w:sz w:val="20"/>
                <w:szCs w:val="20"/>
                <w:lang w:val="es-ES_tradnl"/>
              </w:rPr>
              <w:t xml:space="preserve"> más actual</w:t>
            </w:r>
          </w:p>
        </w:tc>
      </w:tr>
      <w:tr w:rsidR="00935B5B" w:rsidRPr="00124A82" w14:paraId="50D6F020"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263BCF69"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lang w:val="en-US"/>
              </w:rPr>
              <w:t xml:space="preserve">Zhang WC, Wu H, Chen WX. Meta-analysis: diagnostic accuracy of anti-cyclic citrullinated peptide 2 antibody and anti-cyclic citrullinated peptide 3 antibody in rheumatoid arthritis. </w:t>
            </w:r>
            <w:r w:rsidRPr="00124A82">
              <w:rPr>
                <w:rFonts w:asciiTheme="minorHAnsi" w:hAnsiTheme="minorHAnsi" w:cstheme="minorHAnsi"/>
                <w:sz w:val="20"/>
                <w:szCs w:val="20"/>
              </w:rPr>
              <w:t xml:space="preserve">Clin </w:t>
            </w:r>
            <w:proofErr w:type="spellStart"/>
            <w:r w:rsidRPr="00124A82">
              <w:rPr>
                <w:rFonts w:asciiTheme="minorHAnsi" w:hAnsiTheme="minorHAnsi" w:cstheme="minorHAnsi"/>
                <w:sz w:val="20"/>
                <w:szCs w:val="20"/>
              </w:rPr>
              <w:t>Chem</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Lab</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Med</w:t>
            </w:r>
            <w:proofErr w:type="spellEnd"/>
            <w:r w:rsidRPr="00124A82">
              <w:rPr>
                <w:rFonts w:asciiTheme="minorHAnsi" w:hAnsiTheme="minorHAnsi" w:cstheme="minorHAnsi"/>
                <w:sz w:val="20"/>
                <w:szCs w:val="20"/>
              </w:rPr>
              <w:t>. 2014 Jun;52(6):779-90.</w:t>
            </w:r>
          </w:p>
        </w:tc>
        <w:tc>
          <w:tcPr>
            <w:tcW w:w="849" w:type="dxa"/>
            <w:tcBorders>
              <w:top w:val="single" w:sz="4" w:space="0" w:color="auto"/>
              <w:left w:val="single" w:sz="4" w:space="0" w:color="auto"/>
              <w:bottom w:val="single" w:sz="4" w:space="0" w:color="auto"/>
              <w:right w:val="single" w:sz="4" w:space="0" w:color="auto"/>
            </w:tcBorders>
            <w:vAlign w:val="center"/>
            <w:hideMark/>
          </w:tcPr>
          <w:p w14:paraId="5F90AF5B"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CA42973"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Una de las pruebas no está disponible en la institución</w:t>
            </w:r>
          </w:p>
        </w:tc>
      </w:tr>
      <w:tr w:rsidR="00935B5B" w:rsidRPr="00124A82" w14:paraId="7176B407"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60C6E32D"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lang w:val="en-US"/>
              </w:rPr>
              <w:t xml:space="preserve">McNally E, Keogh C, Galvin R, Fahey T. Diagnostic accuracy of a clinical prediction rule (CPR) for identifying patients with recent-onset undifferentiated arthritis who are at a high risk of developing rheumatoid arthritis: a systematic review and meta-analysis. </w:t>
            </w:r>
            <w:r w:rsidRPr="00124A82">
              <w:rPr>
                <w:rFonts w:asciiTheme="minorHAnsi" w:hAnsiTheme="minorHAnsi" w:cstheme="minorHAnsi"/>
                <w:sz w:val="20"/>
                <w:szCs w:val="20"/>
              </w:rPr>
              <w:t xml:space="preserve">Semin </w:t>
            </w:r>
            <w:proofErr w:type="spellStart"/>
            <w:r w:rsidRPr="00124A82">
              <w:rPr>
                <w:rFonts w:asciiTheme="minorHAnsi" w:hAnsiTheme="minorHAnsi" w:cstheme="minorHAnsi"/>
                <w:sz w:val="20"/>
                <w:szCs w:val="20"/>
              </w:rPr>
              <w:t>Arthritis</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Rheum</w:t>
            </w:r>
            <w:proofErr w:type="spellEnd"/>
            <w:r w:rsidRPr="00124A82">
              <w:rPr>
                <w:rFonts w:asciiTheme="minorHAnsi" w:hAnsiTheme="minorHAnsi" w:cstheme="minorHAnsi"/>
                <w:sz w:val="20"/>
                <w:szCs w:val="20"/>
              </w:rPr>
              <w:t>. 2014 Feb;43(4):498-507.</w:t>
            </w:r>
          </w:p>
        </w:tc>
        <w:tc>
          <w:tcPr>
            <w:tcW w:w="849" w:type="dxa"/>
            <w:tcBorders>
              <w:top w:val="single" w:sz="4" w:space="0" w:color="auto"/>
              <w:left w:val="single" w:sz="4" w:space="0" w:color="auto"/>
              <w:bottom w:val="single" w:sz="4" w:space="0" w:color="auto"/>
              <w:right w:val="single" w:sz="4" w:space="0" w:color="auto"/>
            </w:tcBorders>
            <w:vAlign w:val="center"/>
            <w:hideMark/>
          </w:tcPr>
          <w:p w14:paraId="4906103C"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8A9B44D"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Se concentra en un solo test que ya está incluido en criterios más elaborados</w:t>
            </w:r>
          </w:p>
        </w:tc>
      </w:tr>
      <w:tr w:rsidR="00935B5B" w:rsidRPr="00124A82" w14:paraId="7563B9BF"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71E56A60"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lang w:val="en-US"/>
              </w:rPr>
              <w:t xml:space="preserve">Gao F, Ren L, Zhang CQ, Mu FY, You YQ, Liu YH. Diagnostic value of anti-cyclic citrullinated peptide antibody for rheumatoid arthritis in a Chinese population: a meta-analysis. </w:t>
            </w:r>
            <w:proofErr w:type="spellStart"/>
            <w:r w:rsidRPr="00124A82">
              <w:rPr>
                <w:rFonts w:asciiTheme="minorHAnsi" w:hAnsiTheme="minorHAnsi" w:cstheme="minorHAnsi"/>
                <w:sz w:val="20"/>
                <w:szCs w:val="20"/>
              </w:rPr>
              <w:t>Rheumatol</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Int</w:t>
            </w:r>
            <w:proofErr w:type="spellEnd"/>
            <w:r w:rsidRPr="00124A82">
              <w:rPr>
                <w:rFonts w:asciiTheme="minorHAnsi" w:hAnsiTheme="minorHAnsi" w:cstheme="minorHAnsi"/>
                <w:sz w:val="20"/>
                <w:szCs w:val="20"/>
              </w:rPr>
              <w:t>. 2012 Oct;32(10):3201-18.</w:t>
            </w:r>
          </w:p>
        </w:tc>
        <w:tc>
          <w:tcPr>
            <w:tcW w:w="849" w:type="dxa"/>
            <w:tcBorders>
              <w:top w:val="single" w:sz="4" w:space="0" w:color="auto"/>
              <w:left w:val="single" w:sz="4" w:space="0" w:color="auto"/>
              <w:bottom w:val="single" w:sz="4" w:space="0" w:color="auto"/>
              <w:right w:val="single" w:sz="4" w:space="0" w:color="auto"/>
            </w:tcBorders>
            <w:vAlign w:val="center"/>
            <w:hideMark/>
          </w:tcPr>
          <w:p w14:paraId="092ECC34"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35CACF2"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Existe un </w:t>
            </w:r>
            <w:proofErr w:type="spellStart"/>
            <w:r w:rsidRPr="00124A82">
              <w:rPr>
                <w:rFonts w:asciiTheme="minorHAnsi" w:hAnsiTheme="minorHAnsi" w:cstheme="minorHAnsi"/>
                <w:sz w:val="20"/>
                <w:szCs w:val="20"/>
                <w:lang w:val="es-ES_tradnl"/>
              </w:rPr>
              <w:t>metanálisis</w:t>
            </w:r>
            <w:proofErr w:type="spellEnd"/>
            <w:r w:rsidRPr="00124A82">
              <w:rPr>
                <w:rFonts w:asciiTheme="minorHAnsi" w:hAnsiTheme="minorHAnsi" w:cstheme="minorHAnsi"/>
                <w:sz w:val="20"/>
                <w:szCs w:val="20"/>
                <w:lang w:val="es-ES_tradnl"/>
              </w:rPr>
              <w:t xml:space="preserve"> más actual</w:t>
            </w:r>
          </w:p>
        </w:tc>
      </w:tr>
      <w:tr w:rsidR="00935B5B" w:rsidRPr="00124A82" w14:paraId="36AF20B8"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0DD9BB91"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lastRenderedPageBreak/>
              <w:t xml:space="preserve">Taylor P, </w:t>
            </w:r>
            <w:proofErr w:type="spellStart"/>
            <w:r w:rsidRPr="00124A82">
              <w:rPr>
                <w:rFonts w:asciiTheme="minorHAnsi" w:hAnsiTheme="minorHAnsi" w:cstheme="minorHAnsi"/>
                <w:sz w:val="20"/>
                <w:szCs w:val="20"/>
                <w:lang w:val="en-US"/>
              </w:rPr>
              <w:t>Gartemann</w:t>
            </w:r>
            <w:proofErr w:type="spellEnd"/>
            <w:r w:rsidRPr="00124A82">
              <w:rPr>
                <w:rFonts w:asciiTheme="minorHAnsi" w:hAnsiTheme="minorHAnsi" w:cstheme="minorHAnsi"/>
                <w:sz w:val="20"/>
                <w:szCs w:val="20"/>
                <w:lang w:val="en-US"/>
              </w:rPr>
              <w:t xml:space="preserve"> J, Hsieh J, </w:t>
            </w:r>
            <w:proofErr w:type="spellStart"/>
            <w:r w:rsidRPr="00124A82">
              <w:rPr>
                <w:rFonts w:asciiTheme="minorHAnsi" w:hAnsiTheme="minorHAnsi" w:cstheme="minorHAnsi"/>
                <w:sz w:val="20"/>
                <w:szCs w:val="20"/>
                <w:lang w:val="en-US"/>
              </w:rPr>
              <w:t>Creeden</w:t>
            </w:r>
            <w:proofErr w:type="spellEnd"/>
            <w:r w:rsidRPr="00124A82">
              <w:rPr>
                <w:rFonts w:asciiTheme="minorHAnsi" w:hAnsiTheme="minorHAnsi" w:cstheme="minorHAnsi"/>
                <w:sz w:val="20"/>
                <w:szCs w:val="20"/>
                <w:lang w:val="en-US"/>
              </w:rPr>
              <w:t xml:space="preserve"> J. A systematic review of serum biomarkers anti-cyclic citrullinated Peptide and rheumatoid factor as tests for rheumatoid arthritis. Autoimmune Dis. 2011;2011:815038.</w:t>
            </w:r>
          </w:p>
        </w:tc>
        <w:tc>
          <w:tcPr>
            <w:tcW w:w="849" w:type="dxa"/>
            <w:tcBorders>
              <w:top w:val="single" w:sz="4" w:space="0" w:color="auto"/>
              <w:left w:val="single" w:sz="4" w:space="0" w:color="auto"/>
              <w:bottom w:val="single" w:sz="4" w:space="0" w:color="auto"/>
              <w:right w:val="single" w:sz="4" w:space="0" w:color="auto"/>
            </w:tcBorders>
            <w:vAlign w:val="center"/>
            <w:hideMark/>
          </w:tcPr>
          <w:p w14:paraId="74FD61CB"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79DAAD3"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Existe un </w:t>
            </w:r>
            <w:proofErr w:type="spellStart"/>
            <w:r w:rsidRPr="00124A82">
              <w:rPr>
                <w:rFonts w:asciiTheme="minorHAnsi" w:hAnsiTheme="minorHAnsi" w:cstheme="minorHAnsi"/>
                <w:sz w:val="20"/>
                <w:szCs w:val="20"/>
                <w:lang w:val="es-ES_tradnl"/>
              </w:rPr>
              <w:t>metanálisis</w:t>
            </w:r>
            <w:proofErr w:type="spellEnd"/>
            <w:r w:rsidRPr="00124A82">
              <w:rPr>
                <w:rFonts w:asciiTheme="minorHAnsi" w:hAnsiTheme="minorHAnsi" w:cstheme="minorHAnsi"/>
                <w:sz w:val="20"/>
                <w:szCs w:val="20"/>
                <w:lang w:val="es-ES_tradnl"/>
              </w:rPr>
              <w:t xml:space="preserve"> más actual</w:t>
            </w:r>
          </w:p>
        </w:tc>
      </w:tr>
      <w:tr w:rsidR="00935B5B" w:rsidRPr="00124A82" w14:paraId="3C8D3A80"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7786F1EE"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Whiting PF, Smidt N, Sterne JA, Harbord R, Burton A, Burke M, Beynon R, Ben-</w:t>
            </w:r>
            <w:proofErr w:type="spellStart"/>
            <w:r w:rsidRPr="00124A82">
              <w:rPr>
                <w:rFonts w:asciiTheme="minorHAnsi" w:hAnsiTheme="minorHAnsi" w:cstheme="minorHAnsi"/>
                <w:sz w:val="20"/>
                <w:szCs w:val="20"/>
                <w:lang w:val="en-US"/>
              </w:rPr>
              <w:t>Shlomo</w:t>
            </w:r>
            <w:proofErr w:type="spellEnd"/>
            <w:r w:rsidRPr="00124A82">
              <w:rPr>
                <w:rFonts w:asciiTheme="minorHAnsi" w:hAnsiTheme="minorHAnsi" w:cstheme="minorHAnsi"/>
                <w:sz w:val="20"/>
                <w:szCs w:val="20"/>
                <w:lang w:val="en-US"/>
              </w:rPr>
              <w:t xml:space="preserve"> Y, </w:t>
            </w:r>
            <w:proofErr w:type="spellStart"/>
            <w:r w:rsidRPr="00124A82">
              <w:rPr>
                <w:rFonts w:asciiTheme="minorHAnsi" w:hAnsiTheme="minorHAnsi" w:cstheme="minorHAnsi"/>
                <w:sz w:val="20"/>
                <w:szCs w:val="20"/>
                <w:lang w:val="en-US"/>
              </w:rPr>
              <w:t>Axford</w:t>
            </w:r>
            <w:proofErr w:type="spellEnd"/>
            <w:r w:rsidRPr="00124A82">
              <w:rPr>
                <w:rFonts w:asciiTheme="minorHAnsi" w:hAnsiTheme="minorHAnsi" w:cstheme="minorHAnsi"/>
                <w:sz w:val="20"/>
                <w:szCs w:val="20"/>
                <w:lang w:val="en-US"/>
              </w:rPr>
              <w:t xml:space="preserve"> J, Dieppe P. Systematic review: accuracy of anti-citrullinated Peptide antibodies for diagnosing rheumatoid arthritis. Ann Intern Med. 2010 Apr 6;152(7):456-64</w:t>
            </w:r>
          </w:p>
        </w:tc>
        <w:tc>
          <w:tcPr>
            <w:tcW w:w="849" w:type="dxa"/>
            <w:tcBorders>
              <w:top w:val="single" w:sz="4" w:space="0" w:color="auto"/>
              <w:left w:val="single" w:sz="4" w:space="0" w:color="auto"/>
              <w:bottom w:val="single" w:sz="4" w:space="0" w:color="auto"/>
              <w:right w:val="single" w:sz="4" w:space="0" w:color="auto"/>
            </w:tcBorders>
            <w:vAlign w:val="center"/>
            <w:hideMark/>
          </w:tcPr>
          <w:p w14:paraId="0EFC356B"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C9A0A62"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Existe un </w:t>
            </w:r>
            <w:proofErr w:type="spellStart"/>
            <w:r w:rsidRPr="00124A82">
              <w:rPr>
                <w:rFonts w:asciiTheme="minorHAnsi" w:hAnsiTheme="minorHAnsi" w:cstheme="minorHAnsi"/>
                <w:sz w:val="20"/>
                <w:szCs w:val="20"/>
                <w:lang w:val="es-ES_tradnl"/>
              </w:rPr>
              <w:t>metanálisis</w:t>
            </w:r>
            <w:proofErr w:type="spellEnd"/>
            <w:r w:rsidRPr="00124A82">
              <w:rPr>
                <w:rFonts w:asciiTheme="minorHAnsi" w:hAnsiTheme="minorHAnsi" w:cstheme="minorHAnsi"/>
                <w:sz w:val="20"/>
                <w:szCs w:val="20"/>
                <w:lang w:val="es-ES_tradnl"/>
              </w:rPr>
              <w:t xml:space="preserve"> más actual</w:t>
            </w:r>
          </w:p>
        </w:tc>
      </w:tr>
      <w:tr w:rsidR="00935B5B" w:rsidRPr="00124A82" w14:paraId="4EF8561F"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110A25BB" w14:textId="77777777" w:rsidR="00935B5B" w:rsidRPr="00124A82" w:rsidRDefault="00935B5B"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rPr>
              <w:t>Nishimura</w:t>
            </w:r>
            <w:proofErr w:type="spellEnd"/>
            <w:r w:rsidRPr="00124A82">
              <w:rPr>
                <w:rFonts w:asciiTheme="minorHAnsi" w:hAnsiTheme="minorHAnsi" w:cstheme="minorHAnsi"/>
                <w:sz w:val="20"/>
                <w:szCs w:val="20"/>
              </w:rPr>
              <w:t xml:space="preserve"> K, Sugiyama D, </w:t>
            </w:r>
            <w:proofErr w:type="spellStart"/>
            <w:r w:rsidRPr="00124A82">
              <w:rPr>
                <w:rFonts w:asciiTheme="minorHAnsi" w:hAnsiTheme="minorHAnsi" w:cstheme="minorHAnsi"/>
                <w:sz w:val="20"/>
                <w:szCs w:val="20"/>
              </w:rPr>
              <w:t>Kogata</w:t>
            </w:r>
            <w:proofErr w:type="spellEnd"/>
            <w:r w:rsidRPr="00124A82">
              <w:rPr>
                <w:rFonts w:asciiTheme="minorHAnsi" w:hAnsiTheme="minorHAnsi" w:cstheme="minorHAnsi"/>
                <w:sz w:val="20"/>
                <w:szCs w:val="20"/>
              </w:rPr>
              <w:t xml:space="preserve"> Y, </w:t>
            </w:r>
            <w:proofErr w:type="spellStart"/>
            <w:r w:rsidRPr="00124A82">
              <w:rPr>
                <w:rFonts w:asciiTheme="minorHAnsi" w:hAnsiTheme="minorHAnsi" w:cstheme="minorHAnsi"/>
                <w:sz w:val="20"/>
                <w:szCs w:val="20"/>
              </w:rPr>
              <w:t>Tsuji</w:t>
            </w:r>
            <w:proofErr w:type="spellEnd"/>
            <w:r w:rsidRPr="00124A82">
              <w:rPr>
                <w:rFonts w:asciiTheme="minorHAnsi" w:hAnsiTheme="minorHAnsi" w:cstheme="minorHAnsi"/>
                <w:sz w:val="20"/>
                <w:szCs w:val="20"/>
              </w:rPr>
              <w:t xml:space="preserve"> G, </w:t>
            </w:r>
            <w:proofErr w:type="spellStart"/>
            <w:r w:rsidRPr="00124A82">
              <w:rPr>
                <w:rFonts w:asciiTheme="minorHAnsi" w:hAnsiTheme="minorHAnsi" w:cstheme="minorHAnsi"/>
                <w:sz w:val="20"/>
                <w:szCs w:val="20"/>
              </w:rPr>
              <w:t>Nakazawa</w:t>
            </w:r>
            <w:proofErr w:type="spellEnd"/>
            <w:r w:rsidRPr="00124A82">
              <w:rPr>
                <w:rFonts w:asciiTheme="minorHAnsi" w:hAnsiTheme="minorHAnsi" w:cstheme="minorHAnsi"/>
                <w:sz w:val="20"/>
                <w:szCs w:val="20"/>
              </w:rPr>
              <w:t xml:space="preserve"> T, </w:t>
            </w:r>
            <w:proofErr w:type="spellStart"/>
            <w:r w:rsidRPr="00124A82">
              <w:rPr>
                <w:rFonts w:asciiTheme="minorHAnsi" w:hAnsiTheme="minorHAnsi" w:cstheme="minorHAnsi"/>
                <w:sz w:val="20"/>
                <w:szCs w:val="20"/>
              </w:rPr>
              <w:t>Kawano</w:t>
            </w:r>
            <w:proofErr w:type="spellEnd"/>
            <w:r w:rsidRPr="00124A82">
              <w:rPr>
                <w:rFonts w:asciiTheme="minorHAnsi" w:hAnsiTheme="minorHAnsi" w:cstheme="minorHAnsi"/>
                <w:sz w:val="20"/>
                <w:szCs w:val="20"/>
              </w:rPr>
              <w:t xml:space="preserve"> S, </w:t>
            </w:r>
            <w:proofErr w:type="spellStart"/>
            <w:r w:rsidRPr="00124A82">
              <w:rPr>
                <w:rFonts w:asciiTheme="minorHAnsi" w:hAnsiTheme="minorHAnsi" w:cstheme="minorHAnsi"/>
                <w:sz w:val="20"/>
                <w:szCs w:val="20"/>
              </w:rPr>
              <w:t>Saigo</w:t>
            </w:r>
            <w:proofErr w:type="spellEnd"/>
            <w:r w:rsidRPr="00124A82">
              <w:rPr>
                <w:rFonts w:asciiTheme="minorHAnsi" w:hAnsiTheme="minorHAnsi" w:cstheme="minorHAnsi"/>
                <w:sz w:val="20"/>
                <w:szCs w:val="20"/>
              </w:rPr>
              <w:t xml:space="preserve"> K, </w:t>
            </w:r>
            <w:proofErr w:type="spellStart"/>
            <w:r w:rsidRPr="00124A82">
              <w:rPr>
                <w:rFonts w:asciiTheme="minorHAnsi" w:hAnsiTheme="minorHAnsi" w:cstheme="minorHAnsi"/>
                <w:sz w:val="20"/>
                <w:szCs w:val="20"/>
              </w:rPr>
              <w:t>Morinobu</w:t>
            </w:r>
            <w:proofErr w:type="spellEnd"/>
            <w:r w:rsidRPr="00124A82">
              <w:rPr>
                <w:rFonts w:asciiTheme="minorHAnsi" w:hAnsiTheme="minorHAnsi" w:cstheme="minorHAnsi"/>
                <w:sz w:val="20"/>
                <w:szCs w:val="20"/>
              </w:rPr>
              <w:t xml:space="preserve"> A, </w:t>
            </w:r>
            <w:proofErr w:type="spellStart"/>
            <w:r w:rsidRPr="00124A82">
              <w:rPr>
                <w:rFonts w:asciiTheme="minorHAnsi" w:hAnsiTheme="minorHAnsi" w:cstheme="minorHAnsi"/>
                <w:sz w:val="20"/>
                <w:szCs w:val="20"/>
              </w:rPr>
              <w:t>Koshiba</w:t>
            </w:r>
            <w:proofErr w:type="spellEnd"/>
            <w:r w:rsidRPr="00124A82">
              <w:rPr>
                <w:rFonts w:asciiTheme="minorHAnsi" w:hAnsiTheme="minorHAnsi" w:cstheme="minorHAnsi"/>
                <w:sz w:val="20"/>
                <w:szCs w:val="20"/>
              </w:rPr>
              <w:t xml:space="preserve"> M, </w:t>
            </w:r>
            <w:proofErr w:type="spellStart"/>
            <w:r w:rsidRPr="00124A82">
              <w:rPr>
                <w:rFonts w:asciiTheme="minorHAnsi" w:hAnsiTheme="minorHAnsi" w:cstheme="minorHAnsi"/>
                <w:sz w:val="20"/>
                <w:szCs w:val="20"/>
              </w:rPr>
              <w:t>Kuntz</w:t>
            </w:r>
            <w:proofErr w:type="spellEnd"/>
            <w:r w:rsidRPr="00124A82">
              <w:rPr>
                <w:rFonts w:asciiTheme="minorHAnsi" w:hAnsiTheme="minorHAnsi" w:cstheme="minorHAnsi"/>
                <w:sz w:val="20"/>
                <w:szCs w:val="20"/>
              </w:rPr>
              <w:t xml:space="preserve"> KM, </w:t>
            </w:r>
            <w:proofErr w:type="spellStart"/>
            <w:r w:rsidRPr="00124A82">
              <w:rPr>
                <w:rFonts w:asciiTheme="minorHAnsi" w:hAnsiTheme="minorHAnsi" w:cstheme="minorHAnsi"/>
                <w:sz w:val="20"/>
                <w:szCs w:val="20"/>
              </w:rPr>
              <w:t>Kamae</w:t>
            </w:r>
            <w:proofErr w:type="spellEnd"/>
            <w:r w:rsidRPr="00124A82">
              <w:rPr>
                <w:rFonts w:asciiTheme="minorHAnsi" w:hAnsiTheme="minorHAnsi" w:cstheme="minorHAnsi"/>
                <w:sz w:val="20"/>
                <w:szCs w:val="20"/>
              </w:rPr>
              <w:t xml:space="preserve"> I, </w:t>
            </w:r>
            <w:proofErr w:type="spellStart"/>
            <w:r w:rsidRPr="00124A82">
              <w:rPr>
                <w:rFonts w:asciiTheme="minorHAnsi" w:hAnsiTheme="minorHAnsi" w:cstheme="minorHAnsi"/>
                <w:sz w:val="20"/>
                <w:szCs w:val="20"/>
              </w:rPr>
              <w:t>Kumagai</w:t>
            </w:r>
            <w:proofErr w:type="spellEnd"/>
            <w:r w:rsidRPr="00124A82">
              <w:rPr>
                <w:rFonts w:asciiTheme="minorHAnsi" w:hAnsiTheme="minorHAnsi" w:cstheme="minorHAnsi"/>
                <w:sz w:val="20"/>
                <w:szCs w:val="20"/>
              </w:rPr>
              <w:t xml:space="preserve"> S. Meta-</w:t>
            </w:r>
            <w:proofErr w:type="spellStart"/>
            <w:r w:rsidRPr="00124A82">
              <w:rPr>
                <w:rFonts w:asciiTheme="minorHAnsi" w:hAnsiTheme="minorHAnsi" w:cstheme="minorHAnsi"/>
                <w:sz w:val="20"/>
                <w:szCs w:val="20"/>
              </w:rPr>
              <w:t>analysis</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diagnostic</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accuracy</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of</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anti-cyclic</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citrullinated</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peptide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antibody</w:t>
            </w:r>
            <w:proofErr w:type="spellEnd"/>
            <w:r w:rsidRPr="00124A82">
              <w:rPr>
                <w:rFonts w:asciiTheme="minorHAnsi" w:hAnsiTheme="minorHAnsi" w:cstheme="minorHAnsi"/>
                <w:sz w:val="20"/>
                <w:szCs w:val="20"/>
              </w:rPr>
              <w:t xml:space="preserve"> and </w:t>
            </w:r>
            <w:proofErr w:type="spellStart"/>
            <w:r w:rsidRPr="00124A82">
              <w:rPr>
                <w:rFonts w:asciiTheme="minorHAnsi" w:hAnsiTheme="minorHAnsi" w:cstheme="minorHAnsi"/>
                <w:sz w:val="20"/>
                <w:szCs w:val="20"/>
              </w:rPr>
              <w:t>rheumatoid</w:t>
            </w:r>
            <w:proofErr w:type="spellEnd"/>
            <w:r w:rsidRPr="00124A82">
              <w:rPr>
                <w:rFonts w:asciiTheme="minorHAnsi" w:hAnsiTheme="minorHAnsi" w:cstheme="minorHAnsi"/>
                <w:sz w:val="20"/>
                <w:szCs w:val="20"/>
              </w:rPr>
              <w:t xml:space="preserve"> factor </w:t>
            </w:r>
            <w:proofErr w:type="spellStart"/>
            <w:r w:rsidRPr="00124A82">
              <w:rPr>
                <w:rFonts w:asciiTheme="minorHAnsi" w:hAnsiTheme="minorHAnsi" w:cstheme="minorHAnsi"/>
                <w:sz w:val="20"/>
                <w:szCs w:val="20"/>
              </w:rPr>
              <w:t>for</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rheumatoid</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arthritis</w:t>
            </w:r>
            <w:proofErr w:type="spellEnd"/>
            <w:r w:rsidRPr="00124A82">
              <w:rPr>
                <w:rFonts w:asciiTheme="minorHAnsi" w:hAnsiTheme="minorHAnsi" w:cstheme="minorHAnsi"/>
                <w:sz w:val="20"/>
                <w:szCs w:val="20"/>
              </w:rPr>
              <w:t xml:space="preserve">. </w:t>
            </w:r>
            <w:r w:rsidRPr="00124A82">
              <w:rPr>
                <w:rFonts w:asciiTheme="minorHAnsi" w:hAnsiTheme="minorHAnsi" w:cstheme="minorHAnsi"/>
                <w:sz w:val="20"/>
                <w:szCs w:val="20"/>
                <w:lang w:val="en-US"/>
              </w:rPr>
              <w:t>Ann Intern Med. 2007 Jun 5;146(11):797-808</w:t>
            </w:r>
          </w:p>
        </w:tc>
        <w:tc>
          <w:tcPr>
            <w:tcW w:w="849" w:type="dxa"/>
            <w:tcBorders>
              <w:top w:val="single" w:sz="4" w:space="0" w:color="auto"/>
              <w:left w:val="single" w:sz="4" w:space="0" w:color="auto"/>
              <w:bottom w:val="single" w:sz="4" w:space="0" w:color="auto"/>
              <w:right w:val="single" w:sz="4" w:space="0" w:color="auto"/>
            </w:tcBorders>
            <w:vAlign w:val="center"/>
            <w:hideMark/>
          </w:tcPr>
          <w:p w14:paraId="4D56399F"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FED558F"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Existe un </w:t>
            </w:r>
            <w:proofErr w:type="spellStart"/>
            <w:r w:rsidRPr="00124A82">
              <w:rPr>
                <w:rFonts w:asciiTheme="minorHAnsi" w:hAnsiTheme="minorHAnsi" w:cstheme="minorHAnsi"/>
                <w:sz w:val="20"/>
                <w:szCs w:val="20"/>
                <w:lang w:val="es-ES_tradnl"/>
              </w:rPr>
              <w:t>metanálisis</w:t>
            </w:r>
            <w:proofErr w:type="spellEnd"/>
            <w:r w:rsidRPr="00124A82">
              <w:rPr>
                <w:rFonts w:asciiTheme="minorHAnsi" w:hAnsiTheme="minorHAnsi" w:cstheme="minorHAnsi"/>
                <w:sz w:val="20"/>
                <w:szCs w:val="20"/>
                <w:lang w:val="es-ES_tradnl"/>
              </w:rPr>
              <w:t xml:space="preserve"> más actual</w:t>
            </w:r>
          </w:p>
        </w:tc>
      </w:tr>
      <w:tr w:rsidR="00935B5B" w:rsidRPr="00124A82" w14:paraId="09B3DBDC"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280CB0D0"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Huang QS, Wan LG, Luo ZQ, Le AP, Wang WQ. [Diagnostic value of anti-cyclic citrullinated peptide antibody for rheumatoid arthritis: a meta-analysis]. </w:t>
            </w:r>
            <w:proofErr w:type="spellStart"/>
            <w:r w:rsidRPr="00124A82">
              <w:rPr>
                <w:rFonts w:asciiTheme="minorHAnsi" w:hAnsiTheme="minorHAnsi" w:cstheme="minorHAnsi"/>
                <w:sz w:val="20"/>
                <w:szCs w:val="20"/>
                <w:lang w:val="en-US"/>
              </w:rPr>
              <w:t>Zhonghua</w:t>
            </w:r>
            <w:proofErr w:type="spellEnd"/>
            <w:r w:rsidRPr="00124A82">
              <w:rPr>
                <w:rFonts w:asciiTheme="minorHAnsi" w:hAnsiTheme="minorHAnsi" w:cstheme="minorHAnsi"/>
                <w:sz w:val="20"/>
                <w:szCs w:val="20"/>
                <w:lang w:val="en-US"/>
              </w:rPr>
              <w:t xml:space="preserve"> Yi </w:t>
            </w:r>
            <w:proofErr w:type="spellStart"/>
            <w:r w:rsidRPr="00124A82">
              <w:rPr>
                <w:rFonts w:asciiTheme="minorHAnsi" w:hAnsiTheme="minorHAnsi" w:cstheme="minorHAnsi"/>
                <w:sz w:val="20"/>
                <w:szCs w:val="20"/>
                <w:lang w:val="en-US"/>
              </w:rPr>
              <w:t>Xue</w:t>
            </w:r>
            <w:proofErr w:type="spellEnd"/>
            <w:r w:rsidRPr="00124A82">
              <w:rPr>
                <w:rFonts w:asciiTheme="minorHAnsi" w:hAnsiTheme="minorHAnsi" w:cstheme="minorHAnsi"/>
                <w:sz w:val="20"/>
                <w:szCs w:val="20"/>
                <w:lang w:val="en-US"/>
              </w:rPr>
              <w:t xml:space="preserve"> Za </w:t>
            </w:r>
            <w:proofErr w:type="spellStart"/>
            <w:r w:rsidRPr="00124A82">
              <w:rPr>
                <w:rFonts w:asciiTheme="minorHAnsi" w:hAnsiTheme="minorHAnsi" w:cstheme="minorHAnsi"/>
                <w:sz w:val="20"/>
                <w:szCs w:val="20"/>
                <w:lang w:val="en-US"/>
              </w:rPr>
              <w:t>Zhi</w:t>
            </w:r>
            <w:proofErr w:type="spellEnd"/>
            <w:r w:rsidRPr="00124A82">
              <w:rPr>
                <w:rFonts w:asciiTheme="minorHAnsi" w:hAnsiTheme="minorHAnsi" w:cstheme="minorHAnsi"/>
                <w:sz w:val="20"/>
                <w:szCs w:val="20"/>
                <w:lang w:val="en-US"/>
              </w:rPr>
              <w:t>. 2006 Aug 22;86(31):2182-7.</w:t>
            </w:r>
          </w:p>
        </w:tc>
        <w:tc>
          <w:tcPr>
            <w:tcW w:w="849" w:type="dxa"/>
            <w:tcBorders>
              <w:top w:val="single" w:sz="4" w:space="0" w:color="auto"/>
              <w:left w:val="single" w:sz="4" w:space="0" w:color="auto"/>
              <w:bottom w:val="single" w:sz="4" w:space="0" w:color="auto"/>
              <w:right w:val="single" w:sz="4" w:space="0" w:color="auto"/>
            </w:tcBorders>
            <w:vAlign w:val="center"/>
            <w:hideMark/>
          </w:tcPr>
          <w:p w14:paraId="09E7F555"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2BB6239"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Artículo en chino</w:t>
            </w:r>
          </w:p>
        </w:tc>
      </w:tr>
      <w:tr w:rsidR="00935B5B" w:rsidRPr="00124A82" w14:paraId="324BEF27" w14:textId="77777777" w:rsidTr="00811F66">
        <w:trPr>
          <w:trHeight w:val="57"/>
        </w:trPr>
        <w:tc>
          <w:tcPr>
            <w:tcW w:w="6237" w:type="dxa"/>
            <w:tcBorders>
              <w:top w:val="single" w:sz="4" w:space="0" w:color="auto"/>
              <w:left w:val="single" w:sz="4" w:space="0" w:color="auto"/>
              <w:bottom w:val="single" w:sz="4" w:space="0" w:color="auto"/>
              <w:right w:val="single" w:sz="4" w:space="0" w:color="auto"/>
            </w:tcBorders>
            <w:vAlign w:val="center"/>
            <w:hideMark/>
          </w:tcPr>
          <w:p w14:paraId="54062E68" w14:textId="77777777" w:rsidR="00935B5B" w:rsidRPr="00124A82" w:rsidRDefault="00935B5B"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Avouac</w:t>
            </w:r>
            <w:proofErr w:type="spellEnd"/>
            <w:r w:rsidRPr="00124A82">
              <w:rPr>
                <w:rFonts w:asciiTheme="minorHAnsi" w:hAnsiTheme="minorHAnsi" w:cstheme="minorHAnsi"/>
                <w:sz w:val="20"/>
                <w:szCs w:val="20"/>
                <w:lang w:val="en-US"/>
              </w:rPr>
              <w:t xml:space="preserve"> J, </w:t>
            </w:r>
            <w:proofErr w:type="spellStart"/>
            <w:r w:rsidRPr="00124A82">
              <w:rPr>
                <w:rFonts w:asciiTheme="minorHAnsi" w:hAnsiTheme="minorHAnsi" w:cstheme="minorHAnsi"/>
                <w:sz w:val="20"/>
                <w:szCs w:val="20"/>
                <w:lang w:val="en-US"/>
              </w:rPr>
              <w:t>Gossec</w:t>
            </w:r>
            <w:proofErr w:type="spellEnd"/>
            <w:r w:rsidRPr="00124A82">
              <w:rPr>
                <w:rFonts w:asciiTheme="minorHAnsi" w:hAnsiTheme="minorHAnsi" w:cstheme="minorHAnsi"/>
                <w:sz w:val="20"/>
                <w:szCs w:val="20"/>
                <w:lang w:val="en-US"/>
              </w:rPr>
              <w:t xml:space="preserve"> L, </w:t>
            </w:r>
            <w:proofErr w:type="spellStart"/>
            <w:r w:rsidRPr="00124A82">
              <w:rPr>
                <w:rFonts w:asciiTheme="minorHAnsi" w:hAnsiTheme="minorHAnsi" w:cstheme="minorHAnsi"/>
                <w:sz w:val="20"/>
                <w:szCs w:val="20"/>
                <w:lang w:val="en-US"/>
              </w:rPr>
              <w:t>Dougados</w:t>
            </w:r>
            <w:proofErr w:type="spellEnd"/>
            <w:r w:rsidRPr="00124A82">
              <w:rPr>
                <w:rFonts w:asciiTheme="minorHAnsi" w:hAnsiTheme="minorHAnsi" w:cstheme="minorHAnsi"/>
                <w:sz w:val="20"/>
                <w:szCs w:val="20"/>
                <w:lang w:val="en-US"/>
              </w:rPr>
              <w:t xml:space="preserve"> M. Diagnostic and predictive value of anti-cyclic citrullinated protein antibodies in rheumatoid arthritis: a systematic literature review. Ann Rheum Dis. 2006 Jul;65(7):845-51.</w:t>
            </w:r>
          </w:p>
        </w:tc>
        <w:tc>
          <w:tcPr>
            <w:tcW w:w="849" w:type="dxa"/>
            <w:tcBorders>
              <w:top w:val="single" w:sz="4" w:space="0" w:color="auto"/>
              <w:left w:val="single" w:sz="4" w:space="0" w:color="auto"/>
              <w:bottom w:val="single" w:sz="4" w:space="0" w:color="auto"/>
              <w:right w:val="single" w:sz="4" w:space="0" w:color="auto"/>
            </w:tcBorders>
            <w:vAlign w:val="center"/>
            <w:hideMark/>
          </w:tcPr>
          <w:p w14:paraId="0C2F416C"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BED8675" w14:textId="77777777" w:rsidR="00935B5B" w:rsidRPr="00124A82" w:rsidRDefault="00935B5B"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Existe un </w:t>
            </w:r>
            <w:proofErr w:type="spellStart"/>
            <w:r w:rsidRPr="00124A82">
              <w:rPr>
                <w:rFonts w:asciiTheme="minorHAnsi" w:hAnsiTheme="minorHAnsi" w:cstheme="minorHAnsi"/>
                <w:sz w:val="20"/>
                <w:szCs w:val="20"/>
                <w:lang w:val="es-ES_tradnl"/>
              </w:rPr>
              <w:t>metanálisis</w:t>
            </w:r>
            <w:proofErr w:type="spellEnd"/>
            <w:r w:rsidRPr="00124A82">
              <w:rPr>
                <w:rFonts w:asciiTheme="minorHAnsi" w:hAnsiTheme="minorHAnsi" w:cstheme="minorHAnsi"/>
                <w:sz w:val="20"/>
                <w:szCs w:val="20"/>
                <w:lang w:val="es-ES_tradnl"/>
              </w:rPr>
              <w:t xml:space="preserve"> más actual</w:t>
            </w:r>
          </w:p>
        </w:tc>
      </w:tr>
    </w:tbl>
    <w:p w14:paraId="26226AEF" w14:textId="77777777" w:rsidR="00935B5B" w:rsidRPr="00124A82" w:rsidRDefault="00935B5B" w:rsidP="00935B5B">
      <w:pPr>
        <w:rPr>
          <w:rFonts w:asciiTheme="minorHAnsi" w:hAnsiTheme="minorHAnsi" w:cstheme="minorHAnsi"/>
          <w:sz w:val="20"/>
          <w:szCs w:val="20"/>
        </w:rPr>
      </w:pPr>
    </w:p>
    <w:p w14:paraId="03579C6B" w14:textId="36CD74D9" w:rsidR="00935B5B" w:rsidRPr="00124A82" w:rsidRDefault="00935B5B" w:rsidP="00935B5B">
      <w:pPr>
        <w:rPr>
          <w:rFonts w:asciiTheme="minorHAnsi" w:hAnsiTheme="minorHAnsi" w:cstheme="minorHAnsi"/>
          <w:sz w:val="20"/>
          <w:szCs w:val="20"/>
          <w:u w:val="single"/>
        </w:rPr>
      </w:pPr>
      <w:r w:rsidRPr="00124A82">
        <w:rPr>
          <w:rFonts w:asciiTheme="minorHAnsi" w:hAnsiTheme="minorHAnsi" w:cstheme="minorHAnsi"/>
          <w:sz w:val="20"/>
          <w:szCs w:val="20"/>
          <w:u w:val="single"/>
        </w:rPr>
        <w:t>Listado de citaciones evaluadas a texto completo e incluidas:</w:t>
      </w:r>
    </w:p>
    <w:p w14:paraId="53186FD7" w14:textId="77777777" w:rsidR="00935B5B" w:rsidRPr="00124A82" w:rsidRDefault="00935B5B" w:rsidP="00935B5B">
      <w:pPr>
        <w:rPr>
          <w:rFonts w:asciiTheme="minorHAnsi" w:hAnsiTheme="minorHAnsi" w:cstheme="minorHAnsi"/>
          <w:sz w:val="20"/>
          <w:szCs w:val="20"/>
          <w:u w:val="single"/>
        </w:rPr>
      </w:pPr>
    </w:p>
    <w:tbl>
      <w:tblPr>
        <w:tblStyle w:val="Tablaconcuadrcula"/>
        <w:tblW w:w="8505" w:type="dxa"/>
        <w:tblInd w:w="-5" w:type="dxa"/>
        <w:tblLayout w:type="fixed"/>
        <w:tblLook w:val="04A0" w:firstRow="1" w:lastRow="0" w:firstColumn="1" w:lastColumn="0" w:noHBand="0" w:noVBand="1"/>
      </w:tblPr>
      <w:tblGrid>
        <w:gridCol w:w="7649"/>
        <w:gridCol w:w="856"/>
      </w:tblGrid>
      <w:tr w:rsidR="00935B5B" w:rsidRPr="00124A82" w14:paraId="7E5721B0" w14:textId="77777777" w:rsidTr="00811F66">
        <w:trPr>
          <w:trHeight w:val="57"/>
          <w:tblHeader/>
        </w:trPr>
        <w:tc>
          <w:tcPr>
            <w:tcW w:w="7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876312"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F08CD2"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935B5B" w:rsidRPr="00124A82" w14:paraId="2CB53B00" w14:textId="77777777" w:rsidTr="00935B5B">
        <w:trPr>
          <w:trHeight w:val="57"/>
          <w:tblHeader/>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9DB76" w14:textId="32A7444E" w:rsidR="00935B5B" w:rsidRPr="00124A82" w:rsidRDefault="00935B5B" w:rsidP="00935B5B">
            <w:pPr>
              <w:rPr>
                <w:rFonts w:asciiTheme="minorHAnsi" w:hAnsiTheme="minorHAnsi" w:cstheme="minorHAnsi"/>
                <w:b/>
                <w:sz w:val="20"/>
                <w:szCs w:val="20"/>
              </w:rPr>
            </w:pPr>
            <w:r w:rsidRPr="00124A82">
              <w:rPr>
                <w:rFonts w:asciiTheme="minorHAnsi" w:hAnsiTheme="minorHAnsi" w:cstheme="minorHAnsi"/>
                <w:b/>
                <w:sz w:val="20"/>
                <w:szCs w:val="20"/>
              </w:rPr>
              <w:t>PICO Nº2:</w:t>
            </w:r>
          </w:p>
        </w:tc>
      </w:tr>
      <w:tr w:rsidR="00935B5B" w:rsidRPr="00124A82" w14:paraId="57A1E8A9" w14:textId="77777777" w:rsidTr="00811F66">
        <w:trPr>
          <w:trHeight w:val="57"/>
        </w:trPr>
        <w:tc>
          <w:tcPr>
            <w:tcW w:w="7649" w:type="dxa"/>
            <w:tcBorders>
              <w:top w:val="single" w:sz="4" w:space="0" w:color="auto"/>
              <w:left w:val="single" w:sz="4" w:space="0" w:color="auto"/>
              <w:bottom w:val="single" w:sz="4" w:space="0" w:color="auto"/>
              <w:right w:val="single" w:sz="4" w:space="0" w:color="auto"/>
            </w:tcBorders>
            <w:vAlign w:val="center"/>
            <w:hideMark/>
          </w:tcPr>
          <w:p w14:paraId="6FB44F20" w14:textId="77777777" w:rsidR="00935B5B" w:rsidRPr="00124A82" w:rsidRDefault="00935B5B"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 xml:space="preserve">Radner H, </w:t>
            </w:r>
            <w:proofErr w:type="spellStart"/>
            <w:r w:rsidRPr="00124A82">
              <w:rPr>
                <w:rFonts w:asciiTheme="minorHAnsi" w:hAnsiTheme="minorHAnsi" w:cstheme="minorHAnsi"/>
                <w:sz w:val="20"/>
                <w:szCs w:val="20"/>
                <w:lang w:val="en-CA"/>
              </w:rPr>
              <w:t>Neogi</w:t>
            </w:r>
            <w:proofErr w:type="spellEnd"/>
            <w:r w:rsidRPr="00124A82">
              <w:rPr>
                <w:rFonts w:asciiTheme="minorHAnsi" w:hAnsiTheme="minorHAnsi" w:cstheme="minorHAnsi"/>
                <w:sz w:val="20"/>
                <w:szCs w:val="20"/>
                <w:lang w:val="en-CA"/>
              </w:rPr>
              <w:t xml:space="preserve"> T, Smolen JS, </w:t>
            </w:r>
            <w:proofErr w:type="spellStart"/>
            <w:r w:rsidRPr="00124A82">
              <w:rPr>
                <w:rFonts w:asciiTheme="minorHAnsi" w:hAnsiTheme="minorHAnsi" w:cstheme="minorHAnsi"/>
                <w:sz w:val="20"/>
                <w:szCs w:val="20"/>
                <w:lang w:val="en-CA"/>
              </w:rPr>
              <w:t>Aletaha</w:t>
            </w:r>
            <w:proofErr w:type="spellEnd"/>
            <w:r w:rsidRPr="00124A82">
              <w:rPr>
                <w:rFonts w:asciiTheme="minorHAnsi" w:hAnsiTheme="minorHAnsi" w:cstheme="minorHAnsi"/>
                <w:sz w:val="20"/>
                <w:szCs w:val="20"/>
                <w:lang w:val="en-CA"/>
              </w:rPr>
              <w:t xml:space="preserve"> D. Performance of the 2010 ACR/EULAR classification criteria for rheumatoid arthritis: a systematic literature review. Ann Rheum Dis. 2014 Jan;73(1):114-23</w:t>
            </w:r>
          </w:p>
        </w:tc>
        <w:tc>
          <w:tcPr>
            <w:tcW w:w="856" w:type="dxa"/>
            <w:tcBorders>
              <w:top w:val="single" w:sz="4" w:space="0" w:color="auto"/>
              <w:left w:val="single" w:sz="4" w:space="0" w:color="auto"/>
              <w:bottom w:val="single" w:sz="4" w:space="0" w:color="auto"/>
              <w:right w:val="single" w:sz="4" w:space="0" w:color="auto"/>
            </w:tcBorders>
            <w:vAlign w:val="center"/>
            <w:hideMark/>
          </w:tcPr>
          <w:p w14:paraId="734C77EE"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r>
      <w:tr w:rsidR="00935B5B" w:rsidRPr="00124A82" w14:paraId="3D147A12" w14:textId="77777777" w:rsidTr="00811F66">
        <w:trPr>
          <w:trHeight w:val="57"/>
        </w:trPr>
        <w:tc>
          <w:tcPr>
            <w:tcW w:w="7649" w:type="dxa"/>
            <w:tcBorders>
              <w:top w:val="single" w:sz="4" w:space="0" w:color="auto"/>
              <w:left w:val="single" w:sz="4" w:space="0" w:color="auto"/>
              <w:bottom w:val="single" w:sz="4" w:space="0" w:color="auto"/>
              <w:right w:val="single" w:sz="4" w:space="0" w:color="auto"/>
            </w:tcBorders>
            <w:vAlign w:val="center"/>
            <w:hideMark/>
          </w:tcPr>
          <w:p w14:paraId="79677754" w14:textId="77777777" w:rsidR="00935B5B" w:rsidRPr="00124A82" w:rsidRDefault="00935B5B" w:rsidP="00811F66">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Sakellariou</w:t>
            </w:r>
            <w:proofErr w:type="spellEnd"/>
            <w:r w:rsidRPr="00124A82">
              <w:rPr>
                <w:rFonts w:asciiTheme="minorHAnsi" w:hAnsiTheme="minorHAnsi" w:cstheme="minorHAnsi"/>
                <w:sz w:val="20"/>
                <w:szCs w:val="20"/>
                <w:lang w:val="en-CA"/>
              </w:rPr>
              <w:t xml:space="preserve"> G, </w:t>
            </w:r>
            <w:proofErr w:type="spellStart"/>
            <w:r w:rsidRPr="00124A82">
              <w:rPr>
                <w:rFonts w:asciiTheme="minorHAnsi" w:hAnsiTheme="minorHAnsi" w:cstheme="minorHAnsi"/>
                <w:sz w:val="20"/>
                <w:szCs w:val="20"/>
                <w:lang w:val="en-CA"/>
              </w:rPr>
              <w:t>Scirè</w:t>
            </w:r>
            <w:proofErr w:type="spellEnd"/>
            <w:r w:rsidRPr="00124A82">
              <w:rPr>
                <w:rFonts w:asciiTheme="minorHAnsi" w:hAnsiTheme="minorHAnsi" w:cstheme="minorHAnsi"/>
                <w:sz w:val="20"/>
                <w:szCs w:val="20"/>
                <w:lang w:val="en-CA"/>
              </w:rPr>
              <w:t xml:space="preserve"> CA, </w:t>
            </w:r>
            <w:proofErr w:type="spellStart"/>
            <w:r w:rsidRPr="00124A82">
              <w:rPr>
                <w:rFonts w:asciiTheme="minorHAnsi" w:hAnsiTheme="minorHAnsi" w:cstheme="minorHAnsi"/>
                <w:sz w:val="20"/>
                <w:szCs w:val="20"/>
                <w:lang w:val="en-CA"/>
              </w:rPr>
              <w:t>Zambon</w:t>
            </w:r>
            <w:proofErr w:type="spellEnd"/>
            <w:r w:rsidRPr="00124A82">
              <w:rPr>
                <w:rFonts w:asciiTheme="minorHAnsi" w:hAnsiTheme="minorHAnsi" w:cstheme="minorHAnsi"/>
                <w:sz w:val="20"/>
                <w:szCs w:val="20"/>
                <w:lang w:val="en-CA"/>
              </w:rPr>
              <w:t xml:space="preserve"> A, </w:t>
            </w:r>
            <w:proofErr w:type="spellStart"/>
            <w:r w:rsidRPr="00124A82">
              <w:rPr>
                <w:rFonts w:asciiTheme="minorHAnsi" w:hAnsiTheme="minorHAnsi" w:cstheme="minorHAnsi"/>
                <w:sz w:val="20"/>
                <w:szCs w:val="20"/>
                <w:lang w:val="en-CA"/>
              </w:rPr>
              <w:t>Caporali</w:t>
            </w:r>
            <w:proofErr w:type="spellEnd"/>
            <w:r w:rsidRPr="00124A82">
              <w:rPr>
                <w:rFonts w:asciiTheme="minorHAnsi" w:hAnsiTheme="minorHAnsi" w:cstheme="minorHAnsi"/>
                <w:sz w:val="20"/>
                <w:szCs w:val="20"/>
                <w:lang w:val="en-CA"/>
              </w:rPr>
              <w:t xml:space="preserve"> R, </w:t>
            </w:r>
            <w:proofErr w:type="spellStart"/>
            <w:r w:rsidRPr="00124A82">
              <w:rPr>
                <w:rFonts w:asciiTheme="minorHAnsi" w:hAnsiTheme="minorHAnsi" w:cstheme="minorHAnsi"/>
                <w:sz w:val="20"/>
                <w:szCs w:val="20"/>
                <w:lang w:val="en-CA"/>
              </w:rPr>
              <w:t>Montecucco</w:t>
            </w:r>
            <w:proofErr w:type="spellEnd"/>
            <w:r w:rsidRPr="00124A82">
              <w:rPr>
                <w:rFonts w:asciiTheme="minorHAnsi" w:hAnsiTheme="minorHAnsi" w:cstheme="minorHAnsi"/>
                <w:sz w:val="20"/>
                <w:szCs w:val="20"/>
                <w:lang w:val="en-CA"/>
              </w:rPr>
              <w:t xml:space="preserve"> C. Performance of the 2010 classification criteria for rheumatoid arthritis: a systematic literature review and a meta-analysis. </w:t>
            </w:r>
            <w:proofErr w:type="spellStart"/>
            <w:r w:rsidRPr="00124A82">
              <w:rPr>
                <w:rFonts w:asciiTheme="minorHAnsi" w:hAnsiTheme="minorHAnsi" w:cstheme="minorHAnsi"/>
                <w:sz w:val="20"/>
                <w:szCs w:val="20"/>
                <w:lang w:val="en-CA"/>
              </w:rPr>
              <w:t>PLoS</w:t>
            </w:r>
            <w:proofErr w:type="spellEnd"/>
            <w:r w:rsidRPr="00124A82">
              <w:rPr>
                <w:rFonts w:asciiTheme="minorHAnsi" w:hAnsiTheme="minorHAnsi" w:cstheme="minorHAnsi"/>
                <w:sz w:val="20"/>
                <w:szCs w:val="20"/>
                <w:lang w:val="en-CA"/>
              </w:rPr>
              <w:t xml:space="preserve"> One. 2013;8(2):e56528.</w:t>
            </w:r>
          </w:p>
        </w:tc>
        <w:tc>
          <w:tcPr>
            <w:tcW w:w="856" w:type="dxa"/>
            <w:tcBorders>
              <w:top w:val="single" w:sz="4" w:space="0" w:color="auto"/>
              <w:left w:val="single" w:sz="4" w:space="0" w:color="auto"/>
              <w:bottom w:val="single" w:sz="4" w:space="0" w:color="auto"/>
              <w:right w:val="single" w:sz="4" w:space="0" w:color="auto"/>
            </w:tcBorders>
            <w:vAlign w:val="center"/>
            <w:hideMark/>
          </w:tcPr>
          <w:p w14:paraId="1159CCDA"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r>
      <w:tr w:rsidR="00935B5B" w:rsidRPr="00124A82" w14:paraId="18CB7F57" w14:textId="77777777" w:rsidTr="00811F66">
        <w:trPr>
          <w:trHeight w:val="57"/>
        </w:trPr>
        <w:tc>
          <w:tcPr>
            <w:tcW w:w="7649" w:type="dxa"/>
            <w:tcBorders>
              <w:top w:val="single" w:sz="4" w:space="0" w:color="auto"/>
              <w:left w:val="single" w:sz="4" w:space="0" w:color="auto"/>
              <w:bottom w:val="single" w:sz="4" w:space="0" w:color="auto"/>
              <w:right w:val="single" w:sz="4" w:space="0" w:color="auto"/>
            </w:tcBorders>
            <w:vAlign w:val="center"/>
            <w:hideMark/>
          </w:tcPr>
          <w:p w14:paraId="559BEB31" w14:textId="77777777" w:rsidR="00935B5B" w:rsidRPr="00124A82" w:rsidRDefault="00935B5B"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 xml:space="preserve">Banal F, </w:t>
            </w:r>
            <w:proofErr w:type="spellStart"/>
            <w:r w:rsidRPr="00124A82">
              <w:rPr>
                <w:rFonts w:asciiTheme="minorHAnsi" w:hAnsiTheme="minorHAnsi" w:cstheme="minorHAnsi"/>
                <w:sz w:val="20"/>
                <w:szCs w:val="20"/>
                <w:lang w:val="en-CA"/>
              </w:rPr>
              <w:t>Dougados</w:t>
            </w:r>
            <w:proofErr w:type="spellEnd"/>
            <w:r w:rsidRPr="00124A82">
              <w:rPr>
                <w:rFonts w:asciiTheme="minorHAnsi" w:hAnsiTheme="minorHAnsi" w:cstheme="minorHAnsi"/>
                <w:sz w:val="20"/>
                <w:szCs w:val="20"/>
                <w:lang w:val="en-CA"/>
              </w:rPr>
              <w:t xml:space="preserve"> M, </w:t>
            </w:r>
            <w:proofErr w:type="spellStart"/>
            <w:r w:rsidRPr="00124A82">
              <w:rPr>
                <w:rFonts w:asciiTheme="minorHAnsi" w:hAnsiTheme="minorHAnsi" w:cstheme="minorHAnsi"/>
                <w:sz w:val="20"/>
                <w:szCs w:val="20"/>
                <w:lang w:val="en-CA"/>
              </w:rPr>
              <w:t>Combescure</w:t>
            </w:r>
            <w:proofErr w:type="spellEnd"/>
            <w:r w:rsidRPr="00124A82">
              <w:rPr>
                <w:rFonts w:asciiTheme="minorHAnsi" w:hAnsiTheme="minorHAnsi" w:cstheme="minorHAnsi"/>
                <w:sz w:val="20"/>
                <w:szCs w:val="20"/>
                <w:lang w:val="en-CA"/>
              </w:rPr>
              <w:t xml:space="preserve"> C, </w:t>
            </w:r>
            <w:proofErr w:type="spellStart"/>
            <w:r w:rsidRPr="00124A82">
              <w:rPr>
                <w:rFonts w:asciiTheme="minorHAnsi" w:hAnsiTheme="minorHAnsi" w:cstheme="minorHAnsi"/>
                <w:sz w:val="20"/>
                <w:szCs w:val="20"/>
                <w:lang w:val="en-CA"/>
              </w:rPr>
              <w:t>Gossec</w:t>
            </w:r>
            <w:proofErr w:type="spellEnd"/>
            <w:r w:rsidRPr="00124A82">
              <w:rPr>
                <w:rFonts w:asciiTheme="minorHAnsi" w:hAnsiTheme="minorHAnsi" w:cstheme="minorHAnsi"/>
                <w:sz w:val="20"/>
                <w:szCs w:val="20"/>
                <w:lang w:val="en-CA"/>
              </w:rPr>
              <w:t xml:space="preserve"> L. Sensitivity and specificity of the American College of Rheumatology 1987 criteria for the diagnosis of rheumatoid arthritis according to disease duration: a systematic literature review and meta-analysis. Ann Rheum Dis. 2009 Jul;68(7):1184-91.</w:t>
            </w:r>
          </w:p>
        </w:tc>
        <w:tc>
          <w:tcPr>
            <w:tcW w:w="856" w:type="dxa"/>
            <w:tcBorders>
              <w:top w:val="single" w:sz="4" w:space="0" w:color="auto"/>
              <w:left w:val="single" w:sz="4" w:space="0" w:color="auto"/>
              <w:bottom w:val="single" w:sz="4" w:space="0" w:color="auto"/>
              <w:right w:val="single" w:sz="4" w:space="0" w:color="auto"/>
            </w:tcBorders>
            <w:vAlign w:val="center"/>
            <w:hideMark/>
          </w:tcPr>
          <w:p w14:paraId="599A8ACB"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r>
      <w:tr w:rsidR="00935B5B" w:rsidRPr="00124A82" w14:paraId="3934C1CF" w14:textId="77777777" w:rsidTr="00811F66">
        <w:trPr>
          <w:trHeight w:val="57"/>
        </w:trPr>
        <w:tc>
          <w:tcPr>
            <w:tcW w:w="7649" w:type="dxa"/>
            <w:tcBorders>
              <w:top w:val="single" w:sz="4" w:space="0" w:color="auto"/>
              <w:left w:val="single" w:sz="4" w:space="0" w:color="auto"/>
              <w:bottom w:val="single" w:sz="4" w:space="0" w:color="auto"/>
              <w:right w:val="single" w:sz="4" w:space="0" w:color="auto"/>
            </w:tcBorders>
            <w:vAlign w:val="center"/>
            <w:hideMark/>
          </w:tcPr>
          <w:p w14:paraId="51E0EE2B" w14:textId="77777777" w:rsidR="00935B5B" w:rsidRPr="00124A82" w:rsidRDefault="00935B5B"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 xml:space="preserve">Sun J, Zhang Y, Liu L, Liu G. Diagnostic accuracy of combined tests of anti cyclic citrullinated peptide antibody and rheumatoid factor for rheumatoid arthritis: a meta-analysis. Clin Exp </w:t>
            </w:r>
            <w:proofErr w:type="spellStart"/>
            <w:r w:rsidRPr="00124A82">
              <w:rPr>
                <w:rFonts w:asciiTheme="minorHAnsi" w:hAnsiTheme="minorHAnsi" w:cstheme="minorHAnsi"/>
                <w:sz w:val="20"/>
                <w:szCs w:val="20"/>
                <w:lang w:val="en-CA"/>
              </w:rPr>
              <w:t>Rheumatol</w:t>
            </w:r>
            <w:proofErr w:type="spellEnd"/>
            <w:r w:rsidRPr="00124A82">
              <w:rPr>
                <w:rFonts w:asciiTheme="minorHAnsi" w:hAnsiTheme="minorHAnsi" w:cstheme="minorHAnsi"/>
                <w:sz w:val="20"/>
                <w:szCs w:val="20"/>
                <w:lang w:val="en-CA"/>
              </w:rPr>
              <w:t>. 2014 Jan-Feb;32(1):11-21.</w:t>
            </w:r>
          </w:p>
        </w:tc>
        <w:tc>
          <w:tcPr>
            <w:tcW w:w="856" w:type="dxa"/>
            <w:tcBorders>
              <w:top w:val="single" w:sz="4" w:space="0" w:color="auto"/>
              <w:left w:val="single" w:sz="4" w:space="0" w:color="auto"/>
              <w:bottom w:val="single" w:sz="4" w:space="0" w:color="auto"/>
              <w:right w:val="single" w:sz="4" w:space="0" w:color="auto"/>
            </w:tcBorders>
            <w:vAlign w:val="center"/>
            <w:hideMark/>
          </w:tcPr>
          <w:p w14:paraId="3D1DBEFD"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RS</w:t>
            </w:r>
          </w:p>
        </w:tc>
      </w:tr>
    </w:tbl>
    <w:p w14:paraId="37FBEA22" w14:textId="77777777" w:rsidR="00935B5B" w:rsidRPr="00124A82" w:rsidRDefault="00935B5B" w:rsidP="00935B5B">
      <w:pPr>
        <w:rPr>
          <w:rFonts w:asciiTheme="minorHAnsi" w:hAnsiTheme="minorHAnsi" w:cstheme="minorHAnsi"/>
          <w:sz w:val="20"/>
          <w:szCs w:val="20"/>
          <w:lang w:val="en-CA"/>
        </w:rPr>
      </w:pPr>
    </w:p>
    <w:p w14:paraId="1704CA62" w14:textId="77777777" w:rsidR="00935B5B" w:rsidRPr="00124A82" w:rsidRDefault="00935B5B">
      <w:pPr>
        <w:rPr>
          <w:rFonts w:asciiTheme="minorHAnsi" w:hAnsiTheme="minorHAnsi" w:cstheme="minorHAnsi"/>
          <w:sz w:val="20"/>
          <w:szCs w:val="20"/>
        </w:rPr>
      </w:pPr>
      <w:r w:rsidRPr="00124A82">
        <w:rPr>
          <w:rFonts w:asciiTheme="minorHAnsi" w:hAnsiTheme="minorHAnsi" w:cstheme="minorHAnsi"/>
          <w:sz w:val="20"/>
          <w:szCs w:val="20"/>
        </w:rPr>
        <w:br w:type="page"/>
      </w:r>
    </w:p>
    <w:p w14:paraId="0D842E06" w14:textId="77777777" w:rsidR="00935B5B" w:rsidRPr="00124A82" w:rsidRDefault="00935B5B" w:rsidP="00935B5B">
      <w:pPr>
        <w:pStyle w:val="Ttulo2"/>
        <w:rPr>
          <w:rFonts w:asciiTheme="minorHAnsi" w:hAnsiTheme="minorHAnsi" w:cstheme="minorHAnsi"/>
          <w:sz w:val="20"/>
          <w:szCs w:val="20"/>
        </w:rPr>
      </w:pPr>
      <w:r w:rsidRPr="00124A82">
        <w:rPr>
          <w:rFonts w:asciiTheme="minorHAnsi" w:hAnsiTheme="minorHAnsi" w:cstheme="minorHAnsi"/>
          <w:sz w:val="20"/>
          <w:szCs w:val="20"/>
        </w:rPr>
        <w:lastRenderedPageBreak/>
        <w:t xml:space="preserve">Pregunta 3: </w:t>
      </w:r>
      <w:bookmarkStart w:id="0" w:name="_Hlk14357536"/>
      <w:r w:rsidRPr="00124A82">
        <w:rPr>
          <w:rFonts w:asciiTheme="minorHAnsi" w:hAnsiTheme="minorHAnsi" w:cstheme="minorHAnsi"/>
          <w:sz w:val="20"/>
          <w:szCs w:val="20"/>
        </w:rPr>
        <w:t>En los pacientes con diagnóstico de artritis reumatoide, ¿cuál es el mejor índice para estratificar la actividad de la enfermedad</w:t>
      </w:r>
      <w:bookmarkEnd w:id="0"/>
      <w:r w:rsidRPr="00124A82">
        <w:rPr>
          <w:rFonts w:asciiTheme="minorHAnsi" w:hAnsiTheme="minorHAnsi" w:cstheme="minorHAnsi"/>
          <w:sz w:val="20"/>
          <w:szCs w:val="20"/>
        </w:rPr>
        <w:t>?</w:t>
      </w:r>
    </w:p>
    <w:p w14:paraId="4EFB95E5" w14:textId="77777777" w:rsidR="00935B5B" w:rsidRPr="00124A82" w:rsidRDefault="00935B5B" w:rsidP="00935B5B">
      <w:pPr>
        <w:rPr>
          <w:rFonts w:asciiTheme="minorHAnsi" w:eastAsia="Arimo" w:hAnsiTheme="minorHAnsi" w:cstheme="minorHAnsi"/>
          <w:sz w:val="20"/>
          <w:szCs w:val="20"/>
          <w:lang w:val="es-ES"/>
        </w:rPr>
      </w:pPr>
      <w:r w:rsidRPr="00124A82">
        <w:rPr>
          <w:rFonts w:asciiTheme="minorHAnsi" w:eastAsia="Arimo" w:hAnsiTheme="minorHAnsi" w:cstheme="minorHAnsi"/>
          <w:sz w:val="20"/>
          <w:szCs w:val="20"/>
          <w:u w:val="single"/>
          <w:lang w:val="es-ES"/>
        </w:rPr>
        <w:t>Resumen de la búsqueda por cada pregunta PICO:</w:t>
      </w:r>
    </w:p>
    <w:p w14:paraId="7A455DC9" w14:textId="77777777" w:rsidR="00935B5B" w:rsidRPr="00124A82" w:rsidRDefault="00935B5B" w:rsidP="00935B5B">
      <w:pPr>
        <w:rPr>
          <w:rFonts w:asciiTheme="minorHAnsi" w:hAnsiTheme="minorHAnsi" w:cstheme="minorHAnsi"/>
          <w:sz w:val="20"/>
          <w:szCs w:val="20"/>
        </w:rPr>
      </w:pPr>
      <w:r w:rsidRPr="00124A82">
        <w:rPr>
          <w:rFonts w:asciiTheme="minorHAnsi" w:hAnsiTheme="minorHAnsi" w:cstheme="minorHAnsi"/>
          <w:sz w:val="20"/>
          <w:szCs w:val="20"/>
        </w:rPr>
        <w:t>Esta pregunta clínica tuvo 1 PICO, cuyas características se resumen a continuación:</w:t>
      </w:r>
    </w:p>
    <w:p w14:paraId="522BD2F1" w14:textId="77777777" w:rsidR="00935B5B" w:rsidRPr="00124A82" w:rsidRDefault="00935B5B" w:rsidP="00935B5B">
      <w:pPr>
        <w:rPr>
          <w:rFonts w:asciiTheme="minorHAnsi" w:hAnsiTheme="minorHAnsi" w:cstheme="minorHAnsi"/>
          <w:sz w:val="20"/>
          <w:szCs w:val="20"/>
        </w:rPr>
      </w:pPr>
    </w:p>
    <w:tbl>
      <w:tblPr>
        <w:tblStyle w:val="Tablaconcuadrcula"/>
        <w:tblW w:w="8505" w:type="dxa"/>
        <w:tblInd w:w="-5" w:type="dxa"/>
        <w:tblLook w:val="04A0" w:firstRow="1" w:lastRow="0" w:firstColumn="1" w:lastColumn="0" w:noHBand="0" w:noVBand="1"/>
      </w:tblPr>
      <w:tblGrid>
        <w:gridCol w:w="851"/>
        <w:gridCol w:w="2268"/>
        <w:gridCol w:w="2551"/>
        <w:gridCol w:w="2835"/>
      </w:tblGrid>
      <w:tr w:rsidR="00935B5B" w:rsidRPr="00124A82" w14:paraId="10053F80" w14:textId="77777777" w:rsidTr="00811F66">
        <w:trPr>
          <w:trHeight w:val="57"/>
        </w:trPr>
        <w:tc>
          <w:tcPr>
            <w:tcW w:w="851" w:type="dxa"/>
            <w:vAlign w:val="center"/>
          </w:tcPr>
          <w:p w14:paraId="7648492E"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p>
        </w:tc>
        <w:tc>
          <w:tcPr>
            <w:tcW w:w="2268" w:type="dxa"/>
            <w:vAlign w:val="center"/>
          </w:tcPr>
          <w:p w14:paraId="4E2C5D8D" w14:textId="77777777" w:rsidR="00935B5B" w:rsidRPr="00124A82" w:rsidRDefault="00935B5B"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 / Problema</w:t>
            </w:r>
          </w:p>
        </w:tc>
        <w:tc>
          <w:tcPr>
            <w:tcW w:w="2551" w:type="dxa"/>
            <w:vAlign w:val="center"/>
          </w:tcPr>
          <w:p w14:paraId="170DBD2C" w14:textId="77777777" w:rsidR="00935B5B" w:rsidRPr="00124A82" w:rsidRDefault="00935B5B"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Prueba Índice / Prueba de Referencia</w:t>
            </w:r>
          </w:p>
        </w:tc>
        <w:tc>
          <w:tcPr>
            <w:tcW w:w="2835" w:type="dxa"/>
            <w:vAlign w:val="center"/>
          </w:tcPr>
          <w:p w14:paraId="051EF763" w14:textId="77777777" w:rsidR="00935B5B" w:rsidRPr="00124A82" w:rsidRDefault="00935B5B"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935B5B" w:rsidRPr="00124A82" w14:paraId="40CBA296" w14:textId="77777777" w:rsidTr="00811F66">
        <w:trPr>
          <w:trHeight w:val="57"/>
        </w:trPr>
        <w:tc>
          <w:tcPr>
            <w:tcW w:w="851" w:type="dxa"/>
          </w:tcPr>
          <w:p w14:paraId="3461BD42" w14:textId="77777777" w:rsidR="00935B5B" w:rsidRPr="00124A82" w:rsidRDefault="00935B5B" w:rsidP="00811F66">
            <w:pPr>
              <w:jc w:val="center"/>
              <w:rPr>
                <w:rFonts w:asciiTheme="minorHAnsi" w:hAnsiTheme="minorHAnsi" w:cstheme="minorHAnsi"/>
                <w:sz w:val="20"/>
                <w:szCs w:val="20"/>
              </w:rPr>
            </w:pPr>
            <w:r w:rsidRPr="00124A82">
              <w:rPr>
                <w:rFonts w:asciiTheme="minorHAnsi" w:hAnsiTheme="minorHAnsi" w:cstheme="minorHAnsi"/>
                <w:sz w:val="20"/>
                <w:szCs w:val="20"/>
              </w:rPr>
              <w:t>3</w:t>
            </w:r>
          </w:p>
        </w:tc>
        <w:tc>
          <w:tcPr>
            <w:tcW w:w="2268" w:type="dxa"/>
          </w:tcPr>
          <w:p w14:paraId="24A669D1"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Pacientes con AR</w:t>
            </w:r>
          </w:p>
        </w:tc>
        <w:tc>
          <w:tcPr>
            <w:tcW w:w="2551" w:type="dxa"/>
          </w:tcPr>
          <w:p w14:paraId="1F362C6D" w14:textId="77777777" w:rsidR="00935B5B" w:rsidRPr="00124A82" w:rsidRDefault="00935B5B" w:rsidP="00811F66">
            <w:pPr>
              <w:pStyle w:val="Prrafodelista"/>
              <w:ind w:left="0"/>
              <w:rPr>
                <w:rFonts w:asciiTheme="minorHAnsi" w:hAnsiTheme="minorHAnsi" w:cstheme="minorHAnsi"/>
                <w:sz w:val="20"/>
                <w:szCs w:val="20"/>
              </w:rPr>
            </w:pPr>
            <w:r w:rsidRPr="00124A82">
              <w:rPr>
                <w:rFonts w:asciiTheme="minorHAnsi" w:hAnsiTheme="minorHAnsi" w:cstheme="minorHAnsi"/>
                <w:sz w:val="20"/>
                <w:szCs w:val="20"/>
              </w:rPr>
              <w:t>Escalas:</w:t>
            </w:r>
          </w:p>
          <w:p w14:paraId="7C531F98" w14:textId="77777777" w:rsidR="00935B5B" w:rsidRPr="00124A82" w:rsidRDefault="00935B5B" w:rsidP="00687EC3">
            <w:pPr>
              <w:pStyle w:val="Prrafodelista"/>
              <w:numPr>
                <w:ilvl w:val="0"/>
                <w:numId w:val="9"/>
              </w:numPr>
              <w:rPr>
                <w:rFonts w:asciiTheme="minorHAnsi" w:hAnsiTheme="minorHAnsi" w:cstheme="minorHAnsi"/>
                <w:sz w:val="20"/>
                <w:szCs w:val="20"/>
              </w:rPr>
            </w:pPr>
            <w:r w:rsidRPr="00124A82">
              <w:rPr>
                <w:rFonts w:asciiTheme="minorHAnsi" w:hAnsiTheme="minorHAnsi" w:cstheme="minorHAnsi"/>
                <w:sz w:val="20"/>
                <w:szCs w:val="20"/>
              </w:rPr>
              <w:t>DAS28</w:t>
            </w:r>
          </w:p>
          <w:p w14:paraId="1BF00DCC" w14:textId="77777777" w:rsidR="00935B5B" w:rsidRPr="00124A82" w:rsidRDefault="00935B5B" w:rsidP="00687EC3">
            <w:pPr>
              <w:pStyle w:val="Prrafodelista"/>
              <w:numPr>
                <w:ilvl w:val="0"/>
                <w:numId w:val="9"/>
              </w:numPr>
              <w:rPr>
                <w:rFonts w:asciiTheme="minorHAnsi" w:hAnsiTheme="minorHAnsi" w:cstheme="minorHAnsi"/>
                <w:sz w:val="20"/>
                <w:szCs w:val="20"/>
              </w:rPr>
            </w:pPr>
            <w:r w:rsidRPr="00124A82">
              <w:rPr>
                <w:rFonts w:asciiTheme="minorHAnsi" w:hAnsiTheme="minorHAnsi" w:cstheme="minorHAnsi"/>
                <w:sz w:val="20"/>
                <w:szCs w:val="20"/>
              </w:rPr>
              <w:t>CDAI</w:t>
            </w:r>
          </w:p>
          <w:p w14:paraId="634DFD16" w14:textId="77777777" w:rsidR="00935B5B" w:rsidRPr="00124A82" w:rsidRDefault="00935B5B" w:rsidP="00687EC3">
            <w:pPr>
              <w:pStyle w:val="Prrafodelista"/>
              <w:numPr>
                <w:ilvl w:val="0"/>
                <w:numId w:val="9"/>
              </w:numPr>
              <w:rPr>
                <w:rFonts w:asciiTheme="minorHAnsi" w:hAnsiTheme="minorHAnsi" w:cstheme="minorHAnsi"/>
                <w:sz w:val="20"/>
                <w:szCs w:val="20"/>
              </w:rPr>
            </w:pPr>
            <w:r w:rsidRPr="00124A82">
              <w:rPr>
                <w:rFonts w:asciiTheme="minorHAnsi" w:hAnsiTheme="minorHAnsi" w:cstheme="minorHAnsi"/>
                <w:sz w:val="20"/>
                <w:szCs w:val="20"/>
              </w:rPr>
              <w:t>SDAI</w:t>
            </w:r>
          </w:p>
          <w:p w14:paraId="41F314C0" w14:textId="77777777" w:rsidR="00935B5B" w:rsidRPr="00124A82" w:rsidRDefault="00935B5B" w:rsidP="00687EC3">
            <w:pPr>
              <w:pStyle w:val="Prrafodelista"/>
              <w:numPr>
                <w:ilvl w:val="0"/>
                <w:numId w:val="9"/>
              </w:numPr>
              <w:rPr>
                <w:rFonts w:asciiTheme="minorHAnsi" w:hAnsiTheme="minorHAnsi" w:cstheme="minorHAnsi"/>
                <w:sz w:val="20"/>
                <w:szCs w:val="20"/>
              </w:rPr>
            </w:pPr>
            <w:r w:rsidRPr="00124A82">
              <w:rPr>
                <w:rFonts w:asciiTheme="minorHAnsi" w:hAnsiTheme="minorHAnsi" w:cstheme="minorHAnsi"/>
                <w:sz w:val="20"/>
                <w:szCs w:val="20"/>
              </w:rPr>
              <w:t>PAS</w:t>
            </w:r>
          </w:p>
          <w:p w14:paraId="256FE8D6" w14:textId="77777777" w:rsidR="00935B5B" w:rsidRPr="00124A82" w:rsidRDefault="00935B5B" w:rsidP="00687EC3">
            <w:pPr>
              <w:pStyle w:val="Prrafodelista"/>
              <w:numPr>
                <w:ilvl w:val="0"/>
                <w:numId w:val="9"/>
              </w:numPr>
              <w:rPr>
                <w:rFonts w:asciiTheme="minorHAnsi" w:hAnsiTheme="minorHAnsi" w:cstheme="minorHAnsi"/>
                <w:sz w:val="20"/>
                <w:szCs w:val="20"/>
              </w:rPr>
            </w:pPr>
            <w:r w:rsidRPr="00124A82">
              <w:rPr>
                <w:rFonts w:asciiTheme="minorHAnsi" w:hAnsiTheme="minorHAnsi" w:cstheme="minorHAnsi"/>
                <w:sz w:val="20"/>
                <w:szCs w:val="20"/>
              </w:rPr>
              <w:t>PAS-II</w:t>
            </w:r>
          </w:p>
          <w:p w14:paraId="51442079" w14:textId="77777777" w:rsidR="00935B5B" w:rsidRPr="00124A82" w:rsidRDefault="00935B5B" w:rsidP="00687EC3">
            <w:pPr>
              <w:pStyle w:val="Prrafodelista"/>
              <w:numPr>
                <w:ilvl w:val="0"/>
                <w:numId w:val="9"/>
              </w:numPr>
              <w:rPr>
                <w:rFonts w:asciiTheme="minorHAnsi" w:hAnsiTheme="minorHAnsi" w:cstheme="minorHAnsi"/>
                <w:sz w:val="20"/>
                <w:szCs w:val="20"/>
              </w:rPr>
            </w:pPr>
            <w:r w:rsidRPr="00124A82">
              <w:rPr>
                <w:rFonts w:asciiTheme="minorHAnsi" w:hAnsiTheme="minorHAnsi" w:cstheme="minorHAnsi"/>
                <w:sz w:val="20"/>
                <w:szCs w:val="20"/>
              </w:rPr>
              <w:t>RAPID3</w:t>
            </w:r>
          </w:p>
        </w:tc>
        <w:tc>
          <w:tcPr>
            <w:tcW w:w="2835" w:type="dxa"/>
          </w:tcPr>
          <w:p w14:paraId="3D9EADC8"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Discriminación o exactitud diagnóstica</w:t>
            </w:r>
          </w:p>
          <w:p w14:paraId="0B7D93BF"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SROC</w:t>
            </w:r>
          </w:p>
          <w:p w14:paraId="6B99C1CD"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AUC</w:t>
            </w:r>
          </w:p>
          <w:p w14:paraId="04ACD741"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LR +</w:t>
            </w:r>
          </w:p>
          <w:p w14:paraId="75CA7CCD"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LR –</w:t>
            </w:r>
          </w:p>
          <w:p w14:paraId="7422BA68"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DOR</w:t>
            </w:r>
          </w:p>
          <w:p w14:paraId="73562462"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Sensibilidad</w:t>
            </w:r>
          </w:p>
          <w:p w14:paraId="4ABEC680"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Especificidad</w:t>
            </w:r>
          </w:p>
          <w:p w14:paraId="13D202EE"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 xml:space="preserve">Progresión </w:t>
            </w:r>
          </w:p>
          <w:p w14:paraId="7AC7238C"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Precisión</w:t>
            </w:r>
          </w:p>
          <w:p w14:paraId="44ABAFD0"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Concordancia</w:t>
            </w:r>
          </w:p>
          <w:p w14:paraId="0984A571" w14:textId="77777777" w:rsidR="00935B5B" w:rsidRPr="00124A82" w:rsidRDefault="00935B5B" w:rsidP="00687EC3">
            <w:pPr>
              <w:pStyle w:val="Prrafodelista"/>
              <w:numPr>
                <w:ilvl w:val="0"/>
                <w:numId w:val="8"/>
              </w:numPr>
              <w:rPr>
                <w:rFonts w:asciiTheme="minorHAnsi" w:hAnsiTheme="minorHAnsi" w:cstheme="minorHAnsi"/>
                <w:sz w:val="20"/>
                <w:szCs w:val="20"/>
              </w:rPr>
            </w:pPr>
            <w:r w:rsidRPr="00124A82">
              <w:rPr>
                <w:rFonts w:asciiTheme="minorHAnsi" w:hAnsiTheme="minorHAnsi" w:cstheme="minorHAnsi"/>
                <w:sz w:val="20"/>
                <w:szCs w:val="20"/>
              </w:rPr>
              <w:t>Validez de constructo</w:t>
            </w:r>
          </w:p>
        </w:tc>
      </w:tr>
    </w:tbl>
    <w:p w14:paraId="22F4605F" w14:textId="77777777" w:rsidR="00935B5B" w:rsidRPr="00124A82" w:rsidRDefault="00935B5B">
      <w:pPr>
        <w:rPr>
          <w:rFonts w:asciiTheme="minorHAnsi" w:hAnsiTheme="minorHAnsi" w:cstheme="minorHAnsi"/>
          <w:sz w:val="20"/>
          <w:szCs w:val="20"/>
        </w:rPr>
      </w:pPr>
    </w:p>
    <w:p w14:paraId="1421F2AF" w14:textId="77777777" w:rsidR="00935B5B" w:rsidRPr="00124A82" w:rsidRDefault="00935B5B" w:rsidP="00935B5B">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7567E9B4" w14:textId="77777777" w:rsidR="00935B5B" w:rsidRPr="00124A82" w:rsidRDefault="00935B5B" w:rsidP="00935B5B">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65"/>
        <w:gridCol w:w="1274"/>
        <w:gridCol w:w="2295"/>
        <w:gridCol w:w="724"/>
        <w:gridCol w:w="1726"/>
        <w:gridCol w:w="1177"/>
      </w:tblGrid>
      <w:tr w:rsidR="00935B5B" w:rsidRPr="00124A82" w14:paraId="65C13F69" w14:textId="77777777" w:rsidTr="00811F66">
        <w:tc>
          <w:tcPr>
            <w:tcW w:w="0" w:type="auto"/>
            <w:shd w:val="clear" w:color="auto" w:fill="E7E6E6" w:themeFill="background2"/>
            <w:vAlign w:val="center"/>
          </w:tcPr>
          <w:p w14:paraId="2E7D9F32" w14:textId="77777777" w:rsidR="00935B5B" w:rsidRPr="00124A82" w:rsidRDefault="00935B5B"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2450FDEF" w14:textId="77777777" w:rsidR="00935B5B" w:rsidRPr="00124A82" w:rsidRDefault="00935B5B"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522A7936" w14:textId="77777777" w:rsidR="00935B5B" w:rsidRPr="00124A82" w:rsidRDefault="00935B5B"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42790015" w14:textId="77777777" w:rsidR="00935B5B" w:rsidRPr="00124A82" w:rsidRDefault="00935B5B"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3704FBF2" w14:textId="77777777" w:rsidR="00935B5B" w:rsidRPr="00124A82" w:rsidRDefault="00935B5B"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55425658" w14:textId="77777777" w:rsidR="00935B5B" w:rsidRPr="00124A82" w:rsidRDefault="00935B5B"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6CF7493B" w14:textId="77777777" w:rsidR="00935B5B" w:rsidRPr="00124A82" w:rsidRDefault="00935B5B"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935B5B" w:rsidRPr="00124A82" w14:paraId="18C08EF1" w14:textId="77777777" w:rsidTr="00811F66">
        <w:tc>
          <w:tcPr>
            <w:tcW w:w="0" w:type="auto"/>
            <w:vAlign w:val="center"/>
          </w:tcPr>
          <w:p w14:paraId="41AA9D66" w14:textId="77777777" w:rsidR="00935B5B" w:rsidRPr="00124A82" w:rsidRDefault="00935B5B" w:rsidP="00811F66">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49652E5E" w14:textId="77777777" w:rsidR="00935B5B" w:rsidRPr="00124A82" w:rsidRDefault="00935B5B" w:rsidP="00811F66">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w:t>
            </w:r>
          </w:p>
        </w:tc>
        <w:tc>
          <w:tcPr>
            <w:tcW w:w="0" w:type="auto"/>
            <w:vAlign w:val="center"/>
          </w:tcPr>
          <w:p w14:paraId="49B09D98" w14:textId="30E28EAE" w:rsidR="00935B5B" w:rsidRPr="00124A82" w:rsidRDefault="00935B5B" w:rsidP="00811F66">
            <w:pPr>
              <w:spacing w:after="0"/>
              <w:rPr>
                <w:rFonts w:asciiTheme="minorHAnsi" w:hAnsiTheme="minorHAnsi" w:cstheme="minorHAnsi"/>
                <w:sz w:val="20"/>
                <w:szCs w:val="20"/>
              </w:rPr>
            </w:pPr>
            <w:r w:rsidRPr="00124A82">
              <w:rPr>
                <w:rFonts w:asciiTheme="minorHAnsi" w:hAnsiTheme="minorHAnsi" w:cstheme="minorHAnsi"/>
                <w:sz w:val="20"/>
                <w:szCs w:val="20"/>
              </w:rPr>
              <w:t>Marzo de 2019</w:t>
            </w:r>
          </w:p>
        </w:tc>
        <w:tc>
          <w:tcPr>
            <w:tcW w:w="0" w:type="auto"/>
            <w:vAlign w:val="center"/>
          </w:tcPr>
          <w:p w14:paraId="179ABB12" w14:textId="175B178C" w:rsidR="00935B5B" w:rsidRPr="00124A82" w:rsidRDefault="00935B5B"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162</w:t>
            </w:r>
          </w:p>
          <w:p w14:paraId="260755C4" w14:textId="642718A8" w:rsidR="00935B5B" w:rsidRPr="00124A82" w:rsidRDefault="00935B5B"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CENTRAL: 15</w:t>
            </w:r>
          </w:p>
          <w:p w14:paraId="02720AD6" w14:textId="1BB41414" w:rsidR="00935B5B" w:rsidRPr="00124A82" w:rsidRDefault="00935B5B"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Total de citaciones después de excluir duplicados: 177</w:t>
            </w:r>
          </w:p>
        </w:tc>
        <w:tc>
          <w:tcPr>
            <w:tcW w:w="0" w:type="auto"/>
            <w:vAlign w:val="center"/>
          </w:tcPr>
          <w:p w14:paraId="6C1663EB" w14:textId="38D4E26B" w:rsidR="00935B5B" w:rsidRPr="00124A82" w:rsidRDefault="00935B5B"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3</w:t>
            </w:r>
          </w:p>
        </w:tc>
        <w:tc>
          <w:tcPr>
            <w:tcW w:w="0" w:type="auto"/>
            <w:vAlign w:val="center"/>
          </w:tcPr>
          <w:p w14:paraId="320426B6" w14:textId="28D3F910" w:rsidR="00935B5B" w:rsidRPr="00124A82" w:rsidRDefault="00935B5B"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15</w:t>
            </w:r>
          </w:p>
        </w:tc>
        <w:tc>
          <w:tcPr>
            <w:tcW w:w="0" w:type="auto"/>
            <w:vAlign w:val="center"/>
          </w:tcPr>
          <w:p w14:paraId="644DD3BB" w14:textId="04D7B8AB" w:rsidR="00935B5B" w:rsidRPr="00124A82" w:rsidRDefault="00935B5B"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3</w:t>
            </w:r>
          </w:p>
        </w:tc>
      </w:tr>
    </w:tbl>
    <w:p w14:paraId="2E387D82" w14:textId="77777777" w:rsidR="00935B5B" w:rsidRPr="00124A82" w:rsidRDefault="00935B5B" w:rsidP="00935B5B">
      <w:pPr>
        <w:spacing w:after="0"/>
        <w:rPr>
          <w:rFonts w:asciiTheme="minorHAnsi" w:hAnsiTheme="minorHAnsi" w:cstheme="minorHAnsi"/>
          <w:sz w:val="20"/>
          <w:szCs w:val="20"/>
        </w:rPr>
      </w:pPr>
    </w:p>
    <w:p w14:paraId="4833A26B" w14:textId="77777777" w:rsidR="00935B5B" w:rsidRPr="00124A82" w:rsidRDefault="00935B5B" w:rsidP="00935B5B">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7FEAB391" w14:textId="253A6EEA" w:rsidR="00935B5B" w:rsidRPr="00124A82" w:rsidRDefault="00935B5B" w:rsidP="00935B5B">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3:</w:t>
      </w:r>
    </w:p>
    <w:p w14:paraId="69F7B391" w14:textId="77777777" w:rsidR="00935B5B" w:rsidRPr="00124A82" w:rsidRDefault="00935B5B" w:rsidP="00935B5B">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5" w:type="dxa"/>
        <w:tblInd w:w="137" w:type="dxa"/>
        <w:tblLook w:val="04A0" w:firstRow="1" w:lastRow="0" w:firstColumn="1" w:lastColumn="0" w:noHBand="0" w:noVBand="1"/>
      </w:tblPr>
      <w:tblGrid>
        <w:gridCol w:w="1157"/>
        <w:gridCol w:w="1411"/>
        <w:gridCol w:w="5937"/>
      </w:tblGrid>
      <w:tr w:rsidR="00935B5B" w:rsidRPr="00124A82" w14:paraId="52CE2149" w14:textId="77777777" w:rsidTr="00811F66">
        <w:trPr>
          <w:trHeight w:val="406"/>
        </w:trPr>
        <w:tc>
          <w:tcPr>
            <w:tcW w:w="8505" w:type="dxa"/>
            <w:gridSpan w:val="3"/>
            <w:shd w:val="clear" w:color="auto" w:fill="F2F2F2" w:themeFill="background1" w:themeFillShade="F2"/>
            <w:vAlign w:val="center"/>
          </w:tcPr>
          <w:p w14:paraId="7E886D18"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935B5B" w:rsidRPr="00124A82" w14:paraId="4E9C0750" w14:textId="77777777" w:rsidTr="00811F66">
        <w:tc>
          <w:tcPr>
            <w:tcW w:w="8505" w:type="dxa"/>
            <w:gridSpan w:val="3"/>
            <w:vAlign w:val="center"/>
          </w:tcPr>
          <w:p w14:paraId="48DFD931"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Fecha de búsqueda: 06/02/19 – Actualizada 21/03/19</w:t>
            </w:r>
          </w:p>
        </w:tc>
      </w:tr>
      <w:tr w:rsidR="00935B5B" w:rsidRPr="00124A82" w14:paraId="481290A8" w14:textId="77777777" w:rsidTr="00811F66">
        <w:tc>
          <w:tcPr>
            <w:tcW w:w="8505" w:type="dxa"/>
            <w:gridSpan w:val="3"/>
            <w:vAlign w:val="center"/>
          </w:tcPr>
          <w:p w14:paraId="52D17216" w14:textId="77777777" w:rsidR="00935B5B" w:rsidRPr="00124A82" w:rsidRDefault="00935B5B"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Filtros: Fecha de publicación: sin límite inferior hasta 06/02/2019</w:t>
            </w:r>
          </w:p>
        </w:tc>
      </w:tr>
      <w:tr w:rsidR="00935B5B" w:rsidRPr="00124A82" w14:paraId="1563AFA7" w14:textId="77777777" w:rsidTr="00811F66">
        <w:tc>
          <w:tcPr>
            <w:tcW w:w="1157" w:type="dxa"/>
            <w:vAlign w:val="center"/>
          </w:tcPr>
          <w:p w14:paraId="0B444EA2" w14:textId="77777777" w:rsidR="00935B5B" w:rsidRPr="00124A82" w:rsidRDefault="00935B5B" w:rsidP="00811F66">
            <w:pPr>
              <w:rPr>
                <w:rFonts w:asciiTheme="minorHAnsi" w:hAnsiTheme="minorHAnsi" w:cstheme="minorHAnsi"/>
                <w:sz w:val="20"/>
                <w:szCs w:val="20"/>
              </w:rPr>
            </w:pPr>
          </w:p>
        </w:tc>
        <w:tc>
          <w:tcPr>
            <w:tcW w:w="1411" w:type="dxa"/>
            <w:vAlign w:val="center"/>
          </w:tcPr>
          <w:p w14:paraId="568948E9"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5937" w:type="dxa"/>
            <w:vAlign w:val="center"/>
          </w:tcPr>
          <w:p w14:paraId="6BBEE4FD"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935B5B" w:rsidRPr="00124A82" w14:paraId="49B67190" w14:textId="77777777" w:rsidTr="00811F66">
        <w:tc>
          <w:tcPr>
            <w:tcW w:w="1157" w:type="dxa"/>
            <w:vAlign w:val="center"/>
          </w:tcPr>
          <w:p w14:paraId="2C566951"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1411" w:type="dxa"/>
            <w:vAlign w:val="center"/>
          </w:tcPr>
          <w:p w14:paraId="0A13257E"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5937" w:type="dxa"/>
            <w:vAlign w:val="center"/>
          </w:tcPr>
          <w:p w14:paraId="1B91F6D1"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rheumat</w:t>
            </w:r>
            <w:proofErr w:type="spellEnd"/>
            <w:r w:rsidRPr="00124A82">
              <w:rPr>
                <w:rFonts w:asciiTheme="minorHAnsi" w:hAnsiTheme="minorHAnsi" w:cstheme="minorHAnsi"/>
                <w:sz w:val="20"/>
                <w:szCs w:val="20"/>
                <w:lang w:val="en-US"/>
              </w:rPr>
              <w:t xml:space="preserve">*[TI]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 xml:space="preserve">*[TI]) OR ((inflammatory [TIAB] OR idiopathic[TIAB]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xml:space="preserve">*[TIAB])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*[TIAB]) OR "Arthritis, Rheumatoid"[</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OR "Arthritis"[</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w:t>
            </w:r>
          </w:p>
        </w:tc>
      </w:tr>
      <w:tr w:rsidR="00935B5B" w:rsidRPr="00124A82" w14:paraId="5D5EA758" w14:textId="77777777" w:rsidTr="00811F66">
        <w:tc>
          <w:tcPr>
            <w:tcW w:w="1157" w:type="dxa"/>
            <w:vAlign w:val="center"/>
          </w:tcPr>
          <w:p w14:paraId="772F7FA5"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#2</w:t>
            </w:r>
          </w:p>
        </w:tc>
        <w:tc>
          <w:tcPr>
            <w:tcW w:w="1411" w:type="dxa"/>
            <w:vAlign w:val="center"/>
          </w:tcPr>
          <w:p w14:paraId="7440D114"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937" w:type="dxa"/>
            <w:vAlign w:val="center"/>
          </w:tcPr>
          <w:p w14:paraId="75A1DB15"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("Disease Activity Score" [TIAB] OR "DAS"[TIAB] OR "Disease Activity Score 28" [TIAB] OR "DAS28"[TIAB] OR "Clinical Disease Activity Index"[TIAB] OR "CDAI"[TIAB] OR "Simplified Disease Activity Index"[TIAB] OR "SDAI"[TIAB] OR "Disease Activity Indexes"[TIAB] OR "Patient Activity Scale" [TIAB] OR "PAS"[TIAB] OR "Patient Activity Scale II" [TIAB] OR "PASII"[TIAB] OR "Routine Assessment of Patient Index Data with 3 measures"[TIAB] OR "RAPID3"[TIAB] OR "Health Assessment Questionnaire"[TIAB] OR "HAQ" [TIAB]) </w:t>
            </w:r>
          </w:p>
        </w:tc>
      </w:tr>
      <w:tr w:rsidR="00935B5B" w:rsidRPr="00124A82" w14:paraId="4CBC8560" w14:textId="77777777" w:rsidTr="00811F66">
        <w:tc>
          <w:tcPr>
            <w:tcW w:w="1157" w:type="dxa"/>
            <w:vAlign w:val="center"/>
          </w:tcPr>
          <w:p w14:paraId="1346B868"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1411" w:type="dxa"/>
            <w:vAlign w:val="center"/>
          </w:tcPr>
          <w:p w14:paraId="1B1D34AA"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Desenlace</w:t>
            </w:r>
          </w:p>
        </w:tc>
        <w:tc>
          <w:tcPr>
            <w:tcW w:w="5937" w:type="dxa"/>
            <w:vAlign w:val="center"/>
          </w:tcPr>
          <w:p w14:paraId="4A7A3127" w14:textId="77777777" w:rsidR="00935B5B" w:rsidRPr="00124A82" w:rsidRDefault="00935B5B" w:rsidP="00811F66">
            <w:pPr>
              <w:pStyle w:val="Default"/>
              <w:rPr>
                <w:rFonts w:asciiTheme="minorHAnsi" w:hAnsiTheme="minorHAnsi" w:cstheme="minorHAnsi"/>
                <w:sz w:val="20"/>
                <w:szCs w:val="20"/>
                <w:lang w:val="en-US"/>
              </w:rPr>
            </w:pPr>
            <w:r w:rsidRPr="00124A82">
              <w:rPr>
                <w:rFonts w:asciiTheme="minorHAnsi" w:hAnsiTheme="minorHAnsi" w:cstheme="minorHAnsi"/>
                <w:sz w:val="20"/>
                <w:szCs w:val="20"/>
                <w:lang w:val="en-US"/>
              </w:rPr>
              <w:t>("disease activity"[Title/Abstract] OR "quality of life"[</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Terms] OR "life quality"[Title/Abstract] OR "health related quality of life"[Title/Abstract] OR "functionality"[Title/Abstract] OR "pain"[</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Terms] OR "pain"[Title/Abstract] OR "remission induction"[</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Terms] OR "remission"[Title/Abstract])</w:t>
            </w:r>
          </w:p>
        </w:tc>
      </w:tr>
      <w:tr w:rsidR="00935B5B" w:rsidRPr="00124A82" w14:paraId="61FF0F6F" w14:textId="77777777" w:rsidTr="00811F66">
        <w:tc>
          <w:tcPr>
            <w:tcW w:w="1157" w:type="dxa"/>
            <w:vAlign w:val="center"/>
          </w:tcPr>
          <w:p w14:paraId="77559667"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1411" w:type="dxa"/>
            <w:vAlign w:val="center"/>
          </w:tcPr>
          <w:p w14:paraId="2977E827"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5937" w:type="dxa"/>
            <w:vAlign w:val="center"/>
          </w:tcPr>
          <w:p w14:paraId="7811E805" w14:textId="77777777" w:rsidR="00935B5B" w:rsidRPr="00124A82" w:rsidRDefault="00935B5B"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("Systematic Review"</w:t>
            </w:r>
            <w:r w:rsidRPr="00124A82">
              <w:rPr>
                <w:rFonts w:asciiTheme="minorHAnsi" w:hAnsiTheme="minorHAnsi" w:cstheme="minorHAnsi"/>
                <w:sz w:val="20"/>
                <w:szCs w:val="20"/>
                <w:lang w:val="en-US"/>
              </w:rPr>
              <w:fldChar w:fldCharType="begin"/>
            </w:r>
            <w:r w:rsidRPr="00124A82">
              <w:rPr>
                <w:rFonts w:asciiTheme="minorHAnsi" w:hAnsiTheme="minorHAnsi" w:cstheme="minorHAnsi"/>
                <w:sz w:val="20"/>
                <w:szCs w:val="20"/>
                <w:lang w:val="en-US"/>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US"/>
              </w:rPr>
              <w:fldChar w:fldCharType="separate"/>
            </w:r>
            <w:r w:rsidRPr="00124A82">
              <w:rPr>
                <w:rFonts w:asciiTheme="minorHAnsi" w:hAnsiTheme="minorHAnsi" w:cstheme="minorHAnsi"/>
                <w:noProof/>
                <w:sz w:val="20"/>
                <w:szCs w:val="20"/>
                <w:lang w:val="en-US"/>
              </w:rPr>
              <w:t>(4)</w:t>
            </w:r>
            <w:r w:rsidRPr="00124A82">
              <w:rPr>
                <w:rFonts w:asciiTheme="minorHAnsi" w:hAnsiTheme="minorHAnsi" w:cstheme="minorHAnsi"/>
                <w:sz w:val="20"/>
                <w:szCs w:val="20"/>
                <w:lang w:val="en-US"/>
              </w:rPr>
              <w:fldChar w:fldCharType="end"/>
            </w:r>
            <w:r w:rsidRPr="00124A82">
              <w:rPr>
                <w:rFonts w:asciiTheme="minorHAnsi" w:hAnsiTheme="minorHAnsi" w:cstheme="minorHAnsi"/>
                <w:sz w:val="20"/>
                <w:szCs w:val="20"/>
                <w:lang w:val="en-US"/>
              </w:rPr>
              <w:t xml:space="preserve"> OR "Meta-Analysis"</w:t>
            </w:r>
            <w:r w:rsidRPr="00124A82">
              <w:rPr>
                <w:rFonts w:asciiTheme="minorHAnsi" w:hAnsiTheme="minorHAnsi" w:cstheme="minorHAnsi"/>
                <w:sz w:val="20"/>
                <w:szCs w:val="20"/>
                <w:lang w:val="en-US"/>
              </w:rPr>
              <w:fldChar w:fldCharType="begin"/>
            </w:r>
            <w:r w:rsidRPr="00124A82">
              <w:rPr>
                <w:rFonts w:asciiTheme="minorHAnsi" w:hAnsiTheme="minorHAnsi" w:cstheme="minorHAnsi"/>
                <w:sz w:val="20"/>
                <w:szCs w:val="20"/>
                <w:lang w:val="en-US"/>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US"/>
              </w:rPr>
              <w:fldChar w:fldCharType="separate"/>
            </w:r>
            <w:r w:rsidRPr="00124A82">
              <w:rPr>
                <w:rFonts w:asciiTheme="minorHAnsi" w:hAnsiTheme="minorHAnsi" w:cstheme="minorHAnsi"/>
                <w:noProof/>
                <w:sz w:val="20"/>
                <w:szCs w:val="20"/>
                <w:lang w:val="en-US"/>
              </w:rPr>
              <w:t>(4)</w:t>
            </w:r>
            <w:r w:rsidRPr="00124A82">
              <w:rPr>
                <w:rFonts w:asciiTheme="minorHAnsi" w:hAnsiTheme="minorHAnsi" w:cstheme="minorHAnsi"/>
                <w:sz w:val="20"/>
                <w:szCs w:val="20"/>
                <w:lang w:val="en-US"/>
              </w:rPr>
              <w:fldChar w:fldCharType="end"/>
            </w:r>
            <w:r w:rsidRPr="00124A82">
              <w:rPr>
                <w:rFonts w:asciiTheme="minorHAnsi" w:hAnsiTheme="minorHAnsi" w:cstheme="minorHAnsi"/>
                <w:sz w:val="20"/>
                <w:szCs w:val="20"/>
                <w:lang w:val="en-US"/>
              </w:rPr>
              <w:t xml:space="preserve"> OR "Meta-Analysis as Topic"[Mesh] OR "Systematic Review"[TIAB] OR “Meta Analysis”[TIAB] OR Metanalysis[TIAB] OR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[TIAB] OR “Meta Analyses”[TIAB])</w:t>
            </w:r>
          </w:p>
        </w:tc>
      </w:tr>
      <w:tr w:rsidR="00935B5B" w:rsidRPr="00124A82" w14:paraId="4FAFC7B7" w14:textId="77777777" w:rsidTr="00811F66">
        <w:tc>
          <w:tcPr>
            <w:tcW w:w="1157" w:type="dxa"/>
            <w:vAlign w:val="center"/>
          </w:tcPr>
          <w:p w14:paraId="11000CD7"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1411" w:type="dxa"/>
            <w:vAlign w:val="center"/>
          </w:tcPr>
          <w:p w14:paraId="49F93CB7"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5937" w:type="dxa"/>
            <w:vAlign w:val="center"/>
          </w:tcPr>
          <w:p w14:paraId="799B238D" w14:textId="77777777" w:rsidR="00935B5B" w:rsidRPr="00124A82" w:rsidRDefault="00935B5B" w:rsidP="00811F66">
            <w:pPr>
              <w:rPr>
                <w:rFonts w:asciiTheme="minorHAnsi" w:hAnsiTheme="minorHAnsi" w:cstheme="minorHAnsi"/>
                <w:b/>
                <w:sz w:val="20"/>
                <w:szCs w:val="20"/>
              </w:rPr>
            </w:pPr>
            <w:r w:rsidRPr="00124A82">
              <w:rPr>
                <w:rFonts w:asciiTheme="minorHAnsi" w:hAnsiTheme="minorHAnsi" w:cstheme="minorHAnsi"/>
                <w:b/>
                <w:sz w:val="20"/>
                <w:szCs w:val="20"/>
              </w:rPr>
              <w:t>#1 AND #2 AND #3 AND #4 = 162</w:t>
            </w:r>
          </w:p>
        </w:tc>
      </w:tr>
    </w:tbl>
    <w:p w14:paraId="49C97D8C" w14:textId="77777777" w:rsidR="00935B5B" w:rsidRPr="00124A82" w:rsidRDefault="00935B5B">
      <w:pPr>
        <w:rPr>
          <w:rFonts w:asciiTheme="minorHAnsi" w:hAnsiTheme="minorHAnsi" w:cstheme="minorHAnsi"/>
          <w:sz w:val="20"/>
          <w:szCs w:val="20"/>
        </w:rPr>
      </w:pPr>
    </w:p>
    <w:tbl>
      <w:tblPr>
        <w:tblStyle w:val="Tablaconcuadrcula"/>
        <w:tblW w:w="8505" w:type="dxa"/>
        <w:tblInd w:w="137" w:type="dxa"/>
        <w:tblLook w:val="04A0" w:firstRow="1" w:lastRow="0" w:firstColumn="1" w:lastColumn="0" w:noHBand="0" w:noVBand="1"/>
      </w:tblPr>
      <w:tblGrid>
        <w:gridCol w:w="1157"/>
        <w:gridCol w:w="7348"/>
      </w:tblGrid>
      <w:tr w:rsidR="00935B5B" w:rsidRPr="00124A82" w14:paraId="44AAB5D7" w14:textId="77777777" w:rsidTr="00811F66">
        <w:tc>
          <w:tcPr>
            <w:tcW w:w="8505" w:type="dxa"/>
            <w:gridSpan w:val="2"/>
            <w:shd w:val="clear" w:color="auto" w:fill="F2F2F2" w:themeFill="background1" w:themeFillShade="F2"/>
            <w:vAlign w:val="center"/>
          </w:tcPr>
          <w:p w14:paraId="258D9C1C"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Base de datos: CENTRAL</w:t>
            </w:r>
          </w:p>
        </w:tc>
      </w:tr>
      <w:tr w:rsidR="00935B5B" w:rsidRPr="00124A82" w14:paraId="24FC3F67" w14:textId="77777777" w:rsidTr="00811F66">
        <w:tc>
          <w:tcPr>
            <w:tcW w:w="8505" w:type="dxa"/>
            <w:gridSpan w:val="2"/>
            <w:vAlign w:val="center"/>
          </w:tcPr>
          <w:p w14:paraId="640EC083"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 xml:space="preserve">Fecha de búsqueda: </w:t>
            </w:r>
            <w:r w:rsidRPr="00124A82">
              <w:rPr>
                <w:rFonts w:asciiTheme="minorHAnsi" w:hAnsiTheme="minorHAnsi" w:cstheme="minorHAnsi"/>
                <w:sz w:val="20"/>
                <w:szCs w:val="20"/>
                <w:lang w:val="en-CA"/>
              </w:rPr>
              <w:t>21/03/2019</w:t>
            </w:r>
          </w:p>
        </w:tc>
      </w:tr>
      <w:tr w:rsidR="00935B5B" w:rsidRPr="00124A82" w14:paraId="6FFEEFA4" w14:textId="77777777" w:rsidTr="00811F66">
        <w:tc>
          <w:tcPr>
            <w:tcW w:w="8505" w:type="dxa"/>
            <w:gridSpan w:val="2"/>
            <w:vAlign w:val="center"/>
          </w:tcPr>
          <w:p w14:paraId="7C1915C6"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69655872" w14:textId="77777777" w:rsidR="00935B5B" w:rsidRPr="00124A82" w:rsidRDefault="00935B5B"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935B5B" w:rsidRPr="00124A82" w14:paraId="02054EE1" w14:textId="77777777" w:rsidTr="00811F66">
        <w:tc>
          <w:tcPr>
            <w:tcW w:w="1157" w:type="dxa"/>
            <w:vAlign w:val="center"/>
          </w:tcPr>
          <w:p w14:paraId="223C6BCE" w14:textId="77777777" w:rsidR="00935B5B" w:rsidRPr="00124A82" w:rsidRDefault="00935B5B" w:rsidP="00811F66">
            <w:pPr>
              <w:jc w:val="center"/>
              <w:rPr>
                <w:rFonts w:asciiTheme="minorHAnsi" w:hAnsiTheme="minorHAnsi" w:cstheme="minorHAnsi"/>
                <w:b/>
                <w:sz w:val="20"/>
                <w:szCs w:val="20"/>
              </w:rPr>
            </w:pPr>
            <w:r w:rsidRPr="00124A82">
              <w:rPr>
                <w:rFonts w:asciiTheme="minorHAnsi" w:hAnsiTheme="minorHAnsi" w:cstheme="minorHAnsi"/>
                <w:b/>
                <w:sz w:val="20"/>
                <w:szCs w:val="20"/>
              </w:rPr>
              <w:t>ID</w:t>
            </w:r>
          </w:p>
        </w:tc>
        <w:tc>
          <w:tcPr>
            <w:tcW w:w="7348" w:type="dxa"/>
            <w:vAlign w:val="center"/>
          </w:tcPr>
          <w:p w14:paraId="42CE5E52" w14:textId="11DEFBA5" w:rsidR="00935B5B" w:rsidRPr="00124A82" w:rsidRDefault="00935B5B" w:rsidP="00935B5B">
            <w:pPr>
              <w:jc w:val="center"/>
              <w:rPr>
                <w:rFonts w:asciiTheme="minorHAnsi" w:hAnsiTheme="minorHAnsi" w:cstheme="minorHAnsi"/>
                <w:b/>
                <w:sz w:val="20"/>
                <w:szCs w:val="20"/>
              </w:rPr>
            </w:pPr>
            <w:proofErr w:type="spellStart"/>
            <w:r w:rsidRPr="00124A82">
              <w:rPr>
                <w:rFonts w:asciiTheme="minorHAnsi" w:hAnsiTheme="minorHAnsi" w:cstheme="minorHAnsi"/>
                <w:b/>
                <w:sz w:val="20"/>
                <w:szCs w:val="20"/>
                <w:lang w:val="en-US"/>
              </w:rPr>
              <w:t>Término</w:t>
            </w:r>
            <w:proofErr w:type="spellEnd"/>
            <w:r w:rsidRPr="00124A82">
              <w:rPr>
                <w:rFonts w:asciiTheme="minorHAnsi" w:hAnsiTheme="minorHAnsi" w:cstheme="minorHAnsi"/>
                <w:b/>
                <w:sz w:val="20"/>
                <w:szCs w:val="20"/>
                <w:lang w:val="en-US"/>
              </w:rPr>
              <w:t xml:space="preserve"> de </w:t>
            </w:r>
            <w:proofErr w:type="spellStart"/>
            <w:r w:rsidRPr="00124A82">
              <w:rPr>
                <w:rFonts w:asciiTheme="minorHAnsi" w:hAnsiTheme="minorHAnsi" w:cstheme="minorHAnsi"/>
                <w:b/>
                <w:sz w:val="20"/>
                <w:szCs w:val="20"/>
                <w:lang w:val="en-US"/>
              </w:rPr>
              <w:t>búsqueda</w:t>
            </w:r>
            <w:proofErr w:type="spellEnd"/>
          </w:p>
        </w:tc>
      </w:tr>
      <w:tr w:rsidR="00935B5B" w:rsidRPr="00124A82" w14:paraId="4BD6BC84" w14:textId="77777777" w:rsidTr="00935B5B">
        <w:tc>
          <w:tcPr>
            <w:tcW w:w="1157" w:type="dxa"/>
            <w:vAlign w:val="center"/>
          </w:tcPr>
          <w:p w14:paraId="20AFC51D"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7348" w:type="dxa"/>
            <w:vAlign w:val="center"/>
          </w:tcPr>
          <w:p w14:paraId="62CF7560" w14:textId="58FC300C" w:rsidR="00935B5B" w:rsidRPr="00124A82" w:rsidRDefault="00935B5B" w:rsidP="00935B5B">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Rheumatoid] explode all trees</w:t>
            </w:r>
          </w:p>
        </w:tc>
      </w:tr>
      <w:tr w:rsidR="00935B5B" w:rsidRPr="00124A82" w14:paraId="414C5C32" w14:textId="77777777" w:rsidTr="00935B5B">
        <w:tc>
          <w:tcPr>
            <w:tcW w:w="1157" w:type="dxa"/>
            <w:vAlign w:val="center"/>
          </w:tcPr>
          <w:p w14:paraId="080AE93A"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7348" w:type="dxa"/>
            <w:vAlign w:val="center"/>
          </w:tcPr>
          <w:p w14:paraId="52A5E4EE" w14:textId="6CFE8E66" w:rsidR="00935B5B" w:rsidRPr="00124A82" w:rsidRDefault="00935B5B" w:rsidP="00935B5B">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descriptor: [Arthritis] explode all trees</w:t>
            </w:r>
          </w:p>
        </w:tc>
      </w:tr>
      <w:tr w:rsidR="00935B5B" w:rsidRPr="00124A82" w14:paraId="67FB1FBF" w14:textId="77777777" w:rsidTr="00935B5B">
        <w:tc>
          <w:tcPr>
            <w:tcW w:w="1157" w:type="dxa"/>
            <w:vAlign w:val="center"/>
          </w:tcPr>
          <w:p w14:paraId="2979CCEC"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7348" w:type="dxa"/>
            <w:vAlign w:val="center"/>
          </w:tcPr>
          <w:p w14:paraId="509E67A6" w14:textId="22563F6F" w:rsidR="00935B5B" w:rsidRPr="00124A82" w:rsidRDefault="00935B5B" w:rsidP="00935B5B">
            <w:pPr>
              <w:rPr>
                <w:rFonts w:asciiTheme="minorHAnsi" w:hAnsiTheme="minorHAnsi" w:cstheme="minorHAnsi"/>
                <w:sz w:val="20"/>
                <w:szCs w:val="20"/>
              </w:rPr>
            </w:pP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rheumat</w:t>
            </w:r>
            <w:proofErr w:type="spellEnd"/>
            <w:r w:rsidRPr="00124A82">
              <w:rPr>
                <w:rFonts w:asciiTheme="minorHAnsi" w:hAnsiTheme="minorHAnsi" w:cstheme="minorHAnsi"/>
                <w:sz w:val="20"/>
                <w:szCs w:val="20"/>
                <w:lang w:val="en-CA"/>
              </w:rPr>
              <w:t xml:space="preserve">* AND </w:t>
            </w:r>
            <w:proofErr w:type="spellStart"/>
            <w:r w:rsidRPr="00124A82">
              <w:rPr>
                <w:rFonts w:asciiTheme="minorHAnsi" w:hAnsiTheme="minorHAnsi" w:cstheme="minorHAnsi"/>
                <w:sz w:val="20"/>
                <w:szCs w:val="20"/>
                <w:lang w:val="en-CA"/>
              </w:rPr>
              <w:t>arthr</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w:t>
            </w:r>
            <w:proofErr w:type="spellEnd"/>
            <w:r w:rsidRPr="00124A82">
              <w:rPr>
                <w:rFonts w:asciiTheme="minorHAnsi" w:hAnsiTheme="minorHAnsi" w:cstheme="minorHAnsi"/>
                <w:sz w:val="20"/>
                <w:szCs w:val="20"/>
                <w:lang w:val="en-CA"/>
              </w:rPr>
              <w:tab/>
            </w:r>
          </w:p>
        </w:tc>
      </w:tr>
      <w:tr w:rsidR="00935B5B" w:rsidRPr="00124A82" w14:paraId="6232F256" w14:textId="77777777" w:rsidTr="00935B5B">
        <w:tc>
          <w:tcPr>
            <w:tcW w:w="1157" w:type="dxa"/>
            <w:vAlign w:val="center"/>
          </w:tcPr>
          <w:p w14:paraId="27FDD76D"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7348" w:type="dxa"/>
            <w:vAlign w:val="center"/>
          </w:tcPr>
          <w:p w14:paraId="7F224EB8" w14:textId="5783A13F" w:rsidR="00935B5B" w:rsidRPr="00124A82" w:rsidRDefault="00935B5B" w:rsidP="00935B5B">
            <w:pPr>
              <w:rPr>
                <w:rFonts w:asciiTheme="minorHAnsi" w:hAnsiTheme="minorHAnsi" w:cstheme="minorHAnsi"/>
                <w:sz w:val="20"/>
                <w:szCs w:val="20"/>
                <w:lang w:val="en-US"/>
              </w:rPr>
            </w:pP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inflamatory</w:t>
            </w:r>
            <w:proofErr w:type="spellEnd"/>
            <w:r w:rsidRPr="00124A82">
              <w:rPr>
                <w:rFonts w:asciiTheme="minorHAnsi" w:hAnsiTheme="minorHAnsi" w:cstheme="minorHAnsi"/>
                <w:sz w:val="20"/>
                <w:szCs w:val="20"/>
                <w:lang w:val="en-CA"/>
              </w:rPr>
              <w:t xml:space="preserve"> OR idiopathic OR </w:t>
            </w:r>
            <w:proofErr w:type="spellStart"/>
            <w:r w:rsidRPr="00124A82">
              <w:rPr>
                <w:rFonts w:asciiTheme="minorHAnsi" w:hAnsiTheme="minorHAnsi" w:cstheme="minorHAnsi"/>
                <w:sz w:val="20"/>
                <w:szCs w:val="20"/>
                <w:lang w:val="en-CA"/>
              </w:rPr>
              <w:t>deoforman</w:t>
            </w:r>
            <w:proofErr w:type="spellEnd"/>
            <w:r w:rsidRPr="00124A82">
              <w:rPr>
                <w:rFonts w:asciiTheme="minorHAnsi" w:hAnsiTheme="minorHAnsi" w:cstheme="minorHAnsi"/>
                <w:sz w:val="20"/>
                <w:szCs w:val="20"/>
                <w:lang w:val="en-CA"/>
              </w:rPr>
              <w:t xml:space="preserve">*) AND </w:t>
            </w:r>
            <w:proofErr w:type="spellStart"/>
            <w:r w:rsidRPr="00124A82">
              <w:rPr>
                <w:rFonts w:asciiTheme="minorHAnsi" w:hAnsiTheme="minorHAnsi" w:cstheme="minorHAnsi"/>
                <w:sz w:val="20"/>
                <w:szCs w:val="20"/>
                <w:lang w:val="en-CA"/>
              </w:rPr>
              <w:t>arthr</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ti,ab,kw</w:t>
            </w:r>
            <w:proofErr w:type="spellEnd"/>
          </w:p>
        </w:tc>
      </w:tr>
      <w:tr w:rsidR="00935B5B" w:rsidRPr="00124A82" w14:paraId="485D0774" w14:textId="77777777" w:rsidTr="00935B5B">
        <w:trPr>
          <w:trHeight w:val="1052"/>
        </w:trPr>
        <w:tc>
          <w:tcPr>
            <w:tcW w:w="1157" w:type="dxa"/>
            <w:vAlign w:val="center"/>
          </w:tcPr>
          <w:p w14:paraId="5787B312"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7348" w:type="dxa"/>
            <w:vAlign w:val="center"/>
          </w:tcPr>
          <w:p w14:paraId="335E6BDF" w14:textId="7AD14824" w:rsidR="00935B5B" w:rsidRPr="00124A82" w:rsidRDefault="00935B5B" w:rsidP="00935B5B">
            <w:pPr>
              <w:rPr>
                <w:rFonts w:asciiTheme="minorHAnsi" w:hAnsiTheme="minorHAnsi" w:cstheme="minorHAnsi"/>
                <w:sz w:val="20"/>
                <w:szCs w:val="20"/>
                <w:lang w:val="en-US"/>
              </w:rPr>
            </w:pPr>
            <w:r w:rsidRPr="00124A82">
              <w:rPr>
                <w:rFonts w:asciiTheme="minorHAnsi" w:hAnsiTheme="minorHAnsi" w:cstheme="minorHAnsi"/>
                <w:sz w:val="20"/>
                <w:szCs w:val="20"/>
                <w:lang w:val="en-CA"/>
              </w:rPr>
              <w:t>(("Disease Activity Score" OR "DAS" OR "Disease Activity Score 28" OR "DAS28" OR "Clinical Disease Activity Index" OR "CDAI" OR "Simplified Disease Activity Index" OR "SDAI" OR "Patient Activity Scale"  OR "PAS" OR "Patient Activity Scale II"  OR "PASII" OR "Routine Assessment of Patient Index Data with 3 measures" OR "RAPID3" OR "Health Assessment Questionnaire" OR "HAQ")):</w:t>
            </w:r>
            <w:proofErr w:type="spellStart"/>
            <w:r w:rsidRPr="00124A82">
              <w:rPr>
                <w:rFonts w:asciiTheme="minorHAnsi" w:hAnsiTheme="minorHAnsi" w:cstheme="minorHAnsi"/>
                <w:sz w:val="20"/>
                <w:szCs w:val="20"/>
                <w:lang w:val="en-CA"/>
              </w:rPr>
              <w:t>ti,ab,kw</w:t>
            </w:r>
            <w:proofErr w:type="spellEnd"/>
          </w:p>
        </w:tc>
      </w:tr>
      <w:tr w:rsidR="00935B5B" w:rsidRPr="00124A82" w14:paraId="35EC70D3" w14:textId="77777777" w:rsidTr="00935B5B">
        <w:tc>
          <w:tcPr>
            <w:tcW w:w="1157" w:type="dxa"/>
            <w:vAlign w:val="center"/>
          </w:tcPr>
          <w:p w14:paraId="33F3C4E2" w14:textId="77777777" w:rsidR="00935B5B" w:rsidRPr="00124A82" w:rsidRDefault="00935B5B" w:rsidP="00811F66">
            <w:pPr>
              <w:rPr>
                <w:rFonts w:asciiTheme="minorHAnsi" w:hAnsiTheme="minorHAnsi" w:cstheme="minorHAnsi"/>
                <w:sz w:val="20"/>
                <w:szCs w:val="20"/>
              </w:rPr>
            </w:pPr>
            <w:r w:rsidRPr="00124A82">
              <w:rPr>
                <w:rFonts w:asciiTheme="minorHAnsi" w:hAnsiTheme="minorHAnsi" w:cstheme="minorHAnsi"/>
                <w:sz w:val="20"/>
                <w:szCs w:val="20"/>
              </w:rPr>
              <w:t>#6</w:t>
            </w:r>
          </w:p>
        </w:tc>
        <w:tc>
          <w:tcPr>
            <w:tcW w:w="7348" w:type="dxa"/>
            <w:vAlign w:val="center"/>
          </w:tcPr>
          <w:p w14:paraId="66B48202" w14:textId="319732D2" w:rsidR="00935B5B" w:rsidRPr="00124A82" w:rsidRDefault="00935B5B" w:rsidP="00935B5B">
            <w:pPr>
              <w:rPr>
                <w:rFonts w:asciiTheme="minorHAnsi" w:hAnsiTheme="minorHAnsi" w:cstheme="minorHAnsi"/>
                <w:sz w:val="20"/>
                <w:szCs w:val="20"/>
              </w:rPr>
            </w:pPr>
            <w:r w:rsidRPr="00124A82">
              <w:rPr>
                <w:rFonts w:asciiTheme="minorHAnsi" w:hAnsiTheme="minorHAnsi" w:cstheme="minorHAnsi"/>
                <w:sz w:val="20"/>
                <w:szCs w:val="20"/>
                <w:lang w:val="en-CA"/>
              </w:rPr>
              <w:t>(#1 OR #2 OR #3 OR #4) AND #5</w:t>
            </w:r>
          </w:p>
        </w:tc>
      </w:tr>
    </w:tbl>
    <w:p w14:paraId="73FF40AD" w14:textId="77777777" w:rsidR="00811F66" w:rsidRPr="00124A82" w:rsidRDefault="00811F66">
      <w:pPr>
        <w:rPr>
          <w:rFonts w:asciiTheme="minorHAnsi" w:hAnsiTheme="minorHAnsi" w:cstheme="minorHAnsi"/>
          <w:sz w:val="20"/>
          <w:szCs w:val="20"/>
        </w:rPr>
      </w:pPr>
    </w:p>
    <w:p w14:paraId="2CF13639"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Listado de citaciones evaluadas a texto completo y excluidas:</w:t>
      </w:r>
    </w:p>
    <w:tbl>
      <w:tblPr>
        <w:tblStyle w:val="Tablaconcuadrcula"/>
        <w:tblW w:w="5000" w:type="pct"/>
        <w:tblLook w:val="04A0" w:firstRow="1" w:lastRow="0" w:firstColumn="1" w:lastColumn="0" w:noHBand="0" w:noVBand="1"/>
      </w:tblPr>
      <w:tblGrid>
        <w:gridCol w:w="6036"/>
        <w:gridCol w:w="905"/>
        <w:gridCol w:w="2409"/>
      </w:tblGrid>
      <w:tr w:rsidR="00811F66" w:rsidRPr="00124A82" w14:paraId="47DEE512" w14:textId="77777777" w:rsidTr="00811F66">
        <w:trPr>
          <w:trHeight w:val="57"/>
          <w:tblHeader/>
        </w:trPr>
        <w:tc>
          <w:tcPr>
            <w:tcW w:w="3228" w:type="pct"/>
            <w:shd w:val="clear" w:color="auto" w:fill="F2F2F2" w:themeFill="background1" w:themeFillShade="F2"/>
            <w:vAlign w:val="center"/>
          </w:tcPr>
          <w:p w14:paraId="3CB9FB6E"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484" w:type="pct"/>
            <w:shd w:val="clear" w:color="auto" w:fill="F2F2F2" w:themeFill="background1" w:themeFillShade="F2"/>
            <w:vAlign w:val="center"/>
          </w:tcPr>
          <w:p w14:paraId="45EF72D1"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1288" w:type="pct"/>
            <w:shd w:val="clear" w:color="auto" w:fill="F2F2F2" w:themeFill="background1" w:themeFillShade="F2"/>
            <w:vAlign w:val="center"/>
          </w:tcPr>
          <w:p w14:paraId="0E149D30"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811F66" w:rsidRPr="00124A82" w14:paraId="132A6B33" w14:textId="77777777" w:rsidTr="00811F66">
        <w:trPr>
          <w:trHeight w:val="57"/>
        </w:trPr>
        <w:tc>
          <w:tcPr>
            <w:tcW w:w="3228" w:type="pct"/>
            <w:shd w:val="clear" w:color="auto" w:fill="auto"/>
            <w:vAlign w:val="center"/>
          </w:tcPr>
          <w:p w14:paraId="4D06CAF1" w14:textId="12A3B814" w:rsidR="00811F66" w:rsidRPr="00124A82" w:rsidRDefault="00811F66" w:rsidP="00811F66">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3:</w:t>
            </w:r>
          </w:p>
        </w:tc>
        <w:tc>
          <w:tcPr>
            <w:tcW w:w="484" w:type="pct"/>
            <w:shd w:val="clear" w:color="auto" w:fill="auto"/>
            <w:vAlign w:val="center"/>
          </w:tcPr>
          <w:p w14:paraId="18A44C81" w14:textId="77777777" w:rsidR="00811F66" w:rsidRPr="00124A82" w:rsidRDefault="00811F66" w:rsidP="00811F66">
            <w:pPr>
              <w:rPr>
                <w:rFonts w:asciiTheme="minorHAnsi" w:hAnsiTheme="minorHAnsi" w:cstheme="minorHAnsi"/>
                <w:sz w:val="20"/>
                <w:szCs w:val="20"/>
              </w:rPr>
            </w:pPr>
          </w:p>
        </w:tc>
        <w:tc>
          <w:tcPr>
            <w:tcW w:w="1288" w:type="pct"/>
            <w:shd w:val="clear" w:color="auto" w:fill="auto"/>
            <w:vAlign w:val="center"/>
          </w:tcPr>
          <w:p w14:paraId="7217B93E" w14:textId="77777777" w:rsidR="00811F66" w:rsidRPr="00124A82" w:rsidRDefault="00811F66" w:rsidP="00811F66">
            <w:pPr>
              <w:rPr>
                <w:rFonts w:asciiTheme="minorHAnsi" w:hAnsiTheme="minorHAnsi" w:cstheme="minorHAnsi"/>
                <w:sz w:val="20"/>
                <w:szCs w:val="20"/>
                <w:lang w:val="es-ES_tradnl"/>
              </w:rPr>
            </w:pPr>
          </w:p>
        </w:tc>
      </w:tr>
      <w:tr w:rsidR="00811F66" w:rsidRPr="00124A82" w14:paraId="0ED038A7" w14:textId="77777777" w:rsidTr="00811F66">
        <w:trPr>
          <w:trHeight w:val="57"/>
        </w:trPr>
        <w:tc>
          <w:tcPr>
            <w:tcW w:w="3228" w:type="pct"/>
            <w:shd w:val="clear" w:color="auto" w:fill="auto"/>
            <w:vAlign w:val="center"/>
          </w:tcPr>
          <w:p w14:paraId="5D5F37C0" w14:textId="77777777" w:rsidR="00811F66" w:rsidRPr="00124A82" w:rsidRDefault="00811F66" w:rsidP="00811F66">
            <w:pPr>
              <w:jc w:val="both"/>
              <w:rPr>
                <w:rFonts w:asciiTheme="minorHAnsi" w:hAnsiTheme="minorHAnsi" w:cstheme="minorHAnsi"/>
                <w:sz w:val="20"/>
                <w:szCs w:val="20"/>
                <w:lang w:val="es-ES"/>
              </w:rPr>
            </w:pPr>
            <w:proofErr w:type="spellStart"/>
            <w:r w:rsidRPr="00124A82">
              <w:rPr>
                <w:rFonts w:asciiTheme="minorHAnsi" w:hAnsiTheme="minorHAnsi" w:cstheme="minorHAnsi"/>
                <w:sz w:val="20"/>
                <w:szCs w:val="20"/>
                <w:lang w:val="en-US"/>
              </w:rPr>
              <w:t>Hojgaard</w:t>
            </w:r>
            <w:proofErr w:type="spellEnd"/>
            <w:r w:rsidRPr="00124A82">
              <w:rPr>
                <w:rFonts w:asciiTheme="minorHAnsi" w:hAnsiTheme="minorHAnsi" w:cstheme="minorHAnsi"/>
                <w:sz w:val="20"/>
                <w:szCs w:val="20"/>
                <w:lang w:val="en-US"/>
              </w:rPr>
              <w:t xml:space="preserve"> P, </w:t>
            </w:r>
            <w:proofErr w:type="spellStart"/>
            <w:r w:rsidRPr="00124A82">
              <w:rPr>
                <w:rFonts w:asciiTheme="minorHAnsi" w:hAnsiTheme="minorHAnsi" w:cstheme="minorHAnsi"/>
                <w:sz w:val="20"/>
                <w:szCs w:val="20"/>
                <w:lang w:val="en-US"/>
              </w:rPr>
              <w:t>Klokker</w:t>
            </w:r>
            <w:proofErr w:type="spellEnd"/>
            <w:r w:rsidRPr="00124A82">
              <w:rPr>
                <w:rFonts w:asciiTheme="minorHAnsi" w:hAnsiTheme="minorHAnsi" w:cstheme="minorHAnsi"/>
                <w:sz w:val="20"/>
                <w:szCs w:val="20"/>
                <w:lang w:val="en-US"/>
              </w:rPr>
              <w:t xml:space="preserve"> L, </w:t>
            </w:r>
            <w:proofErr w:type="spellStart"/>
            <w:r w:rsidRPr="00124A82">
              <w:rPr>
                <w:rFonts w:asciiTheme="minorHAnsi" w:hAnsiTheme="minorHAnsi" w:cstheme="minorHAnsi"/>
                <w:sz w:val="20"/>
                <w:szCs w:val="20"/>
                <w:lang w:val="en-US"/>
              </w:rPr>
              <w:t>Orbai</w:t>
            </w:r>
            <w:proofErr w:type="spellEnd"/>
            <w:r w:rsidRPr="00124A82">
              <w:rPr>
                <w:rFonts w:asciiTheme="minorHAnsi" w:hAnsiTheme="minorHAnsi" w:cstheme="minorHAnsi"/>
                <w:sz w:val="20"/>
                <w:szCs w:val="20"/>
                <w:lang w:val="en-US"/>
              </w:rPr>
              <w:t xml:space="preserve"> AM, </w:t>
            </w:r>
            <w:proofErr w:type="spellStart"/>
            <w:r w:rsidRPr="00124A82">
              <w:rPr>
                <w:rFonts w:asciiTheme="minorHAnsi" w:hAnsiTheme="minorHAnsi" w:cstheme="minorHAnsi"/>
                <w:sz w:val="20"/>
                <w:szCs w:val="20"/>
                <w:lang w:val="en-US"/>
              </w:rPr>
              <w:t>Holmsted</w:t>
            </w:r>
            <w:proofErr w:type="spellEnd"/>
            <w:r w:rsidRPr="00124A82">
              <w:rPr>
                <w:rFonts w:asciiTheme="minorHAnsi" w:hAnsiTheme="minorHAnsi" w:cstheme="minorHAnsi"/>
                <w:sz w:val="20"/>
                <w:szCs w:val="20"/>
                <w:lang w:val="en-US"/>
              </w:rPr>
              <w:t xml:space="preserve"> K, Bartels EM, Leung YY, et al. A systematic review of measurement properties of patient reported outcome measures in psoriatic arthritis: A GRAPPA-OMERACT initiative. </w:t>
            </w:r>
            <w:proofErr w:type="spellStart"/>
            <w:r w:rsidRPr="00124A82">
              <w:rPr>
                <w:rFonts w:asciiTheme="minorHAnsi" w:hAnsiTheme="minorHAnsi" w:cstheme="minorHAnsi"/>
                <w:sz w:val="20"/>
                <w:szCs w:val="20"/>
                <w:lang w:val="es-ES"/>
              </w:rPr>
              <w:t>Seminars</w:t>
            </w:r>
            <w:proofErr w:type="spellEnd"/>
            <w:r w:rsidRPr="00124A82">
              <w:rPr>
                <w:rFonts w:asciiTheme="minorHAnsi" w:hAnsiTheme="minorHAnsi" w:cstheme="minorHAnsi"/>
                <w:sz w:val="20"/>
                <w:szCs w:val="20"/>
                <w:lang w:val="es-ES"/>
              </w:rPr>
              <w:t xml:space="preserve"> in </w:t>
            </w:r>
            <w:proofErr w:type="spellStart"/>
            <w:r w:rsidRPr="00124A82">
              <w:rPr>
                <w:rFonts w:asciiTheme="minorHAnsi" w:hAnsiTheme="minorHAnsi" w:cstheme="minorHAnsi"/>
                <w:sz w:val="20"/>
                <w:szCs w:val="20"/>
                <w:lang w:val="es-ES"/>
              </w:rPr>
              <w:t>arthritis</w:t>
            </w:r>
            <w:proofErr w:type="spellEnd"/>
            <w:r w:rsidRPr="00124A82">
              <w:rPr>
                <w:rFonts w:asciiTheme="minorHAnsi" w:hAnsiTheme="minorHAnsi" w:cstheme="minorHAnsi"/>
                <w:sz w:val="20"/>
                <w:szCs w:val="20"/>
                <w:lang w:val="es-ES"/>
              </w:rPr>
              <w:t xml:space="preserve"> and </w:t>
            </w:r>
            <w:proofErr w:type="spellStart"/>
            <w:r w:rsidRPr="00124A82">
              <w:rPr>
                <w:rFonts w:asciiTheme="minorHAnsi" w:hAnsiTheme="minorHAnsi" w:cstheme="minorHAnsi"/>
                <w:sz w:val="20"/>
                <w:szCs w:val="20"/>
                <w:lang w:val="es-ES"/>
              </w:rPr>
              <w:t>rheumatism</w:t>
            </w:r>
            <w:proofErr w:type="spellEnd"/>
            <w:r w:rsidRPr="00124A82">
              <w:rPr>
                <w:rFonts w:asciiTheme="minorHAnsi" w:hAnsiTheme="minorHAnsi" w:cstheme="minorHAnsi"/>
                <w:sz w:val="20"/>
                <w:szCs w:val="20"/>
                <w:lang w:val="es-ES"/>
              </w:rPr>
              <w:t>. 2017;47(5):654-65.</w:t>
            </w:r>
          </w:p>
        </w:tc>
        <w:tc>
          <w:tcPr>
            <w:tcW w:w="484" w:type="pct"/>
            <w:shd w:val="clear" w:color="auto" w:fill="auto"/>
            <w:vAlign w:val="center"/>
          </w:tcPr>
          <w:p w14:paraId="28EAB1BE"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4EB19C91"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 Población</w:t>
            </w:r>
          </w:p>
        </w:tc>
      </w:tr>
      <w:tr w:rsidR="00811F66" w:rsidRPr="00124A82" w14:paraId="7CD5C0B7" w14:textId="77777777" w:rsidTr="00811F66">
        <w:trPr>
          <w:trHeight w:val="57"/>
        </w:trPr>
        <w:tc>
          <w:tcPr>
            <w:tcW w:w="3228" w:type="pct"/>
            <w:shd w:val="clear" w:color="auto" w:fill="auto"/>
            <w:vAlign w:val="center"/>
          </w:tcPr>
          <w:p w14:paraId="651A0734" w14:textId="77777777" w:rsidR="00811F66" w:rsidRPr="00124A82" w:rsidRDefault="00811F66" w:rsidP="00811F66">
            <w:pPr>
              <w:jc w:val="both"/>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Vidal C, </w:t>
            </w:r>
            <w:proofErr w:type="spellStart"/>
            <w:r w:rsidRPr="00124A82">
              <w:rPr>
                <w:rFonts w:asciiTheme="minorHAnsi" w:hAnsiTheme="minorHAnsi" w:cstheme="minorHAnsi"/>
                <w:sz w:val="20"/>
                <w:szCs w:val="20"/>
                <w:lang w:val="en-US"/>
              </w:rPr>
              <w:t>Barnetche</w:t>
            </w:r>
            <w:proofErr w:type="spellEnd"/>
            <w:r w:rsidRPr="00124A82">
              <w:rPr>
                <w:rFonts w:asciiTheme="minorHAnsi" w:hAnsiTheme="minorHAnsi" w:cstheme="minorHAnsi"/>
                <w:sz w:val="20"/>
                <w:szCs w:val="20"/>
                <w:lang w:val="en-US"/>
              </w:rPr>
              <w:t xml:space="preserve"> T, Morel J, </w:t>
            </w:r>
            <w:proofErr w:type="spellStart"/>
            <w:r w:rsidRPr="00124A82">
              <w:rPr>
                <w:rFonts w:asciiTheme="minorHAnsi" w:hAnsiTheme="minorHAnsi" w:cstheme="minorHAnsi"/>
                <w:sz w:val="20"/>
                <w:szCs w:val="20"/>
                <w:lang w:val="en-US"/>
              </w:rPr>
              <w:t>Combe</w:t>
            </w:r>
            <w:proofErr w:type="spellEnd"/>
            <w:r w:rsidRPr="00124A82">
              <w:rPr>
                <w:rFonts w:asciiTheme="minorHAnsi" w:hAnsiTheme="minorHAnsi" w:cstheme="minorHAnsi"/>
                <w:sz w:val="20"/>
                <w:szCs w:val="20"/>
                <w:lang w:val="en-US"/>
              </w:rPr>
              <w:t xml:space="preserve"> B, </w:t>
            </w:r>
            <w:proofErr w:type="spellStart"/>
            <w:r w:rsidRPr="00124A82">
              <w:rPr>
                <w:rFonts w:asciiTheme="minorHAnsi" w:hAnsiTheme="minorHAnsi" w:cstheme="minorHAnsi"/>
                <w:sz w:val="20"/>
                <w:szCs w:val="20"/>
                <w:lang w:val="en-US"/>
              </w:rPr>
              <w:t>Daien</w:t>
            </w:r>
            <w:proofErr w:type="spellEnd"/>
            <w:r w:rsidRPr="00124A82">
              <w:rPr>
                <w:rFonts w:asciiTheme="minorHAnsi" w:hAnsiTheme="minorHAnsi" w:cstheme="minorHAnsi"/>
                <w:sz w:val="20"/>
                <w:szCs w:val="20"/>
                <w:lang w:val="en-US"/>
              </w:rPr>
              <w:t xml:space="preserve"> C. Association of Body Mass Index Categories with Disease Activity and Radiographic Joint Damage in Rheumatoid Arthritis: A Systematic Review and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s-ES"/>
              </w:rPr>
              <w:t>The</w:t>
            </w:r>
            <w:proofErr w:type="spellEnd"/>
            <w:r w:rsidRPr="00124A82">
              <w:rPr>
                <w:rFonts w:asciiTheme="minorHAnsi" w:hAnsiTheme="minorHAnsi" w:cstheme="minorHAnsi"/>
                <w:sz w:val="20"/>
                <w:szCs w:val="20"/>
                <w:lang w:val="es-ES"/>
              </w:rPr>
              <w:t xml:space="preserve"> </w:t>
            </w:r>
            <w:proofErr w:type="spellStart"/>
            <w:r w:rsidRPr="00124A82">
              <w:rPr>
                <w:rFonts w:asciiTheme="minorHAnsi" w:hAnsiTheme="minorHAnsi" w:cstheme="minorHAnsi"/>
                <w:sz w:val="20"/>
                <w:szCs w:val="20"/>
                <w:lang w:val="es-ES"/>
              </w:rPr>
              <w:t>Journal</w:t>
            </w:r>
            <w:proofErr w:type="spellEnd"/>
            <w:r w:rsidRPr="00124A82">
              <w:rPr>
                <w:rFonts w:asciiTheme="minorHAnsi" w:hAnsiTheme="minorHAnsi" w:cstheme="minorHAnsi"/>
                <w:sz w:val="20"/>
                <w:szCs w:val="20"/>
                <w:lang w:val="es-ES"/>
              </w:rPr>
              <w:t xml:space="preserve"> </w:t>
            </w:r>
            <w:proofErr w:type="spellStart"/>
            <w:r w:rsidRPr="00124A82">
              <w:rPr>
                <w:rFonts w:asciiTheme="minorHAnsi" w:hAnsiTheme="minorHAnsi" w:cstheme="minorHAnsi"/>
                <w:sz w:val="20"/>
                <w:szCs w:val="20"/>
                <w:lang w:val="es-ES"/>
              </w:rPr>
              <w:t>of</w:t>
            </w:r>
            <w:proofErr w:type="spellEnd"/>
            <w:r w:rsidRPr="00124A82">
              <w:rPr>
                <w:rFonts w:asciiTheme="minorHAnsi" w:hAnsiTheme="minorHAnsi" w:cstheme="minorHAnsi"/>
                <w:sz w:val="20"/>
                <w:szCs w:val="20"/>
                <w:lang w:val="es-ES"/>
              </w:rPr>
              <w:t xml:space="preserve"> </w:t>
            </w:r>
            <w:proofErr w:type="spellStart"/>
            <w:r w:rsidRPr="00124A82">
              <w:rPr>
                <w:rFonts w:asciiTheme="minorHAnsi" w:hAnsiTheme="minorHAnsi" w:cstheme="minorHAnsi"/>
                <w:sz w:val="20"/>
                <w:szCs w:val="20"/>
                <w:lang w:val="es-ES"/>
              </w:rPr>
              <w:t>rheumatology</w:t>
            </w:r>
            <w:proofErr w:type="spellEnd"/>
            <w:r w:rsidRPr="00124A82">
              <w:rPr>
                <w:rFonts w:asciiTheme="minorHAnsi" w:hAnsiTheme="minorHAnsi" w:cstheme="minorHAnsi"/>
                <w:sz w:val="20"/>
                <w:szCs w:val="20"/>
                <w:lang w:val="es-ES"/>
              </w:rPr>
              <w:t>. 2015;42(12):2261-9.</w:t>
            </w:r>
          </w:p>
        </w:tc>
        <w:tc>
          <w:tcPr>
            <w:tcW w:w="484" w:type="pct"/>
            <w:shd w:val="clear" w:color="auto" w:fill="auto"/>
            <w:vAlign w:val="center"/>
          </w:tcPr>
          <w:p w14:paraId="329339FF"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5524B8E3"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Diferentes intervenciones y resultados</w:t>
            </w:r>
          </w:p>
        </w:tc>
      </w:tr>
      <w:tr w:rsidR="00811F66" w:rsidRPr="00124A82" w14:paraId="4F82E08F" w14:textId="77777777" w:rsidTr="00811F66">
        <w:trPr>
          <w:trHeight w:val="57"/>
        </w:trPr>
        <w:tc>
          <w:tcPr>
            <w:tcW w:w="3228" w:type="pct"/>
            <w:shd w:val="clear" w:color="auto" w:fill="auto"/>
            <w:vAlign w:val="center"/>
          </w:tcPr>
          <w:p w14:paraId="2F4F2E08" w14:textId="77777777" w:rsidR="00811F66" w:rsidRPr="00124A82" w:rsidRDefault="00811F66" w:rsidP="00811F66">
            <w:pPr>
              <w:widowControl w:val="0"/>
              <w:autoSpaceDE w:val="0"/>
              <w:autoSpaceDN w:val="0"/>
              <w:adjustRightInd w:val="0"/>
              <w:rPr>
                <w:rFonts w:asciiTheme="minorHAnsi" w:hAnsiTheme="minorHAnsi" w:cstheme="minorHAnsi"/>
                <w:sz w:val="20"/>
                <w:szCs w:val="20"/>
                <w:lang w:val="en-US"/>
              </w:rPr>
            </w:pPr>
            <w:r w:rsidRPr="00124A82">
              <w:rPr>
                <w:rFonts w:asciiTheme="minorHAnsi" w:hAnsiTheme="minorHAnsi" w:cstheme="minorHAnsi"/>
                <w:sz w:val="20"/>
                <w:szCs w:val="20"/>
                <w:lang w:val="es-ES"/>
              </w:rPr>
              <w:t xml:space="preserve">van </w:t>
            </w:r>
            <w:proofErr w:type="spellStart"/>
            <w:r w:rsidRPr="00124A82">
              <w:rPr>
                <w:rFonts w:asciiTheme="minorHAnsi" w:hAnsiTheme="minorHAnsi" w:cstheme="minorHAnsi"/>
                <w:sz w:val="20"/>
                <w:szCs w:val="20"/>
                <w:lang w:val="es-ES"/>
              </w:rPr>
              <w:t>Dijkhuizen</w:t>
            </w:r>
            <w:proofErr w:type="spellEnd"/>
            <w:r w:rsidRPr="00124A82">
              <w:rPr>
                <w:rFonts w:asciiTheme="minorHAnsi" w:hAnsiTheme="minorHAnsi" w:cstheme="minorHAnsi"/>
                <w:sz w:val="20"/>
                <w:szCs w:val="20"/>
                <w:lang w:val="es-ES"/>
              </w:rPr>
              <w:t xml:space="preserve"> EH, </w:t>
            </w:r>
            <w:proofErr w:type="spellStart"/>
            <w:r w:rsidRPr="00124A82">
              <w:rPr>
                <w:rFonts w:asciiTheme="minorHAnsi" w:hAnsiTheme="minorHAnsi" w:cstheme="minorHAnsi"/>
                <w:sz w:val="20"/>
                <w:szCs w:val="20"/>
                <w:lang w:val="es-ES"/>
              </w:rPr>
              <w:t>Wulffraat</w:t>
            </w:r>
            <w:proofErr w:type="spellEnd"/>
            <w:r w:rsidRPr="00124A82">
              <w:rPr>
                <w:rFonts w:asciiTheme="minorHAnsi" w:hAnsiTheme="minorHAnsi" w:cstheme="minorHAnsi"/>
                <w:sz w:val="20"/>
                <w:szCs w:val="20"/>
                <w:lang w:val="es-ES"/>
              </w:rPr>
              <w:t xml:space="preserve"> NM. </w:t>
            </w:r>
            <w:r w:rsidRPr="00124A82">
              <w:rPr>
                <w:rFonts w:asciiTheme="minorHAnsi" w:hAnsiTheme="minorHAnsi" w:cstheme="minorHAnsi"/>
                <w:sz w:val="20"/>
                <w:szCs w:val="20"/>
                <w:lang w:val="en-US"/>
              </w:rPr>
              <w:t xml:space="preserve">Early predictors of prognosis in juvenile idiopathic arthritis: a systematic literature review. Annals of </w:t>
            </w:r>
            <w:r w:rsidRPr="00124A82">
              <w:rPr>
                <w:rFonts w:asciiTheme="minorHAnsi" w:hAnsiTheme="minorHAnsi" w:cstheme="minorHAnsi"/>
                <w:sz w:val="20"/>
                <w:szCs w:val="20"/>
                <w:lang w:val="en-US"/>
              </w:rPr>
              <w:lastRenderedPageBreak/>
              <w:t>the rheumatic diseases. 2014;74(11):1996-2005.</w:t>
            </w:r>
          </w:p>
        </w:tc>
        <w:tc>
          <w:tcPr>
            <w:tcW w:w="484" w:type="pct"/>
            <w:shd w:val="clear" w:color="auto" w:fill="auto"/>
            <w:vAlign w:val="center"/>
          </w:tcPr>
          <w:p w14:paraId="0BA5C4FF"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lastRenderedPageBreak/>
              <w:t>RS</w:t>
            </w:r>
          </w:p>
        </w:tc>
        <w:tc>
          <w:tcPr>
            <w:tcW w:w="1288" w:type="pct"/>
            <w:shd w:val="clear" w:color="auto" w:fill="auto"/>
            <w:vAlign w:val="center"/>
          </w:tcPr>
          <w:p w14:paraId="7183272D"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 Población</w:t>
            </w:r>
          </w:p>
        </w:tc>
      </w:tr>
      <w:tr w:rsidR="00811F66" w:rsidRPr="00124A82" w14:paraId="4E39D17A" w14:textId="77777777" w:rsidTr="00811F66">
        <w:trPr>
          <w:trHeight w:val="57"/>
        </w:trPr>
        <w:tc>
          <w:tcPr>
            <w:tcW w:w="3228" w:type="pct"/>
            <w:shd w:val="clear" w:color="auto" w:fill="auto"/>
            <w:vAlign w:val="center"/>
          </w:tcPr>
          <w:p w14:paraId="6AEDA77C" w14:textId="77777777" w:rsidR="00811F66" w:rsidRPr="00124A82" w:rsidRDefault="00811F66" w:rsidP="00811F66">
            <w:pPr>
              <w:widowControl w:val="0"/>
              <w:autoSpaceDE w:val="0"/>
              <w:autoSpaceDN w:val="0"/>
              <w:adjustRightInd w:val="0"/>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van Mater HA, Williams JW, Jr., </w:t>
            </w:r>
            <w:proofErr w:type="spellStart"/>
            <w:r w:rsidRPr="00124A82">
              <w:rPr>
                <w:rFonts w:asciiTheme="minorHAnsi" w:hAnsiTheme="minorHAnsi" w:cstheme="minorHAnsi"/>
                <w:sz w:val="20"/>
                <w:szCs w:val="20"/>
                <w:lang w:val="en-US"/>
              </w:rPr>
              <w:t>Coeytaux</w:t>
            </w:r>
            <w:proofErr w:type="spellEnd"/>
            <w:r w:rsidRPr="00124A82">
              <w:rPr>
                <w:rFonts w:asciiTheme="minorHAnsi" w:hAnsiTheme="minorHAnsi" w:cstheme="minorHAnsi"/>
                <w:sz w:val="20"/>
                <w:szCs w:val="20"/>
                <w:lang w:val="en-US"/>
              </w:rPr>
              <w:t xml:space="preserve"> RR, Sanders GD, Kemper AR. Psychometric characteristics of outcome measures in juvenile idiopathic arthritis: a systematic review. Arthritis care &amp; research. 2011;64(4):554-62.</w:t>
            </w:r>
          </w:p>
        </w:tc>
        <w:tc>
          <w:tcPr>
            <w:tcW w:w="484" w:type="pct"/>
            <w:shd w:val="clear" w:color="auto" w:fill="auto"/>
            <w:vAlign w:val="center"/>
          </w:tcPr>
          <w:p w14:paraId="3A3F4293"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27E9C510"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 Población</w:t>
            </w:r>
          </w:p>
        </w:tc>
      </w:tr>
      <w:tr w:rsidR="00811F66" w:rsidRPr="00124A82" w14:paraId="19C41919" w14:textId="77777777" w:rsidTr="00811F66">
        <w:trPr>
          <w:trHeight w:val="57"/>
        </w:trPr>
        <w:tc>
          <w:tcPr>
            <w:tcW w:w="3228" w:type="pct"/>
            <w:shd w:val="clear" w:color="auto" w:fill="auto"/>
            <w:vAlign w:val="center"/>
          </w:tcPr>
          <w:p w14:paraId="1B2606EB" w14:textId="77777777" w:rsidR="00811F66" w:rsidRPr="00124A82" w:rsidRDefault="00811F66" w:rsidP="00811F66">
            <w:pPr>
              <w:widowControl w:val="0"/>
              <w:autoSpaceDE w:val="0"/>
              <w:autoSpaceDN w:val="0"/>
              <w:adjustRightInd w:val="0"/>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Yu C, </w:t>
            </w:r>
            <w:proofErr w:type="spellStart"/>
            <w:r w:rsidRPr="00124A82">
              <w:rPr>
                <w:rFonts w:asciiTheme="minorHAnsi" w:hAnsiTheme="minorHAnsi" w:cstheme="minorHAnsi"/>
                <w:sz w:val="20"/>
                <w:szCs w:val="20"/>
                <w:lang w:val="en-US"/>
              </w:rPr>
              <w:t>Jin</w:t>
            </w:r>
            <w:proofErr w:type="spellEnd"/>
            <w:r w:rsidRPr="00124A82">
              <w:rPr>
                <w:rFonts w:asciiTheme="minorHAnsi" w:hAnsiTheme="minorHAnsi" w:cstheme="minorHAnsi"/>
                <w:sz w:val="20"/>
                <w:szCs w:val="20"/>
                <w:lang w:val="en-US"/>
              </w:rPr>
              <w:t xml:space="preserve"> S, Wang Y, Jiang N, Wu C, Wang Q, et al. Remission rate and predictors of remission in patients with rheumatoid arthritis under treat-to-target strategy in real-world studies: a systematic review and meta-analysis. Clinical rheumatology. 2018.</w:t>
            </w:r>
          </w:p>
        </w:tc>
        <w:tc>
          <w:tcPr>
            <w:tcW w:w="484" w:type="pct"/>
            <w:shd w:val="clear" w:color="auto" w:fill="auto"/>
            <w:vAlign w:val="center"/>
          </w:tcPr>
          <w:p w14:paraId="1CE437CB"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7A3D3917"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Diferentes intervenciones y resultados</w:t>
            </w:r>
          </w:p>
        </w:tc>
      </w:tr>
      <w:tr w:rsidR="00811F66" w:rsidRPr="00124A82" w14:paraId="3E1965A2" w14:textId="77777777" w:rsidTr="00811F66">
        <w:trPr>
          <w:trHeight w:val="57"/>
        </w:trPr>
        <w:tc>
          <w:tcPr>
            <w:tcW w:w="3228" w:type="pct"/>
            <w:shd w:val="clear" w:color="auto" w:fill="auto"/>
            <w:vAlign w:val="center"/>
          </w:tcPr>
          <w:p w14:paraId="1303A3BC" w14:textId="77777777" w:rsidR="00811F66" w:rsidRPr="00124A82" w:rsidRDefault="00811F66" w:rsidP="00811F66">
            <w:pPr>
              <w:widowControl w:val="0"/>
              <w:autoSpaceDE w:val="0"/>
              <w:autoSpaceDN w:val="0"/>
              <w:adjustRightInd w:val="0"/>
              <w:rPr>
                <w:rFonts w:asciiTheme="minorHAnsi" w:hAnsiTheme="minorHAnsi" w:cstheme="minorHAnsi"/>
                <w:sz w:val="20"/>
                <w:szCs w:val="20"/>
                <w:lang w:val="es-ES"/>
              </w:rPr>
            </w:pPr>
            <w:proofErr w:type="spellStart"/>
            <w:r w:rsidRPr="00124A82">
              <w:rPr>
                <w:rFonts w:asciiTheme="minorHAnsi" w:hAnsiTheme="minorHAnsi" w:cstheme="minorHAnsi"/>
                <w:sz w:val="20"/>
                <w:szCs w:val="20"/>
                <w:lang w:val="en-US"/>
              </w:rPr>
              <w:t>Kalyoncu</w:t>
            </w:r>
            <w:proofErr w:type="spellEnd"/>
            <w:r w:rsidRPr="00124A82">
              <w:rPr>
                <w:rFonts w:asciiTheme="minorHAnsi" w:hAnsiTheme="minorHAnsi" w:cstheme="minorHAnsi"/>
                <w:sz w:val="20"/>
                <w:szCs w:val="20"/>
                <w:lang w:val="en-US"/>
              </w:rPr>
              <w:t xml:space="preserve"> U, </w:t>
            </w:r>
            <w:proofErr w:type="spellStart"/>
            <w:r w:rsidRPr="00124A82">
              <w:rPr>
                <w:rFonts w:asciiTheme="minorHAnsi" w:hAnsiTheme="minorHAnsi" w:cstheme="minorHAnsi"/>
                <w:sz w:val="20"/>
                <w:szCs w:val="20"/>
                <w:lang w:val="en-US"/>
              </w:rPr>
              <w:t>Dougados</w:t>
            </w:r>
            <w:proofErr w:type="spellEnd"/>
            <w:r w:rsidRPr="00124A82">
              <w:rPr>
                <w:rFonts w:asciiTheme="minorHAnsi" w:hAnsiTheme="minorHAnsi" w:cstheme="minorHAnsi"/>
                <w:sz w:val="20"/>
                <w:szCs w:val="20"/>
                <w:lang w:val="en-US"/>
              </w:rPr>
              <w:t xml:space="preserve"> M, </w:t>
            </w:r>
            <w:proofErr w:type="spellStart"/>
            <w:r w:rsidRPr="00124A82">
              <w:rPr>
                <w:rFonts w:asciiTheme="minorHAnsi" w:hAnsiTheme="minorHAnsi" w:cstheme="minorHAnsi"/>
                <w:sz w:val="20"/>
                <w:szCs w:val="20"/>
                <w:lang w:val="en-US"/>
              </w:rPr>
              <w:t>Daures</w:t>
            </w:r>
            <w:proofErr w:type="spellEnd"/>
            <w:r w:rsidRPr="00124A82">
              <w:rPr>
                <w:rFonts w:asciiTheme="minorHAnsi" w:hAnsiTheme="minorHAnsi" w:cstheme="minorHAnsi"/>
                <w:sz w:val="20"/>
                <w:szCs w:val="20"/>
                <w:lang w:val="en-US"/>
              </w:rPr>
              <w:t xml:space="preserve"> JP, </w:t>
            </w:r>
            <w:proofErr w:type="spellStart"/>
            <w:r w:rsidRPr="00124A82">
              <w:rPr>
                <w:rFonts w:asciiTheme="minorHAnsi" w:hAnsiTheme="minorHAnsi" w:cstheme="minorHAnsi"/>
                <w:sz w:val="20"/>
                <w:szCs w:val="20"/>
                <w:lang w:val="en-US"/>
              </w:rPr>
              <w:t>Gossec</w:t>
            </w:r>
            <w:proofErr w:type="spellEnd"/>
            <w:r w:rsidRPr="00124A82">
              <w:rPr>
                <w:rFonts w:asciiTheme="minorHAnsi" w:hAnsiTheme="minorHAnsi" w:cstheme="minorHAnsi"/>
                <w:sz w:val="20"/>
                <w:szCs w:val="20"/>
                <w:lang w:val="en-US"/>
              </w:rPr>
              <w:t xml:space="preserve"> L. Reporting of patient-reported outcomes in recent trials in rheumatoid arthritis: a systematic literature review. </w:t>
            </w:r>
            <w:proofErr w:type="spellStart"/>
            <w:r w:rsidRPr="00124A82">
              <w:rPr>
                <w:rFonts w:asciiTheme="minorHAnsi" w:hAnsiTheme="minorHAnsi" w:cstheme="minorHAnsi"/>
                <w:sz w:val="20"/>
                <w:szCs w:val="20"/>
                <w:lang w:val="es-ES"/>
              </w:rPr>
              <w:t>Annals</w:t>
            </w:r>
            <w:proofErr w:type="spellEnd"/>
            <w:r w:rsidRPr="00124A82">
              <w:rPr>
                <w:rFonts w:asciiTheme="minorHAnsi" w:hAnsiTheme="minorHAnsi" w:cstheme="minorHAnsi"/>
                <w:sz w:val="20"/>
                <w:szCs w:val="20"/>
                <w:lang w:val="es-ES"/>
              </w:rPr>
              <w:t xml:space="preserve"> </w:t>
            </w:r>
            <w:proofErr w:type="spellStart"/>
            <w:r w:rsidRPr="00124A82">
              <w:rPr>
                <w:rFonts w:asciiTheme="minorHAnsi" w:hAnsiTheme="minorHAnsi" w:cstheme="minorHAnsi"/>
                <w:sz w:val="20"/>
                <w:szCs w:val="20"/>
                <w:lang w:val="es-ES"/>
              </w:rPr>
              <w:t>of</w:t>
            </w:r>
            <w:proofErr w:type="spellEnd"/>
            <w:r w:rsidRPr="00124A82">
              <w:rPr>
                <w:rFonts w:asciiTheme="minorHAnsi" w:hAnsiTheme="minorHAnsi" w:cstheme="minorHAnsi"/>
                <w:sz w:val="20"/>
                <w:szCs w:val="20"/>
                <w:lang w:val="es-ES"/>
              </w:rPr>
              <w:t xml:space="preserve"> </w:t>
            </w:r>
            <w:proofErr w:type="spellStart"/>
            <w:r w:rsidRPr="00124A82">
              <w:rPr>
                <w:rFonts w:asciiTheme="minorHAnsi" w:hAnsiTheme="minorHAnsi" w:cstheme="minorHAnsi"/>
                <w:sz w:val="20"/>
                <w:szCs w:val="20"/>
                <w:lang w:val="es-ES"/>
              </w:rPr>
              <w:t>the</w:t>
            </w:r>
            <w:proofErr w:type="spellEnd"/>
            <w:r w:rsidRPr="00124A82">
              <w:rPr>
                <w:rFonts w:asciiTheme="minorHAnsi" w:hAnsiTheme="minorHAnsi" w:cstheme="minorHAnsi"/>
                <w:sz w:val="20"/>
                <w:szCs w:val="20"/>
                <w:lang w:val="es-ES"/>
              </w:rPr>
              <w:t xml:space="preserve"> </w:t>
            </w:r>
            <w:proofErr w:type="spellStart"/>
            <w:r w:rsidRPr="00124A82">
              <w:rPr>
                <w:rFonts w:asciiTheme="minorHAnsi" w:hAnsiTheme="minorHAnsi" w:cstheme="minorHAnsi"/>
                <w:sz w:val="20"/>
                <w:szCs w:val="20"/>
                <w:lang w:val="es-ES"/>
              </w:rPr>
              <w:t>rheumatic</w:t>
            </w:r>
            <w:proofErr w:type="spellEnd"/>
            <w:r w:rsidRPr="00124A82">
              <w:rPr>
                <w:rFonts w:asciiTheme="minorHAnsi" w:hAnsiTheme="minorHAnsi" w:cstheme="minorHAnsi"/>
                <w:sz w:val="20"/>
                <w:szCs w:val="20"/>
                <w:lang w:val="es-ES"/>
              </w:rPr>
              <w:t xml:space="preserve"> </w:t>
            </w:r>
            <w:proofErr w:type="spellStart"/>
            <w:r w:rsidRPr="00124A82">
              <w:rPr>
                <w:rFonts w:asciiTheme="minorHAnsi" w:hAnsiTheme="minorHAnsi" w:cstheme="minorHAnsi"/>
                <w:sz w:val="20"/>
                <w:szCs w:val="20"/>
                <w:lang w:val="es-ES"/>
              </w:rPr>
              <w:t>diseases</w:t>
            </w:r>
            <w:proofErr w:type="spellEnd"/>
            <w:r w:rsidRPr="00124A82">
              <w:rPr>
                <w:rFonts w:asciiTheme="minorHAnsi" w:hAnsiTheme="minorHAnsi" w:cstheme="minorHAnsi"/>
                <w:sz w:val="20"/>
                <w:szCs w:val="20"/>
                <w:lang w:val="es-ES"/>
              </w:rPr>
              <w:t>. 2008;68(2):183-90.</w:t>
            </w:r>
          </w:p>
        </w:tc>
        <w:tc>
          <w:tcPr>
            <w:tcW w:w="484" w:type="pct"/>
            <w:shd w:val="clear" w:color="auto" w:fill="auto"/>
            <w:vAlign w:val="center"/>
          </w:tcPr>
          <w:p w14:paraId="0DAD19FF"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44CB160A"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Diferentes intervenciones y resultados</w:t>
            </w:r>
          </w:p>
        </w:tc>
      </w:tr>
      <w:tr w:rsidR="00811F66" w:rsidRPr="00124A82" w14:paraId="6D9B27F6" w14:textId="77777777" w:rsidTr="00811F66">
        <w:trPr>
          <w:trHeight w:val="57"/>
        </w:trPr>
        <w:tc>
          <w:tcPr>
            <w:tcW w:w="3228" w:type="pct"/>
            <w:shd w:val="clear" w:color="auto" w:fill="auto"/>
          </w:tcPr>
          <w:p w14:paraId="6F5CD62F" w14:textId="77777777" w:rsidR="00811F66" w:rsidRPr="00124A82" w:rsidRDefault="00811F66" w:rsidP="00811F66">
            <w:pPr>
              <w:jc w:val="both"/>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Archer R, Hock E, Hamilton J, Stevens J, </w:t>
            </w:r>
            <w:proofErr w:type="spellStart"/>
            <w:r w:rsidRPr="00124A82">
              <w:rPr>
                <w:rFonts w:asciiTheme="minorHAnsi" w:hAnsiTheme="minorHAnsi" w:cstheme="minorHAnsi"/>
                <w:sz w:val="20"/>
                <w:szCs w:val="20"/>
                <w:lang w:val="en-US"/>
              </w:rPr>
              <w:t>Essat</w:t>
            </w:r>
            <w:proofErr w:type="spellEnd"/>
            <w:r w:rsidRPr="00124A82">
              <w:rPr>
                <w:rFonts w:asciiTheme="minorHAnsi" w:hAnsiTheme="minorHAnsi" w:cstheme="minorHAnsi"/>
                <w:sz w:val="20"/>
                <w:szCs w:val="20"/>
                <w:lang w:val="en-US"/>
              </w:rPr>
              <w:t xml:space="preserve"> M, </w:t>
            </w:r>
            <w:proofErr w:type="spellStart"/>
            <w:r w:rsidRPr="00124A82">
              <w:rPr>
                <w:rFonts w:asciiTheme="minorHAnsi" w:hAnsiTheme="minorHAnsi" w:cstheme="minorHAnsi"/>
                <w:sz w:val="20"/>
                <w:szCs w:val="20"/>
                <w:lang w:val="en-US"/>
              </w:rPr>
              <w:t>Poku</w:t>
            </w:r>
            <w:proofErr w:type="spellEnd"/>
            <w:r w:rsidRPr="00124A82">
              <w:rPr>
                <w:rFonts w:asciiTheme="minorHAnsi" w:hAnsiTheme="minorHAnsi" w:cstheme="minorHAnsi"/>
                <w:sz w:val="20"/>
                <w:szCs w:val="20"/>
                <w:lang w:val="en-US"/>
              </w:rPr>
              <w:t xml:space="preserve"> E, et al. Assessing prognosis and prediction of treatment response in early rheumatoid arthritis: systematic reviews. Health technology assessment (Winchester, England). 2018;22(66):1-294.</w:t>
            </w:r>
          </w:p>
        </w:tc>
        <w:tc>
          <w:tcPr>
            <w:tcW w:w="484" w:type="pct"/>
            <w:shd w:val="clear" w:color="auto" w:fill="auto"/>
            <w:vAlign w:val="center"/>
          </w:tcPr>
          <w:p w14:paraId="5791BD36"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0D14AF71"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Evalúa escala para predicción de pronóstico no para actividad de enfermedad</w:t>
            </w:r>
          </w:p>
        </w:tc>
      </w:tr>
      <w:tr w:rsidR="00811F66" w:rsidRPr="00124A82" w14:paraId="698556E2" w14:textId="77777777" w:rsidTr="00811F66">
        <w:trPr>
          <w:trHeight w:val="57"/>
        </w:trPr>
        <w:tc>
          <w:tcPr>
            <w:tcW w:w="3228" w:type="pct"/>
            <w:shd w:val="clear" w:color="auto" w:fill="auto"/>
          </w:tcPr>
          <w:p w14:paraId="7459051F" w14:textId="77777777" w:rsidR="00811F66" w:rsidRPr="00124A82" w:rsidRDefault="00811F66" w:rsidP="00811F66">
            <w:pPr>
              <w:jc w:val="both"/>
              <w:rPr>
                <w:rFonts w:asciiTheme="minorHAnsi" w:hAnsiTheme="minorHAnsi" w:cstheme="minorHAnsi"/>
                <w:sz w:val="20"/>
                <w:szCs w:val="20"/>
              </w:rPr>
            </w:pPr>
            <w:proofErr w:type="spellStart"/>
            <w:r w:rsidRPr="00124A82">
              <w:rPr>
                <w:rFonts w:asciiTheme="minorHAnsi" w:hAnsiTheme="minorHAnsi" w:cstheme="minorHAnsi"/>
                <w:sz w:val="20"/>
                <w:szCs w:val="20"/>
                <w:lang w:val="en-US"/>
              </w:rPr>
              <w:t>Gwinnutt</w:t>
            </w:r>
            <w:proofErr w:type="spellEnd"/>
            <w:r w:rsidRPr="00124A82">
              <w:rPr>
                <w:rFonts w:asciiTheme="minorHAnsi" w:hAnsiTheme="minorHAnsi" w:cstheme="minorHAnsi"/>
                <w:sz w:val="20"/>
                <w:szCs w:val="20"/>
                <w:lang w:val="en-US"/>
              </w:rPr>
              <w:t xml:space="preserve"> JM, Sharp CA, </w:t>
            </w:r>
            <w:proofErr w:type="spellStart"/>
            <w:r w:rsidRPr="00124A82">
              <w:rPr>
                <w:rFonts w:asciiTheme="minorHAnsi" w:hAnsiTheme="minorHAnsi" w:cstheme="minorHAnsi"/>
                <w:sz w:val="20"/>
                <w:szCs w:val="20"/>
                <w:lang w:val="en-US"/>
              </w:rPr>
              <w:t>Symmons</w:t>
            </w:r>
            <w:proofErr w:type="spellEnd"/>
            <w:r w:rsidRPr="00124A82">
              <w:rPr>
                <w:rFonts w:asciiTheme="minorHAnsi" w:hAnsiTheme="minorHAnsi" w:cstheme="minorHAnsi"/>
                <w:sz w:val="20"/>
                <w:szCs w:val="20"/>
                <w:lang w:val="en-US"/>
              </w:rPr>
              <w:t xml:space="preserve"> DPM, Lunt M, Verstappen SMM. Baseline patient reported outcomes are more consistent predictors of long-term functional disability than laboratory, imaging or joint count data in patients with early inflammatory arthritis: A systematic review. </w:t>
            </w:r>
            <w:proofErr w:type="spellStart"/>
            <w:r w:rsidRPr="00124A82">
              <w:rPr>
                <w:rFonts w:asciiTheme="minorHAnsi" w:hAnsiTheme="minorHAnsi" w:cstheme="minorHAnsi"/>
                <w:sz w:val="20"/>
                <w:szCs w:val="20"/>
              </w:rPr>
              <w:t>Seminars</w:t>
            </w:r>
            <w:proofErr w:type="spellEnd"/>
            <w:r w:rsidRPr="00124A82">
              <w:rPr>
                <w:rFonts w:asciiTheme="minorHAnsi" w:hAnsiTheme="minorHAnsi" w:cstheme="minorHAnsi"/>
                <w:sz w:val="20"/>
                <w:szCs w:val="20"/>
              </w:rPr>
              <w:t xml:space="preserve"> in </w:t>
            </w:r>
            <w:proofErr w:type="spellStart"/>
            <w:r w:rsidRPr="00124A82">
              <w:rPr>
                <w:rFonts w:asciiTheme="minorHAnsi" w:hAnsiTheme="minorHAnsi" w:cstheme="minorHAnsi"/>
                <w:sz w:val="20"/>
                <w:szCs w:val="20"/>
              </w:rPr>
              <w:t>arthritis</w:t>
            </w:r>
            <w:proofErr w:type="spellEnd"/>
            <w:r w:rsidRPr="00124A82">
              <w:rPr>
                <w:rFonts w:asciiTheme="minorHAnsi" w:hAnsiTheme="minorHAnsi" w:cstheme="minorHAnsi"/>
                <w:sz w:val="20"/>
                <w:szCs w:val="20"/>
              </w:rPr>
              <w:t xml:space="preserve"> and </w:t>
            </w:r>
            <w:proofErr w:type="spellStart"/>
            <w:r w:rsidRPr="00124A82">
              <w:rPr>
                <w:rFonts w:asciiTheme="minorHAnsi" w:hAnsiTheme="minorHAnsi" w:cstheme="minorHAnsi"/>
                <w:sz w:val="20"/>
                <w:szCs w:val="20"/>
              </w:rPr>
              <w:t>rheumatism</w:t>
            </w:r>
            <w:proofErr w:type="spellEnd"/>
            <w:r w:rsidRPr="00124A82">
              <w:rPr>
                <w:rFonts w:asciiTheme="minorHAnsi" w:hAnsiTheme="minorHAnsi" w:cstheme="minorHAnsi"/>
                <w:sz w:val="20"/>
                <w:szCs w:val="20"/>
              </w:rPr>
              <w:t>. 2018;48(3):384-98.</w:t>
            </w:r>
          </w:p>
        </w:tc>
        <w:tc>
          <w:tcPr>
            <w:tcW w:w="484" w:type="pct"/>
            <w:shd w:val="clear" w:color="auto" w:fill="auto"/>
            <w:vAlign w:val="center"/>
          </w:tcPr>
          <w:p w14:paraId="162660BD"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5959EA7B"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 intervención</w:t>
            </w:r>
          </w:p>
        </w:tc>
      </w:tr>
      <w:tr w:rsidR="00811F66" w:rsidRPr="00124A82" w14:paraId="508CDFFB" w14:textId="77777777" w:rsidTr="00811F66">
        <w:trPr>
          <w:trHeight w:val="57"/>
        </w:trPr>
        <w:tc>
          <w:tcPr>
            <w:tcW w:w="3228" w:type="pct"/>
            <w:shd w:val="clear" w:color="auto" w:fill="auto"/>
          </w:tcPr>
          <w:p w14:paraId="3B631303" w14:textId="77777777" w:rsidR="00811F66" w:rsidRPr="00124A82" w:rsidRDefault="00811F66" w:rsidP="00811F66">
            <w:pPr>
              <w:jc w:val="both"/>
              <w:rPr>
                <w:rFonts w:asciiTheme="minorHAnsi" w:hAnsiTheme="minorHAnsi" w:cstheme="minorHAnsi"/>
                <w:sz w:val="20"/>
                <w:szCs w:val="20"/>
              </w:rPr>
            </w:pPr>
            <w:proofErr w:type="spellStart"/>
            <w:r w:rsidRPr="00124A82">
              <w:rPr>
                <w:rFonts w:asciiTheme="minorHAnsi" w:hAnsiTheme="minorHAnsi" w:cstheme="minorHAnsi"/>
                <w:sz w:val="20"/>
                <w:szCs w:val="20"/>
                <w:lang w:val="en-US"/>
              </w:rPr>
              <w:t>Castrejon</w:t>
            </w:r>
            <w:proofErr w:type="spellEnd"/>
            <w:r w:rsidRPr="00124A82">
              <w:rPr>
                <w:rFonts w:asciiTheme="minorHAnsi" w:hAnsiTheme="minorHAnsi" w:cstheme="minorHAnsi"/>
                <w:sz w:val="20"/>
                <w:szCs w:val="20"/>
                <w:lang w:val="en-US"/>
              </w:rPr>
              <w:t xml:space="preserve"> I, Silva-Fernandez L, Bombardier C, Carmona L. Clinical composite measures of disease activity for diagnosis and </w:t>
            </w:r>
            <w:proofErr w:type="spellStart"/>
            <w:r w:rsidRPr="00124A82">
              <w:rPr>
                <w:rFonts w:asciiTheme="minorHAnsi" w:hAnsiTheme="minorHAnsi" w:cstheme="minorHAnsi"/>
                <w:sz w:val="20"/>
                <w:szCs w:val="20"/>
                <w:lang w:val="en-US"/>
              </w:rPr>
              <w:t>followup</w:t>
            </w:r>
            <w:proofErr w:type="spellEnd"/>
            <w:r w:rsidRPr="00124A82">
              <w:rPr>
                <w:rFonts w:asciiTheme="minorHAnsi" w:hAnsiTheme="minorHAnsi" w:cstheme="minorHAnsi"/>
                <w:sz w:val="20"/>
                <w:szCs w:val="20"/>
                <w:lang w:val="en-US"/>
              </w:rPr>
              <w:t xml:space="preserve"> of undifferentiated peripheral inflammatory arthritis: a systematic review. </w:t>
            </w:r>
            <w:proofErr w:type="spellStart"/>
            <w:r w:rsidRPr="00124A82">
              <w:rPr>
                <w:rFonts w:asciiTheme="minorHAnsi" w:hAnsiTheme="minorHAnsi" w:cstheme="minorHAnsi"/>
                <w:sz w:val="20"/>
                <w:szCs w:val="20"/>
              </w:rPr>
              <w:t>The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Journal</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of</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rheumatology</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Supplement</w:t>
            </w:r>
            <w:proofErr w:type="spellEnd"/>
            <w:r w:rsidRPr="00124A82">
              <w:rPr>
                <w:rFonts w:asciiTheme="minorHAnsi" w:hAnsiTheme="minorHAnsi" w:cstheme="minorHAnsi"/>
                <w:sz w:val="20"/>
                <w:szCs w:val="20"/>
              </w:rPr>
              <w:t>. 2011;87:48-53.</w:t>
            </w:r>
          </w:p>
        </w:tc>
        <w:tc>
          <w:tcPr>
            <w:tcW w:w="484" w:type="pct"/>
            <w:shd w:val="clear" w:color="auto" w:fill="auto"/>
            <w:vAlign w:val="center"/>
          </w:tcPr>
          <w:p w14:paraId="62DD3E0B"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5CA211AC"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 intervención</w:t>
            </w:r>
          </w:p>
        </w:tc>
      </w:tr>
      <w:tr w:rsidR="00811F66" w:rsidRPr="00124A82" w14:paraId="1835CF58" w14:textId="77777777" w:rsidTr="00811F66">
        <w:trPr>
          <w:trHeight w:val="57"/>
        </w:trPr>
        <w:tc>
          <w:tcPr>
            <w:tcW w:w="3228" w:type="pct"/>
            <w:shd w:val="clear" w:color="auto" w:fill="auto"/>
          </w:tcPr>
          <w:p w14:paraId="47797A9F" w14:textId="77777777" w:rsidR="00811F66" w:rsidRPr="00124A82" w:rsidRDefault="00811F66" w:rsidP="00811F66">
            <w:pPr>
              <w:jc w:val="both"/>
              <w:rPr>
                <w:rFonts w:asciiTheme="minorHAnsi" w:hAnsiTheme="minorHAnsi" w:cstheme="minorHAnsi"/>
                <w:sz w:val="20"/>
                <w:szCs w:val="20"/>
                <w:lang w:val="en-US"/>
              </w:rPr>
            </w:pPr>
            <w:proofErr w:type="spellStart"/>
            <w:r w:rsidRPr="00124A82">
              <w:rPr>
                <w:rFonts w:asciiTheme="minorHAnsi" w:hAnsiTheme="minorHAnsi" w:cstheme="minorHAnsi"/>
                <w:sz w:val="20"/>
                <w:szCs w:val="20"/>
              </w:rPr>
              <w:t>Oude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Voshaar</w:t>
            </w:r>
            <w:proofErr w:type="spellEnd"/>
            <w:r w:rsidRPr="00124A82">
              <w:rPr>
                <w:rFonts w:asciiTheme="minorHAnsi" w:hAnsiTheme="minorHAnsi" w:cstheme="minorHAnsi"/>
                <w:sz w:val="20"/>
                <w:szCs w:val="20"/>
              </w:rPr>
              <w:t xml:space="preserve"> MA, ten </w:t>
            </w:r>
            <w:proofErr w:type="spellStart"/>
            <w:r w:rsidRPr="00124A82">
              <w:rPr>
                <w:rFonts w:asciiTheme="minorHAnsi" w:hAnsiTheme="minorHAnsi" w:cstheme="minorHAnsi"/>
                <w:sz w:val="20"/>
                <w:szCs w:val="20"/>
              </w:rPr>
              <w:t>Klooster</w:t>
            </w:r>
            <w:proofErr w:type="spellEnd"/>
            <w:r w:rsidRPr="00124A82">
              <w:rPr>
                <w:rFonts w:asciiTheme="minorHAnsi" w:hAnsiTheme="minorHAnsi" w:cstheme="minorHAnsi"/>
                <w:sz w:val="20"/>
                <w:szCs w:val="20"/>
              </w:rPr>
              <w:t xml:space="preserve"> PM, </w:t>
            </w:r>
            <w:proofErr w:type="spellStart"/>
            <w:r w:rsidRPr="00124A82">
              <w:rPr>
                <w:rFonts w:asciiTheme="minorHAnsi" w:hAnsiTheme="minorHAnsi" w:cstheme="minorHAnsi"/>
                <w:sz w:val="20"/>
                <w:szCs w:val="20"/>
              </w:rPr>
              <w:t>Taal</w:t>
            </w:r>
            <w:proofErr w:type="spellEnd"/>
            <w:r w:rsidRPr="00124A82">
              <w:rPr>
                <w:rFonts w:asciiTheme="minorHAnsi" w:hAnsiTheme="minorHAnsi" w:cstheme="minorHAnsi"/>
                <w:sz w:val="20"/>
                <w:szCs w:val="20"/>
              </w:rPr>
              <w:t xml:space="preserve"> E, van de </w:t>
            </w:r>
            <w:proofErr w:type="spellStart"/>
            <w:r w:rsidRPr="00124A82">
              <w:rPr>
                <w:rFonts w:asciiTheme="minorHAnsi" w:hAnsiTheme="minorHAnsi" w:cstheme="minorHAnsi"/>
                <w:sz w:val="20"/>
                <w:szCs w:val="20"/>
              </w:rPr>
              <w:t>Laar</w:t>
            </w:r>
            <w:proofErr w:type="spellEnd"/>
            <w:r w:rsidRPr="00124A82">
              <w:rPr>
                <w:rFonts w:asciiTheme="minorHAnsi" w:hAnsiTheme="minorHAnsi" w:cstheme="minorHAnsi"/>
                <w:sz w:val="20"/>
                <w:szCs w:val="20"/>
              </w:rPr>
              <w:t xml:space="preserve"> MA. </w:t>
            </w:r>
            <w:r w:rsidRPr="00124A82">
              <w:rPr>
                <w:rFonts w:asciiTheme="minorHAnsi" w:hAnsiTheme="minorHAnsi" w:cstheme="minorHAnsi"/>
                <w:sz w:val="20"/>
                <w:szCs w:val="20"/>
                <w:lang w:val="en-US"/>
              </w:rPr>
              <w:t>Measurement properties of physical function scales validated for use in patients with rheumatoid arthritis: a systematic review of the literature. Health and quality of life outcomes. 2011;9:99.</w:t>
            </w:r>
          </w:p>
        </w:tc>
        <w:tc>
          <w:tcPr>
            <w:tcW w:w="484" w:type="pct"/>
            <w:shd w:val="clear" w:color="auto" w:fill="auto"/>
            <w:vAlign w:val="center"/>
          </w:tcPr>
          <w:p w14:paraId="1A6208D2"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3DF918B6"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 intervención</w:t>
            </w:r>
          </w:p>
        </w:tc>
      </w:tr>
      <w:tr w:rsidR="00811F66" w:rsidRPr="00124A82" w14:paraId="050C715D" w14:textId="77777777" w:rsidTr="00811F66">
        <w:trPr>
          <w:trHeight w:val="57"/>
        </w:trPr>
        <w:tc>
          <w:tcPr>
            <w:tcW w:w="3228" w:type="pct"/>
            <w:shd w:val="clear" w:color="auto" w:fill="auto"/>
          </w:tcPr>
          <w:p w14:paraId="6360128C" w14:textId="77777777" w:rsidR="00811F66" w:rsidRPr="00124A82" w:rsidRDefault="00811F66" w:rsidP="00811F66">
            <w:pPr>
              <w:jc w:val="both"/>
              <w:rPr>
                <w:rFonts w:asciiTheme="minorHAnsi" w:hAnsiTheme="minorHAnsi" w:cstheme="minorHAnsi"/>
                <w:sz w:val="20"/>
                <w:szCs w:val="20"/>
              </w:rPr>
            </w:pPr>
            <w:r w:rsidRPr="00124A82">
              <w:rPr>
                <w:rFonts w:asciiTheme="minorHAnsi" w:hAnsiTheme="minorHAnsi" w:cstheme="minorHAnsi"/>
                <w:sz w:val="20"/>
                <w:szCs w:val="20"/>
                <w:lang w:val="en-US"/>
              </w:rPr>
              <w:t xml:space="preserve">Scott DL, Smith C, Kingsley G. Joint damage and disability in rheumatoid arthritis: an updated systematic review. </w:t>
            </w:r>
            <w:proofErr w:type="spellStart"/>
            <w:r w:rsidRPr="00124A82">
              <w:rPr>
                <w:rFonts w:asciiTheme="minorHAnsi" w:hAnsiTheme="minorHAnsi" w:cstheme="minorHAnsi"/>
                <w:sz w:val="20"/>
                <w:szCs w:val="20"/>
              </w:rPr>
              <w:t>Clinical</w:t>
            </w:r>
            <w:proofErr w:type="spellEnd"/>
            <w:r w:rsidRPr="00124A82">
              <w:rPr>
                <w:rFonts w:asciiTheme="minorHAnsi" w:hAnsiTheme="minorHAnsi" w:cstheme="minorHAnsi"/>
                <w:sz w:val="20"/>
                <w:szCs w:val="20"/>
              </w:rPr>
              <w:t xml:space="preserve"> and experimental </w:t>
            </w:r>
            <w:proofErr w:type="spellStart"/>
            <w:r w:rsidRPr="00124A82">
              <w:rPr>
                <w:rFonts w:asciiTheme="minorHAnsi" w:hAnsiTheme="minorHAnsi" w:cstheme="minorHAnsi"/>
                <w:sz w:val="20"/>
                <w:szCs w:val="20"/>
              </w:rPr>
              <w:t>rheumatology</w:t>
            </w:r>
            <w:proofErr w:type="spellEnd"/>
            <w:r w:rsidRPr="00124A82">
              <w:rPr>
                <w:rFonts w:asciiTheme="minorHAnsi" w:hAnsiTheme="minorHAnsi" w:cstheme="minorHAnsi"/>
                <w:sz w:val="20"/>
                <w:szCs w:val="20"/>
              </w:rPr>
              <w:t xml:space="preserve">. 2004;21(5 </w:t>
            </w:r>
            <w:proofErr w:type="spellStart"/>
            <w:r w:rsidRPr="00124A82">
              <w:rPr>
                <w:rFonts w:asciiTheme="minorHAnsi" w:hAnsiTheme="minorHAnsi" w:cstheme="minorHAnsi"/>
                <w:sz w:val="20"/>
                <w:szCs w:val="20"/>
              </w:rPr>
              <w:t>Suppl</w:t>
            </w:r>
            <w:proofErr w:type="spellEnd"/>
            <w:r w:rsidRPr="00124A82">
              <w:rPr>
                <w:rFonts w:asciiTheme="minorHAnsi" w:hAnsiTheme="minorHAnsi" w:cstheme="minorHAnsi"/>
                <w:sz w:val="20"/>
                <w:szCs w:val="20"/>
              </w:rPr>
              <w:t xml:space="preserve"> 31):S20-7.</w:t>
            </w:r>
          </w:p>
        </w:tc>
        <w:tc>
          <w:tcPr>
            <w:tcW w:w="484" w:type="pct"/>
            <w:shd w:val="clear" w:color="auto" w:fill="auto"/>
            <w:vAlign w:val="center"/>
          </w:tcPr>
          <w:p w14:paraId="77B46BCF"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5F98D411"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Diferente intervención</w:t>
            </w:r>
          </w:p>
        </w:tc>
      </w:tr>
      <w:tr w:rsidR="00811F66" w:rsidRPr="00124A82" w14:paraId="6A30EA1F" w14:textId="77777777" w:rsidTr="00811F66">
        <w:trPr>
          <w:trHeight w:val="57"/>
        </w:trPr>
        <w:tc>
          <w:tcPr>
            <w:tcW w:w="3228" w:type="pct"/>
            <w:shd w:val="clear" w:color="auto" w:fill="auto"/>
          </w:tcPr>
          <w:p w14:paraId="4965A073" w14:textId="77777777" w:rsidR="00811F66" w:rsidRPr="00124A82" w:rsidRDefault="00811F66" w:rsidP="00811F66">
            <w:pPr>
              <w:jc w:val="both"/>
              <w:rPr>
                <w:rFonts w:asciiTheme="minorHAnsi" w:hAnsiTheme="minorHAnsi" w:cstheme="minorHAnsi"/>
                <w:sz w:val="20"/>
                <w:szCs w:val="20"/>
                <w:lang w:val="en-US"/>
              </w:rPr>
            </w:pPr>
            <w:proofErr w:type="spellStart"/>
            <w:r w:rsidRPr="00124A82">
              <w:rPr>
                <w:rFonts w:asciiTheme="minorHAnsi" w:hAnsiTheme="minorHAnsi" w:cstheme="minorHAnsi"/>
                <w:sz w:val="20"/>
                <w:szCs w:val="20"/>
              </w:rPr>
              <w:t>Hendrikx</w:t>
            </w:r>
            <w:proofErr w:type="spellEnd"/>
            <w:r w:rsidRPr="00124A82">
              <w:rPr>
                <w:rFonts w:asciiTheme="minorHAnsi" w:hAnsiTheme="minorHAnsi" w:cstheme="minorHAnsi"/>
                <w:sz w:val="20"/>
                <w:szCs w:val="20"/>
              </w:rPr>
              <w:t xml:space="preserve"> J, de </w:t>
            </w:r>
            <w:proofErr w:type="spellStart"/>
            <w:r w:rsidRPr="00124A82">
              <w:rPr>
                <w:rFonts w:asciiTheme="minorHAnsi" w:hAnsiTheme="minorHAnsi" w:cstheme="minorHAnsi"/>
                <w:sz w:val="20"/>
                <w:szCs w:val="20"/>
              </w:rPr>
              <w:t>Jonge</w:t>
            </w:r>
            <w:proofErr w:type="spellEnd"/>
            <w:r w:rsidRPr="00124A82">
              <w:rPr>
                <w:rFonts w:asciiTheme="minorHAnsi" w:hAnsiTheme="minorHAnsi" w:cstheme="minorHAnsi"/>
                <w:sz w:val="20"/>
                <w:szCs w:val="20"/>
              </w:rPr>
              <w:t xml:space="preserve"> MJ, </w:t>
            </w:r>
            <w:proofErr w:type="spellStart"/>
            <w:r w:rsidRPr="00124A82">
              <w:rPr>
                <w:rFonts w:asciiTheme="minorHAnsi" w:hAnsiTheme="minorHAnsi" w:cstheme="minorHAnsi"/>
                <w:sz w:val="20"/>
                <w:szCs w:val="20"/>
              </w:rPr>
              <w:t>Fransen</w:t>
            </w:r>
            <w:proofErr w:type="spellEnd"/>
            <w:r w:rsidRPr="00124A82">
              <w:rPr>
                <w:rFonts w:asciiTheme="minorHAnsi" w:hAnsiTheme="minorHAnsi" w:cstheme="minorHAnsi"/>
                <w:sz w:val="20"/>
                <w:szCs w:val="20"/>
              </w:rPr>
              <w:t xml:space="preserve"> J, </w:t>
            </w:r>
            <w:proofErr w:type="spellStart"/>
            <w:r w:rsidRPr="00124A82">
              <w:rPr>
                <w:rFonts w:asciiTheme="minorHAnsi" w:hAnsiTheme="minorHAnsi" w:cstheme="minorHAnsi"/>
                <w:sz w:val="20"/>
                <w:szCs w:val="20"/>
              </w:rPr>
              <w:t>Kievit</w:t>
            </w:r>
            <w:proofErr w:type="spellEnd"/>
            <w:r w:rsidRPr="00124A82">
              <w:rPr>
                <w:rFonts w:asciiTheme="minorHAnsi" w:hAnsiTheme="minorHAnsi" w:cstheme="minorHAnsi"/>
                <w:sz w:val="20"/>
                <w:szCs w:val="20"/>
              </w:rPr>
              <w:t xml:space="preserve"> W, van Riel PL. </w:t>
            </w:r>
            <w:r w:rsidRPr="00124A82">
              <w:rPr>
                <w:rFonts w:asciiTheme="minorHAnsi" w:hAnsiTheme="minorHAnsi" w:cstheme="minorHAnsi"/>
                <w:sz w:val="20"/>
                <w:szCs w:val="20"/>
                <w:lang w:val="en-US"/>
              </w:rPr>
              <w:t>Systematic review of patient-reported outcome measures (PROMs) for assessing disease activity in rheumatoid arthritis. RMD open. 2016;2(2):e000202.</w:t>
            </w:r>
          </w:p>
        </w:tc>
        <w:tc>
          <w:tcPr>
            <w:tcW w:w="484" w:type="pct"/>
            <w:shd w:val="clear" w:color="auto" w:fill="auto"/>
            <w:vAlign w:val="center"/>
          </w:tcPr>
          <w:p w14:paraId="5AC9474C"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288" w:type="pct"/>
            <w:shd w:val="clear" w:color="auto" w:fill="auto"/>
            <w:vAlign w:val="center"/>
          </w:tcPr>
          <w:p w14:paraId="76C1218C"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 xml:space="preserve">Diferentes </w:t>
            </w:r>
            <w:proofErr w:type="spellStart"/>
            <w:r w:rsidRPr="00124A82">
              <w:rPr>
                <w:rFonts w:asciiTheme="minorHAnsi" w:hAnsiTheme="minorHAnsi" w:cstheme="minorHAnsi"/>
                <w:sz w:val="20"/>
                <w:szCs w:val="20"/>
              </w:rPr>
              <w:t>outcomes</w:t>
            </w:r>
            <w:proofErr w:type="spellEnd"/>
            <w:r w:rsidRPr="00124A82">
              <w:rPr>
                <w:rFonts w:asciiTheme="minorHAnsi" w:hAnsiTheme="minorHAnsi" w:cstheme="minorHAnsi"/>
                <w:sz w:val="20"/>
                <w:szCs w:val="20"/>
              </w:rPr>
              <w:t xml:space="preserve"> </w:t>
            </w:r>
          </w:p>
        </w:tc>
      </w:tr>
    </w:tbl>
    <w:p w14:paraId="7192A79C" w14:textId="77777777" w:rsidR="00811F66" w:rsidRPr="00124A82" w:rsidRDefault="00811F66" w:rsidP="00811F66">
      <w:pPr>
        <w:rPr>
          <w:rFonts w:asciiTheme="minorHAnsi" w:hAnsiTheme="minorHAnsi" w:cstheme="minorHAnsi"/>
          <w:sz w:val="20"/>
          <w:szCs w:val="20"/>
        </w:rPr>
      </w:pPr>
    </w:p>
    <w:p w14:paraId="68F2B816"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Listado de citaciones evaluadas a texto completo e incluidas:</w:t>
      </w:r>
    </w:p>
    <w:tbl>
      <w:tblPr>
        <w:tblStyle w:val="Tablaconcuadrcula"/>
        <w:tblW w:w="8505" w:type="dxa"/>
        <w:tblInd w:w="-5" w:type="dxa"/>
        <w:tblLayout w:type="fixed"/>
        <w:tblLook w:val="04A0" w:firstRow="1" w:lastRow="0" w:firstColumn="1" w:lastColumn="0" w:noHBand="0" w:noVBand="1"/>
      </w:tblPr>
      <w:tblGrid>
        <w:gridCol w:w="7655"/>
        <w:gridCol w:w="850"/>
      </w:tblGrid>
      <w:tr w:rsidR="00811F66" w:rsidRPr="00124A82" w14:paraId="4FCAE7FC" w14:textId="77777777" w:rsidTr="00811F66">
        <w:trPr>
          <w:trHeight w:val="57"/>
          <w:tblHeader/>
        </w:trPr>
        <w:tc>
          <w:tcPr>
            <w:tcW w:w="7655" w:type="dxa"/>
            <w:shd w:val="clear" w:color="auto" w:fill="F2F2F2" w:themeFill="background1" w:themeFillShade="F2"/>
            <w:vAlign w:val="center"/>
          </w:tcPr>
          <w:p w14:paraId="428D1954"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0" w:type="dxa"/>
            <w:shd w:val="clear" w:color="auto" w:fill="F2F2F2" w:themeFill="background1" w:themeFillShade="F2"/>
            <w:vAlign w:val="center"/>
          </w:tcPr>
          <w:p w14:paraId="3A119697"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811F66" w:rsidRPr="00124A82" w14:paraId="6AAB49DC" w14:textId="77777777" w:rsidTr="00811F66">
        <w:trPr>
          <w:trHeight w:val="57"/>
        </w:trPr>
        <w:tc>
          <w:tcPr>
            <w:tcW w:w="7655" w:type="dxa"/>
            <w:shd w:val="clear" w:color="auto" w:fill="auto"/>
            <w:vAlign w:val="center"/>
          </w:tcPr>
          <w:p w14:paraId="3632932D" w14:textId="49E6987F" w:rsidR="00811F66" w:rsidRPr="00124A82" w:rsidRDefault="00811F66" w:rsidP="00811F66">
            <w:pPr>
              <w:rPr>
                <w:rFonts w:asciiTheme="minorHAnsi" w:hAnsiTheme="minorHAnsi" w:cstheme="minorHAnsi"/>
                <w:sz w:val="20"/>
                <w:szCs w:val="20"/>
                <w:lang w:val="en-CA"/>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3:</w:t>
            </w:r>
          </w:p>
        </w:tc>
        <w:tc>
          <w:tcPr>
            <w:tcW w:w="850" w:type="dxa"/>
            <w:shd w:val="clear" w:color="auto" w:fill="auto"/>
            <w:vAlign w:val="center"/>
          </w:tcPr>
          <w:p w14:paraId="4D44FD03" w14:textId="77777777" w:rsidR="00811F66" w:rsidRPr="00124A82" w:rsidRDefault="00811F66" w:rsidP="00811F66">
            <w:pPr>
              <w:rPr>
                <w:rFonts w:asciiTheme="minorHAnsi" w:hAnsiTheme="minorHAnsi" w:cstheme="minorHAnsi"/>
                <w:sz w:val="20"/>
                <w:szCs w:val="20"/>
              </w:rPr>
            </w:pPr>
          </w:p>
        </w:tc>
      </w:tr>
      <w:tr w:rsidR="00811F66" w:rsidRPr="00124A82" w14:paraId="361C8F2F" w14:textId="77777777" w:rsidTr="00811F66">
        <w:trPr>
          <w:trHeight w:val="57"/>
        </w:trPr>
        <w:tc>
          <w:tcPr>
            <w:tcW w:w="7655" w:type="dxa"/>
            <w:shd w:val="clear" w:color="auto" w:fill="auto"/>
          </w:tcPr>
          <w:p w14:paraId="483D5ABB" w14:textId="77777777" w:rsidR="00811F66" w:rsidRPr="00124A82" w:rsidRDefault="00811F66" w:rsidP="00811F66">
            <w:pPr>
              <w:jc w:val="both"/>
              <w:rPr>
                <w:rFonts w:asciiTheme="minorHAnsi" w:hAnsiTheme="minorHAnsi" w:cstheme="minorHAnsi"/>
                <w:sz w:val="20"/>
                <w:szCs w:val="20"/>
              </w:rPr>
            </w:pPr>
            <w:proofErr w:type="spellStart"/>
            <w:r w:rsidRPr="00124A82">
              <w:rPr>
                <w:rFonts w:asciiTheme="minorHAnsi" w:hAnsiTheme="minorHAnsi" w:cstheme="minorHAnsi"/>
                <w:sz w:val="20"/>
                <w:szCs w:val="20"/>
              </w:rPr>
              <w:t>Gaujoux-Viala</w:t>
            </w:r>
            <w:proofErr w:type="spellEnd"/>
            <w:r w:rsidRPr="00124A82">
              <w:rPr>
                <w:rFonts w:asciiTheme="minorHAnsi" w:hAnsiTheme="minorHAnsi" w:cstheme="minorHAnsi"/>
                <w:sz w:val="20"/>
                <w:szCs w:val="20"/>
              </w:rPr>
              <w:t xml:space="preserve"> C, </w:t>
            </w:r>
            <w:proofErr w:type="spellStart"/>
            <w:r w:rsidRPr="00124A82">
              <w:rPr>
                <w:rFonts w:asciiTheme="minorHAnsi" w:hAnsiTheme="minorHAnsi" w:cstheme="minorHAnsi"/>
                <w:sz w:val="20"/>
                <w:szCs w:val="20"/>
              </w:rPr>
              <w:t>Mouterde</w:t>
            </w:r>
            <w:proofErr w:type="spellEnd"/>
            <w:r w:rsidRPr="00124A82">
              <w:rPr>
                <w:rFonts w:asciiTheme="minorHAnsi" w:hAnsiTheme="minorHAnsi" w:cstheme="minorHAnsi"/>
                <w:sz w:val="20"/>
                <w:szCs w:val="20"/>
              </w:rPr>
              <w:t xml:space="preserve"> G, </w:t>
            </w:r>
            <w:proofErr w:type="spellStart"/>
            <w:r w:rsidRPr="00124A82">
              <w:rPr>
                <w:rFonts w:asciiTheme="minorHAnsi" w:hAnsiTheme="minorHAnsi" w:cstheme="minorHAnsi"/>
                <w:sz w:val="20"/>
                <w:szCs w:val="20"/>
              </w:rPr>
              <w:t>Baillet</w:t>
            </w:r>
            <w:proofErr w:type="spellEnd"/>
            <w:r w:rsidRPr="00124A82">
              <w:rPr>
                <w:rFonts w:asciiTheme="minorHAnsi" w:hAnsiTheme="minorHAnsi" w:cstheme="minorHAnsi"/>
                <w:sz w:val="20"/>
                <w:szCs w:val="20"/>
              </w:rPr>
              <w:t xml:space="preserve"> A, </w:t>
            </w:r>
            <w:proofErr w:type="spellStart"/>
            <w:r w:rsidRPr="00124A82">
              <w:rPr>
                <w:rFonts w:asciiTheme="minorHAnsi" w:hAnsiTheme="minorHAnsi" w:cstheme="minorHAnsi"/>
                <w:sz w:val="20"/>
                <w:szCs w:val="20"/>
              </w:rPr>
              <w:t>Claudepierre</w:t>
            </w:r>
            <w:proofErr w:type="spellEnd"/>
            <w:r w:rsidRPr="00124A82">
              <w:rPr>
                <w:rFonts w:asciiTheme="minorHAnsi" w:hAnsiTheme="minorHAnsi" w:cstheme="minorHAnsi"/>
                <w:sz w:val="20"/>
                <w:szCs w:val="20"/>
              </w:rPr>
              <w:t xml:space="preserve"> P, </w:t>
            </w:r>
            <w:proofErr w:type="spellStart"/>
            <w:r w:rsidRPr="00124A82">
              <w:rPr>
                <w:rFonts w:asciiTheme="minorHAnsi" w:hAnsiTheme="minorHAnsi" w:cstheme="minorHAnsi"/>
                <w:sz w:val="20"/>
                <w:szCs w:val="20"/>
              </w:rPr>
              <w:t>Fautrel</w:t>
            </w:r>
            <w:proofErr w:type="spellEnd"/>
            <w:r w:rsidRPr="00124A82">
              <w:rPr>
                <w:rFonts w:asciiTheme="minorHAnsi" w:hAnsiTheme="minorHAnsi" w:cstheme="minorHAnsi"/>
                <w:sz w:val="20"/>
                <w:szCs w:val="20"/>
              </w:rPr>
              <w:t xml:space="preserve"> B, Le </w:t>
            </w:r>
            <w:proofErr w:type="spellStart"/>
            <w:r w:rsidRPr="00124A82">
              <w:rPr>
                <w:rFonts w:asciiTheme="minorHAnsi" w:hAnsiTheme="minorHAnsi" w:cstheme="minorHAnsi"/>
                <w:sz w:val="20"/>
                <w:szCs w:val="20"/>
              </w:rPr>
              <w:t>Loet</w:t>
            </w:r>
            <w:proofErr w:type="spellEnd"/>
            <w:r w:rsidRPr="00124A82">
              <w:rPr>
                <w:rFonts w:asciiTheme="minorHAnsi" w:hAnsiTheme="minorHAnsi" w:cstheme="minorHAnsi"/>
                <w:sz w:val="20"/>
                <w:szCs w:val="20"/>
              </w:rPr>
              <w:t xml:space="preserve"> X, et al. </w:t>
            </w:r>
            <w:r w:rsidRPr="00124A82">
              <w:rPr>
                <w:rFonts w:asciiTheme="minorHAnsi" w:hAnsiTheme="minorHAnsi" w:cstheme="minorHAnsi"/>
                <w:sz w:val="20"/>
                <w:szCs w:val="20"/>
                <w:lang w:val="en-US"/>
              </w:rPr>
              <w:t xml:space="preserve">Evaluating disease activity in rheumatoid arthritis: which composite index is best? A systematic literature analysis of studies comparing the psychometric properties of the DAS, DAS28, SDAI and CDAI. </w:t>
            </w:r>
            <w:proofErr w:type="spellStart"/>
            <w:r w:rsidRPr="00124A82">
              <w:rPr>
                <w:rFonts w:asciiTheme="minorHAnsi" w:hAnsiTheme="minorHAnsi" w:cstheme="minorHAnsi"/>
                <w:sz w:val="20"/>
                <w:szCs w:val="20"/>
              </w:rPr>
              <w:t>Joint</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bone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spine</w:t>
            </w:r>
            <w:proofErr w:type="spellEnd"/>
            <w:r w:rsidRPr="00124A82">
              <w:rPr>
                <w:rFonts w:asciiTheme="minorHAnsi" w:hAnsiTheme="minorHAnsi" w:cstheme="minorHAnsi"/>
                <w:sz w:val="20"/>
                <w:szCs w:val="20"/>
              </w:rPr>
              <w:t xml:space="preserve"> : </w:t>
            </w:r>
            <w:proofErr w:type="spellStart"/>
            <w:r w:rsidRPr="00124A82">
              <w:rPr>
                <w:rFonts w:asciiTheme="minorHAnsi" w:hAnsiTheme="minorHAnsi" w:cstheme="minorHAnsi"/>
                <w:sz w:val="20"/>
                <w:szCs w:val="20"/>
              </w:rPr>
              <w:t>revue</w:t>
            </w:r>
            <w:proofErr w:type="spellEnd"/>
            <w:r w:rsidRPr="00124A82">
              <w:rPr>
                <w:rFonts w:asciiTheme="minorHAnsi" w:hAnsiTheme="minorHAnsi" w:cstheme="minorHAnsi"/>
                <w:sz w:val="20"/>
                <w:szCs w:val="20"/>
              </w:rPr>
              <w:t xml:space="preserve"> du </w:t>
            </w:r>
            <w:proofErr w:type="spellStart"/>
            <w:r w:rsidRPr="00124A82">
              <w:rPr>
                <w:rFonts w:asciiTheme="minorHAnsi" w:hAnsiTheme="minorHAnsi" w:cstheme="minorHAnsi"/>
                <w:sz w:val="20"/>
                <w:szCs w:val="20"/>
              </w:rPr>
              <w:t>rhumatisme</w:t>
            </w:r>
            <w:proofErr w:type="spellEnd"/>
            <w:r w:rsidRPr="00124A82">
              <w:rPr>
                <w:rFonts w:asciiTheme="minorHAnsi" w:hAnsiTheme="minorHAnsi" w:cstheme="minorHAnsi"/>
                <w:sz w:val="20"/>
                <w:szCs w:val="20"/>
              </w:rPr>
              <w:t>. 2011;79(2):149-55.</w:t>
            </w:r>
          </w:p>
        </w:tc>
        <w:tc>
          <w:tcPr>
            <w:tcW w:w="850" w:type="dxa"/>
            <w:shd w:val="clear" w:color="auto" w:fill="auto"/>
            <w:vAlign w:val="center"/>
          </w:tcPr>
          <w:p w14:paraId="74CEA1A8"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r>
      <w:tr w:rsidR="00811F66" w:rsidRPr="00124A82" w14:paraId="1F1F295C" w14:textId="77777777" w:rsidTr="00811F66">
        <w:trPr>
          <w:trHeight w:val="57"/>
        </w:trPr>
        <w:tc>
          <w:tcPr>
            <w:tcW w:w="7655" w:type="dxa"/>
            <w:shd w:val="clear" w:color="auto" w:fill="auto"/>
          </w:tcPr>
          <w:p w14:paraId="00ADE04F" w14:textId="77777777" w:rsidR="00811F66" w:rsidRPr="00124A82" w:rsidRDefault="00811F66" w:rsidP="00811F66">
            <w:pPr>
              <w:jc w:val="both"/>
              <w:rPr>
                <w:rFonts w:asciiTheme="minorHAnsi" w:hAnsiTheme="minorHAnsi" w:cstheme="minorHAnsi"/>
                <w:sz w:val="20"/>
                <w:szCs w:val="20"/>
              </w:rPr>
            </w:pPr>
            <w:r w:rsidRPr="00124A82">
              <w:rPr>
                <w:rFonts w:asciiTheme="minorHAnsi" w:hAnsiTheme="minorHAnsi" w:cstheme="minorHAnsi"/>
                <w:sz w:val="20"/>
                <w:szCs w:val="20"/>
              </w:rPr>
              <w:t xml:space="preserve">Toledano E, </w:t>
            </w:r>
            <w:proofErr w:type="spellStart"/>
            <w:r w:rsidRPr="00124A82">
              <w:rPr>
                <w:rFonts w:asciiTheme="minorHAnsi" w:hAnsiTheme="minorHAnsi" w:cstheme="minorHAnsi"/>
                <w:sz w:val="20"/>
                <w:szCs w:val="20"/>
              </w:rPr>
              <w:t>Garcia</w:t>
            </w:r>
            <w:proofErr w:type="spellEnd"/>
            <w:r w:rsidRPr="00124A82">
              <w:rPr>
                <w:rFonts w:asciiTheme="minorHAnsi" w:hAnsiTheme="minorHAnsi" w:cstheme="minorHAnsi"/>
                <w:sz w:val="20"/>
                <w:szCs w:val="20"/>
              </w:rPr>
              <w:t xml:space="preserve"> de </w:t>
            </w:r>
            <w:proofErr w:type="spellStart"/>
            <w:r w:rsidRPr="00124A82">
              <w:rPr>
                <w:rFonts w:asciiTheme="minorHAnsi" w:hAnsiTheme="minorHAnsi" w:cstheme="minorHAnsi"/>
                <w:sz w:val="20"/>
                <w:szCs w:val="20"/>
              </w:rPr>
              <w:t>Yebenes</w:t>
            </w:r>
            <w:proofErr w:type="spellEnd"/>
            <w:r w:rsidRPr="00124A82">
              <w:rPr>
                <w:rFonts w:asciiTheme="minorHAnsi" w:hAnsiTheme="minorHAnsi" w:cstheme="minorHAnsi"/>
                <w:sz w:val="20"/>
                <w:szCs w:val="20"/>
              </w:rPr>
              <w:t xml:space="preserve"> MJ, </w:t>
            </w:r>
            <w:proofErr w:type="spellStart"/>
            <w:r w:rsidRPr="00124A82">
              <w:rPr>
                <w:rFonts w:asciiTheme="minorHAnsi" w:hAnsiTheme="minorHAnsi" w:cstheme="minorHAnsi"/>
                <w:sz w:val="20"/>
                <w:szCs w:val="20"/>
              </w:rPr>
              <w:t>Gonzalez-Alvaro</w:t>
            </w:r>
            <w:proofErr w:type="spellEnd"/>
            <w:r w:rsidRPr="00124A82">
              <w:rPr>
                <w:rFonts w:asciiTheme="minorHAnsi" w:hAnsiTheme="minorHAnsi" w:cstheme="minorHAnsi"/>
                <w:sz w:val="20"/>
                <w:szCs w:val="20"/>
              </w:rPr>
              <w:t xml:space="preserve"> I, Carmona L. </w:t>
            </w:r>
            <w:proofErr w:type="spellStart"/>
            <w:r w:rsidRPr="00124A82">
              <w:rPr>
                <w:rFonts w:asciiTheme="minorHAnsi" w:hAnsiTheme="minorHAnsi" w:cstheme="minorHAnsi"/>
                <w:sz w:val="20"/>
                <w:szCs w:val="20"/>
              </w:rPr>
              <w:t>Severity</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indices</w:t>
            </w:r>
            <w:proofErr w:type="spellEnd"/>
            <w:r w:rsidRPr="00124A82">
              <w:rPr>
                <w:rFonts w:asciiTheme="minorHAnsi" w:hAnsiTheme="minorHAnsi" w:cstheme="minorHAnsi"/>
                <w:sz w:val="20"/>
                <w:szCs w:val="20"/>
              </w:rPr>
              <w:t xml:space="preserve"> in </w:t>
            </w:r>
            <w:proofErr w:type="spellStart"/>
            <w:r w:rsidRPr="00124A82">
              <w:rPr>
                <w:rFonts w:asciiTheme="minorHAnsi" w:hAnsiTheme="minorHAnsi" w:cstheme="minorHAnsi"/>
                <w:sz w:val="20"/>
                <w:szCs w:val="20"/>
              </w:rPr>
              <w:t>rheumatoid</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arthritis</w:t>
            </w:r>
            <w:proofErr w:type="spellEnd"/>
            <w:r w:rsidRPr="00124A82">
              <w:rPr>
                <w:rFonts w:asciiTheme="minorHAnsi" w:hAnsiTheme="minorHAnsi" w:cstheme="minorHAnsi"/>
                <w:sz w:val="20"/>
                <w:szCs w:val="20"/>
              </w:rPr>
              <w:t xml:space="preserve">: A </w:t>
            </w:r>
            <w:proofErr w:type="spellStart"/>
            <w:r w:rsidRPr="00124A82">
              <w:rPr>
                <w:rFonts w:asciiTheme="minorHAnsi" w:hAnsiTheme="minorHAnsi" w:cstheme="minorHAnsi"/>
                <w:sz w:val="20"/>
                <w:szCs w:val="20"/>
              </w:rPr>
              <w:t>systematic</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review</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Reumatologia</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clinica</w:t>
            </w:r>
            <w:proofErr w:type="spellEnd"/>
            <w:r w:rsidRPr="00124A82">
              <w:rPr>
                <w:rFonts w:asciiTheme="minorHAnsi" w:hAnsiTheme="minorHAnsi" w:cstheme="minorHAnsi"/>
                <w:sz w:val="20"/>
                <w:szCs w:val="20"/>
              </w:rPr>
              <w:t>. 2017.</w:t>
            </w:r>
          </w:p>
        </w:tc>
        <w:tc>
          <w:tcPr>
            <w:tcW w:w="850" w:type="dxa"/>
            <w:shd w:val="clear" w:color="auto" w:fill="auto"/>
            <w:vAlign w:val="center"/>
          </w:tcPr>
          <w:p w14:paraId="2982EF32"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r>
      <w:tr w:rsidR="00811F66" w:rsidRPr="00124A82" w14:paraId="1FDE7461" w14:textId="77777777" w:rsidTr="00811F66">
        <w:trPr>
          <w:trHeight w:val="57"/>
        </w:trPr>
        <w:tc>
          <w:tcPr>
            <w:tcW w:w="7655" w:type="dxa"/>
            <w:shd w:val="clear" w:color="auto" w:fill="auto"/>
          </w:tcPr>
          <w:p w14:paraId="09826563" w14:textId="77777777" w:rsidR="00811F66" w:rsidRPr="00124A82" w:rsidRDefault="00811F66" w:rsidP="00811F66">
            <w:pPr>
              <w:jc w:val="both"/>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Anderson J, Caplan L, </w:t>
            </w:r>
            <w:proofErr w:type="spellStart"/>
            <w:r w:rsidRPr="00124A82">
              <w:rPr>
                <w:rFonts w:asciiTheme="minorHAnsi" w:hAnsiTheme="minorHAnsi" w:cstheme="minorHAnsi"/>
                <w:sz w:val="20"/>
                <w:szCs w:val="20"/>
                <w:lang w:val="en-US"/>
              </w:rPr>
              <w:t>Yazdany</w:t>
            </w:r>
            <w:proofErr w:type="spellEnd"/>
            <w:r w:rsidRPr="00124A82">
              <w:rPr>
                <w:rFonts w:asciiTheme="minorHAnsi" w:hAnsiTheme="minorHAnsi" w:cstheme="minorHAnsi"/>
                <w:sz w:val="20"/>
                <w:szCs w:val="20"/>
                <w:lang w:val="en-US"/>
              </w:rPr>
              <w:t xml:space="preserve"> J, Robbins ML, </w:t>
            </w:r>
            <w:proofErr w:type="spellStart"/>
            <w:r w:rsidRPr="00124A82">
              <w:rPr>
                <w:rFonts w:asciiTheme="minorHAnsi" w:hAnsiTheme="minorHAnsi" w:cstheme="minorHAnsi"/>
                <w:sz w:val="20"/>
                <w:szCs w:val="20"/>
                <w:lang w:val="en-US"/>
              </w:rPr>
              <w:t>Neogi</w:t>
            </w:r>
            <w:proofErr w:type="spellEnd"/>
            <w:r w:rsidRPr="00124A82">
              <w:rPr>
                <w:rFonts w:asciiTheme="minorHAnsi" w:hAnsiTheme="minorHAnsi" w:cstheme="minorHAnsi"/>
                <w:sz w:val="20"/>
                <w:szCs w:val="20"/>
                <w:lang w:val="en-US"/>
              </w:rPr>
              <w:t xml:space="preserve"> T, Michaud K, et al. Rheumatoid arthritis disease activity measures: American College of Rheumatology recommendations for use in clinical practice. Arthritis care &amp; research. 2012;64(5):640-7.</w:t>
            </w:r>
          </w:p>
        </w:tc>
        <w:tc>
          <w:tcPr>
            <w:tcW w:w="850" w:type="dxa"/>
            <w:shd w:val="clear" w:color="auto" w:fill="auto"/>
            <w:vAlign w:val="center"/>
          </w:tcPr>
          <w:p w14:paraId="6A783036"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r>
    </w:tbl>
    <w:p w14:paraId="3423667C"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 xml:space="preserve"> </w:t>
      </w:r>
    </w:p>
    <w:p w14:paraId="4D1F7432"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br w:type="page"/>
      </w:r>
    </w:p>
    <w:p w14:paraId="49DE2E47" w14:textId="77777777" w:rsidR="00037D8C" w:rsidRPr="00124A82" w:rsidRDefault="00037D8C" w:rsidP="00037D8C">
      <w:pPr>
        <w:pStyle w:val="Ttulo2"/>
        <w:spacing w:after="240"/>
        <w:jc w:val="both"/>
        <w:rPr>
          <w:rFonts w:asciiTheme="minorHAnsi" w:eastAsia="Times New Roman" w:hAnsiTheme="minorHAnsi" w:cstheme="minorHAnsi"/>
          <w:sz w:val="20"/>
          <w:szCs w:val="20"/>
        </w:rPr>
      </w:pPr>
      <w:r w:rsidRPr="00124A82">
        <w:rPr>
          <w:rFonts w:asciiTheme="minorHAnsi" w:eastAsia="Times New Roman" w:hAnsiTheme="minorHAnsi" w:cstheme="minorHAnsi"/>
          <w:color w:val="000000"/>
          <w:sz w:val="20"/>
          <w:szCs w:val="20"/>
        </w:rPr>
        <w:lastRenderedPageBreak/>
        <w:t xml:space="preserve">Pregunta 4: </w:t>
      </w:r>
      <w:r w:rsidRPr="00124A82">
        <w:rPr>
          <w:rFonts w:asciiTheme="minorHAnsi" w:hAnsiTheme="minorHAnsi" w:cstheme="minorHAnsi"/>
          <w:sz w:val="20"/>
          <w:szCs w:val="20"/>
        </w:rPr>
        <w:t xml:space="preserve">En pacientes con Artritis Reumatoide, ¿qué estrategia de tratamiento se debería usar: la estrategia </w:t>
      </w:r>
      <w:proofErr w:type="spellStart"/>
      <w:r w:rsidRPr="00124A82">
        <w:rPr>
          <w:rFonts w:asciiTheme="minorHAnsi" w:hAnsiTheme="minorHAnsi" w:cstheme="minorHAnsi"/>
          <w:sz w:val="20"/>
          <w:szCs w:val="20"/>
        </w:rPr>
        <w:t>Treat</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To</w:t>
      </w:r>
      <w:proofErr w:type="spellEnd"/>
      <w:r w:rsidRPr="00124A82">
        <w:rPr>
          <w:rFonts w:asciiTheme="minorHAnsi" w:hAnsiTheme="minorHAnsi" w:cstheme="minorHAnsi"/>
          <w:sz w:val="20"/>
          <w:szCs w:val="20"/>
        </w:rPr>
        <w:t>-Target (T2T) o el tratamiento usual?</w:t>
      </w:r>
    </w:p>
    <w:p w14:paraId="6BA24636" w14:textId="77777777" w:rsidR="00037D8C" w:rsidRPr="00124A82" w:rsidRDefault="00037D8C" w:rsidP="00037D8C">
      <w:pPr>
        <w:rPr>
          <w:rFonts w:asciiTheme="minorHAnsi" w:eastAsia="Arimo" w:hAnsiTheme="minorHAnsi" w:cstheme="minorHAnsi"/>
          <w:sz w:val="20"/>
          <w:szCs w:val="20"/>
          <w:lang w:val="es-ES"/>
        </w:rPr>
      </w:pPr>
      <w:r w:rsidRPr="00124A82">
        <w:rPr>
          <w:rFonts w:asciiTheme="minorHAnsi" w:eastAsia="Arimo" w:hAnsiTheme="minorHAnsi" w:cstheme="minorHAnsi"/>
          <w:sz w:val="20"/>
          <w:szCs w:val="20"/>
          <w:u w:val="single"/>
          <w:lang w:val="es-ES"/>
        </w:rPr>
        <w:t>Resumen de la búsqueda por cada pregunta PICO:</w:t>
      </w:r>
    </w:p>
    <w:p w14:paraId="4B6C7F73" w14:textId="77777777" w:rsidR="00037D8C" w:rsidRPr="00124A82" w:rsidRDefault="00037D8C" w:rsidP="00037D8C">
      <w:pPr>
        <w:rPr>
          <w:rFonts w:asciiTheme="minorHAnsi" w:eastAsia="Arimo" w:hAnsiTheme="minorHAnsi" w:cstheme="minorHAnsi"/>
          <w:sz w:val="20"/>
          <w:szCs w:val="20"/>
          <w:lang w:val="es-ES"/>
        </w:rPr>
      </w:pPr>
      <w:r w:rsidRPr="00124A82">
        <w:rPr>
          <w:rFonts w:asciiTheme="minorHAnsi" w:eastAsia="Arimo" w:hAnsiTheme="minorHAnsi" w:cstheme="minorHAnsi"/>
          <w:sz w:val="20"/>
          <w:szCs w:val="20"/>
          <w:lang w:val="es-ES"/>
        </w:rPr>
        <w:t>Esta pregunta clínica tuvo 1 pregunta PICO, cuyas características se resumen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5"/>
        <w:gridCol w:w="2319"/>
        <w:gridCol w:w="3647"/>
        <w:gridCol w:w="2759"/>
      </w:tblGrid>
      <w:tr w:rsidR="00037D8C" w:rsidRPr="00124A82" w14:paraId="2D23939C" w14:textId="77777777" w:rsidTr="00A701A8">
        <w:trPr>
          <w:trHeight w:val="489"/>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14:paraId="1C62461B" w14:textId="760E84A0" w:rsidR="00037D8C" w:rsidRPr="00124A82" w:rsidRDefault="00037D8C" w:rsidP="00811F66">
            <w:pPr>
              <w:spacing w:after="0"/>
              <w:jc w:val="center"/>
              <w:rPr>
                <w:rFonts w:asciiTheme="minorHAnsi" w:hAnsiTheme="minorHAnsi" w:cstheme="minorHAnsi"/>
                <w:b/>
                <w:sz w:val="20"/>
                <w:szCs w:val="20"/>
                <w:lang w:val="es-ES"/>
              </w:rPr>
            </w:pPr>
            <w:r w:rsidRPr="00124A82">
              <w:rPr>
                <w:rFonts w:asciiTheme="minorHAnsi" w:hAnsiTheme="minorHAnsi" w:cstheme="minorHAnsi"/>
                <w:b/>
                <w:sz w:val="20"/>
                <w:szCs w:val="20"/>
                <w:lang w:val="es-ES"/>
              </w:rPr>
              <w:t xml:space="preserve">PICO </w:t>
            </w:r>
            <w:proofErr w:type="spellStart"/>
            <w:r w:rsidRPr="00124A82">
              <w:rPr>
                <w:rFonts w:asciiTheme="minorHAnsi" w:hAnsiTheme="minorHAnsi" w:cstheme="minorHAnsi"/>
                <w:b/>
                <w:sz w:val="20"/>
                <w:szCs w:val="20"/>
                <w:lang w:val="es-ES"/>
              </w:rPr>
              <w:t>N°</w:t>
            </w:r>
            <w:proofErr w:type="spellEnd"/>
          </w:p>
        </w:tc>
        <w:tc>
          <w:tcPr>
            <w:tcW w:w="2319" w:type="dxa"/>
            <w:tcBorders>
              <w:top w:val="single" w:sz="4" w:space="0" w:color="000000"/>
              <w:left w:val="single" w:sz="4" w:space="0" w:color="000000"/>
              <w:bottom w:val="single" w:sz="4" w:space="0" w:color="000000"/>
              <w:right w:val="single" w:sz="4" w:space="0" w:color="000000"/>
            </w:tcBorders>
            <w:vAlign w:val="center"/>
            <w:hideMark/>
          </w:tcPr>
          <w:p w14:paraId="01283FCC" w14:textId="77777777" w:rsidR="00037D8C" w:rsidRPr="00124A82" w:rsidRDefault="00037D8C" w:rsidP="00811F66">
            <w:pPr>
              <w:spacing w:after="0"/>
              <w:jc w:val="center"/>
              <w:rPr>
                <w:rFonts w:asciiTheme="minorHAnsi" w:hAnsiTheme="minorHAnsi" w:cstheme="minorHAnsi"/>
                <w:b/>
                <w:sz w:val="20"/>
                <w:szCs w:val="20"/>
                <w:lang w:val="es-ES"/>
              </w:rPr>
            </w:pPr>
            <w:r w:rsidRPr="00124A82">
              <w:rPr>
                <w:rFonts w:asciiTheme="minorHAnsi" w:hAnsiTheme="minorHAnsi" w:cstheme="minorHAnsi"/>
                <w:b/>
                <w:sz w:val="20"/>
                <w:szCs w:val="20"/>
                <w:lang w:val="es-ES"/>
              </w:rPr>
              <w:t>Paciente / Problema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41B41" w14:textId="77777777" w:rsidR="00037D8C" w:rsidRPr="00124A82" w:rsidRDefault="00037D8C" w:rsidP="00811F66">
            <w:pPr>
              <w:spacing w:after="0"/>
              <w:jc w:val="center"/>
              <w:rPr>
                <w:rFonts w:asciiTheme="minorHAnsi" w:hAnsiTheme="minorHAnsi" w:cstheme="minorHAnsi"/>
                <w:b/>
                <w:sz w:val="20"/>
                <w:szCs w:val="20"/>
                <w:lang w:val="es-ES"/>
              </w:rPr>
            </w:pPr>
            <w:r w:rsidRPr="00124A82">
              <w:rPr>
                <w:rFonts w:asciiTheme="minorHAnsi" w:hAnsiTheme="minorHAnsi" w:cstheme="minorHAnsi"/>
                <w:b/>
                <w:sz w:val="20"/>
                <w:szCs w:val="20"/>
                <w:lang w:val="es-ES"/>
              </w:rPr>
              <w:t>Intervención / Comparación</w:t>
            </w:r>
          </w:p>
        </w:tc>
        <w:tc>
          <w:tcPr>
            <w:tcW w:w="2759" w:type="dxa"/>
            <w:tcBorders>
              <w:top w:val="single" w:sz="4" w:space="0" w:color="000000"/>
              <w:left w:val="single" w:sz="4" w:space="0" w:color="000000"/>
              <w:bottom w:val="single" w:sz="4" w:space="0" w:color="000000"/>
              <w:right w:val="single" w:sz="4" w:space="0" w:color="000000"/>
            </w:tcBorders>
            <w:vAlign w:val="center"/>
            <w:hideMark/>
          </w:tcPr>
          <w:p w14:paraId="04362B30" w14:textId="77777777" w:rsidR="00037D8C" w:rsidRPr="00124A82" w:rsidRDefault="00037D8C" w:rsidP="00811F66">
            <w:pPr>
              <w:spacing w:after="0"/>
              <w:jc w:val="center"/>
              <w:rPr>
                <w:rFonts w:asciiTheme="minorHAnsi" w:hAnsiTheme="minorHAnsi" w:cstheme="minorHAnsi"/>
                <w:b/>
                <w:sz w:val="20"/>
                <w:szCs w:val="20"/>
                <w:lang w:val="es-ES"/>
              </w:rPr>
            </w:pPr>
            <w:r w:rsidRPr="00124A82">
              <w:rPr>
                <w:rFonts w:asciiTheme="minorHAnsi" w:hAnsiTheme="minorHAnsi" w:cstheme="minorHAnsi"/>
                <w:b/>
                <w:sz w:val="20"/>
                <w:szCs w:val="20"/>
                <w:lang w:val="es-ES"/>
              </w:rPr>
              <w:t>Desenlaces</w:t>
            </w:r>
          </w:p>
        </w:tc>
      </w:tr>
      <w:tr w:rsidR="00037D8C" w:rsidRPr="00124A82" w14:paraId="06AEC009" w14:textId="77777777" w:rsidTr="00A701A8">
        <w:trPr>
          <w:trHeight w:val="203"/>
          <w:jc w:val="center"/>
        </w:trPr>
        <w:tc>
          <w:tcPr>
            <w:tcW w:w="625" w:type="dxa"/>
            <w:tcBorders>
              <w:top w:val="single" w:sz="4" w:space="0" w:color="000000"/>
              <w:left w:val="single" w:sz="4" w:space="0" w:color="000000"/>
              <w:bottom w:val="single" w:sz="4" w:space="0" w:color="000000"/>
              <w:right w:val="single" w:sz="4" w:space="0" w:color="000000"/>
            </w:tcBorders>
          </w:tcPr>
          <w:p w14:paraId="48E29A76" w14:textId="77777777" w:rsidR="00037D8C" w:rsidRPr="00124A82" w:rsidRDefault="00037D8C" w:rsidP="00811F66">
            <w:pPr>
              <w:spacing w:after="0"/>
              <w:jc w:val="center"/>
              <w:rPr>
                <w:rFonts w:asciiTheme="minorHAnsi" w:hAnsiTheme="minorHAnsi" w:cstheme="minorHAnsi"/>
                <w:sz w:val="20"/>
                <w:szCs w:val="20"/>
                <w:lang w:val="es-ES"/>
              </w:rPr>
            </w:pPr>
            <w:r w:rsidRPr="00124A82">
              <w:rPr>
                <w:rFonts w:asciiTheme="minorHAnsi" w:hAnsiTheme="minorHAnsi" w:cstheme="minorHAnsi"/>
                <w:sz w:val="20"/>
                <w:szCs w:val="20"/>
                <w:lang w:val="es-ES"/>
              </w:rPr>
              <w:t>4</w:t>
            </w:r>
          </w:p>
        </w:tc>
        <w:tc>
          <w:tcPr>
            <w:tcW w:w="2319" w:type="dxa"/>
            <w:tcBorders>
              <w:top w:val="single" w:sz="4" w:space="0" w:color="000000"/>
              <w:left w:val="single" w:sz="4" w:space="0" w:color="000000"/>
              <w:bottom w:val="single" w:sz="4" w:space="0" w:color="000000"/>
              <w:right w:val="single" w:sz="4" w:space="0" w:color="000000"/>
            </w:tcBorders>
          </w:tcPr>
          <w:p w14:paraId="384C8E6A" w14:textId="77777777" w:rsidR="00037D8C" w:rsidRPr="00124A82" w:rsidRDefault="00037D8C" w:rsidP="00811F66">
            <w:pPr>
              <w:spacing w:after="0" w:line="240" w:lineRule="auto"/>
              <w:jc w:val="center"/>
              <w:rPr>
                <w:rFonts w:asciiTheme="minorHAnsi" w:hAnsiTheme="minorHAnsi" w:cstheme="minorHAnsi"/>
                <w:sz w:val="20"/>
                <w:szCs w:val="20"/>
              </w:rPr>
            </w:pPr>
            <w:r w:rsidRPr="00124A82">
              <w:rPr>
                <w:rFonts w:asciiTheme="minorHAnsi" w:hAnsiTheme="minorHAnsi" w:cstheme="minorHAnsi"/>
                <w:sz w:val="20"/>
                <w:szCs w:val="20"/>
              </w:rPr>
              <w:t>Pacientes con AR</w:t>
            </w:r>
          </w:p>
        </w:tc>
        <w:tc>
          <w:tcPr>
            <w:tcW w:w="0" w:type="auto"/>
            <w:tcBorders>
              <w:top w:val="single" w:sz="4" w:space="0" w:color="000000"/>
              <w:left w:val="single" w:sz="4" w:space="0" w:color="000000"/>
              <w:bottom w:val="single" w:sz="4" w:space="0" w:color="000000"/>
              <w:right w:val="single" w:sz="4" w:space="0" w:color="000000"/>
            </w:tcBorders>
            <w:hideMark/>
          </w:tcPr>
          <w:p w14:paraId="6C004169" w14:textId="77777777" w:rsidR="00037D8C" w:rsidRPr="00124A82" w:rsidRDefault="00037D8C" w:rsidP="00811F66">
            <w:pPr>
              <w:spacing w:after="0" w:line="240" w:lineRule="auto"/>
              <w:jc w:val="center"/>
              <w:rPr>
                <w:rFonts w:asciiTheme="minorHAnsi" w:hAnsiTheme="minorHAnsi" w:cstheme="minorHAnsi"/>
                <w:sz w:val="20"/>
                <w:szCs w:val="20"/>
              </w:rPr>
            </w:pPr>
            <w:r w:rsidRPr="00124A82">
              <w:rPr>
                <w:rFonts w:asciiTheme="minorHAnsi" w:hAnsiTheme="minorHAnsi" w:cstheme="minorHAnsi"/>
                <w:sz w:val="20"/>
                <w:szCs w:val="20"/>
              </w:rPr>
              <w:t>Estrategia T2T / Tratamiento usual (no T2T)</w:t>
            </w:r>
          </w:p>
        </w:tc>
        <w:tc>
          <w:tcPr>
            <w:tcW w:w="2759" w:type="dxa"/>
            <w:tcBorders>
              <w:top w:val="single" w:sz="4" w:space="0" w:color="000000"/>
              <w:left w:val="single" w:sz="4" w:space="0" w:color="000000"/>
              <w:bottom w:val="single" w:sz="4" w:space="0" w:color="000000"/>
              <w:right w:val="single" w:sz="4" w:space="0" w:color="000000"/>
            </w:tcBorders>
            <w:hideMark/>
          </w:tcPr>
          <w:p w14:paraId="60DA4F3B" w14:textId="77777777" w:rsidR="00037D8C" w:rsidRPr="00124A82" w:rsidRDefault="00037D8C" w:rsidP="00687EC3">
            <w:pPr>
              <w:pStyle w:val="Prrafodelista"/>
              <w:numPr>
                <w:ilvl w:val="0"/>
                <w:numId w:val="11"/>
              </w:numPr>
              <w:spacing w:after="0" w:line="240" w:lineRule="auto"/>
              <w:ind w:left="490"/>
              <w:rPr>
                <w:rFonts w:asciiTheme="minorHAnsi" w:hAnsiTheme="minorHAnsi" w:cstheme="minorHAnsi"/>
                <w:sz w:val="20"/>
                <w:szCs w:val="20"/>
              </w:rPr>
            </w:pPr>
            <w:r w:rsidRPr="00124A82">
              <w:rPr>
                <w:rFonts w:asciiTheme="minorHAnsi" w:hAnsiTheme="minorHAnsi" w:cstheme="minorHAnsi"/>
                <w:sz w:val="20"/>
                <w:szCs w:val="20"/>
              </w:rPr>
              <w:t>Actividad de Enfermedad</w:t>
            </w:r>
          </w:p>
          <w:p w14:paraId="321E6E77" w14:textId="77777777" w:rsidR="00037D8C" w:rsidRPr="00124A82" w:rsidRDefault="00037D8C" w:rsidP="00687EC3">
            <w:pPr>
              <w:pStyle w:val="Prrafodelista"/>
              <w:numPr>
                <w:ilvl w:val="0"/>
                <w:numId w:val="11"/>
              </w:numPr>
              <w:spacing w:after="0" w:line="240" w:lineRule="auto"/>
              <w:ind w:left="490"/>
              <w:rPr>
                <w:rFonts w:asciiTheme="minorHAnsi" w:hAnsiTheme="minorHAnsi" w:cstheme="minorHAnsi"/>
                <w:sz w:val="20"/>
                <w:szCs w:val="20"/>
              </w:rPr>
            </w:pPr>
            <w:r w:rsidRPr="00124A82">
              <w:rPr>
                <w:rFonts w:asciiTheme="minorHAnsi" w:hAnsiTheme="minorHAnsi" w:cstheme="minorHAnsi"/>
                <w:sz w:val="20"/>
                <w:szCs w:val="20"/>
              </w:rPr>
              <w:t>Remisión</w:t>
            </w:r>
          </w:p>
          <w:p w14:paraId="54809183" w14:textId="77777777" w:rsidR="00037D8C" w:rsidRPr="00124A82" w:rsidRDefault="00037D8C" w:rsidP="00687EC3">
            <w:pPr>
              <w:pStyle w:val="Prrafodelista"/>
              <w:numPr>
                <w:ilvl w:val="0"/>
                <w:numId w:val="11"/>
              </w:numPr>
              <w:spacing w:after="0" w:line="240" w:lineRule="auto"/>
              <w:ind w:left="490"/>
              <w:rPr>
                <w:rFonts w:asciiTheme="minorHAnsi" w:hAnsiTheme="minorHAnsi" w:cstheme="minorHAnsi"/>
                <w:sz w:val="20"/>
                <w:szCs w:val="20"/>
              </w:rPr>
            </w:pPr>
            <w:r w:rsidRPr="00124A82">
              <w:rPr>
                <w:rFonts w:asciiTheme="minorHAnsi" w:hAnsiTheme="minorHAnsi" w:cstheme="minorHAnsi"/>
                <w:sz w:val="20"/>
                <w:szCs w:val="20"/>
              </w:rPr>
              <w:t>Baja actividad de enfermedad</w:t>
            </w:r>
          </w:p>
          <w:p w14:paraId="635B36F7" w14:textId="77777777" w:rsidR="00037D8C" w:rsidRPr="00124A82" w:rsidRDefault="00037D8C" w:rsidP="00687EC3">
            <w:pPr>
              <w:pStyle w:val="Prrafodelista"/>
              <w:numPr>
                <w:ilvl w:val="0"/>
                <w:numId w:val="11"/>
              </w:numPr>
              <w:spacing w:after="0" w:line="240" w:lineRule="auto"/>
              <w:ind w:left="490"/>
              <w:rPr>
                <w:rFonts w:asciiTheme="minorHAnsi" w:hAnsiTheme="minorHAnsi" w:cstheme="minorHAnsi"/>
                <w:sz w:val="20"/>
                <w:szCs w:val="20"/>
              </w:rPr>
            </w:pPr>
            <w:r w:rsidRPr="00124A82">
              <w:rPr>
                <w:rFonts w:asciiTheme="minorHAnsi" w:hAnsiTheme="minorHAnsi" w:cstheme="minorHAnsi"/>
                <w:sz w:val="20"/>
                <w:szCs w:val="20"/>
              </w:rPr>
              <w:t>Calidad de Vida</w:t>
            </w:r>
          </w:p>
          <w:p w14:paraId="3D587C8B" w14:textId="77777777" w:rsidR="00037D8C" w:rsidRPr="00124A82" w:rsidRDefault="00037D8C" w:rsidP="00687EC3">
            <w:pPr>
              <w:pStyle w:val="Prrafodelista"/>
              <w:numPr>
                <w:ilvl w:val="0"/>
                <w:numId w:val="11"/>
              </w:numPr>
              <w:spacing w:after="0" w:line="240" w:lineRule="auto"/>
              <w:ind w:left="490"/>
              <w:rPr>
                <w:rFonts w:asciiTheme="minorHAnsi" w:hAnsiTheme="minorHAnsi" w:cstheme="minorHAnsi"/>
                <w:sz w:val="20"/>
                <w:szCs w:val="20"/>
                <w:lang w:val="es-ES"/>
              </w:rPr>
            </w:pPr>
            <w:r w:rsidRPr="00124A82">
              <w:rPr>
                <w:rFonts w:asciiTheme="minorHAnsi" w:hAnsiTheme="minorHAnsi" w:cstheme="minorHAnsi"/>
                <w:sz w:val="20"/>
                <w:szCs w:val="20"/>
              </w:rPr>
              <w:t>Capacidad Funcional</w:t>
            </w:r>
          </w:p>
        </w:tc>
      </w:tr>
    </w:tbl>
    <w:p w14:paraId="7909BD15" w14:textId="77777777" w:rsidR="00037D8C" w:rsidRPr="00124A82" w:rsidRDefault="00037D8C" w:rsidP="00037D8C">
      <w:pPr>
        <w:spacing w:after="0"/>
        <w:jc w:val="both"/>
        <w:rPr>
          <w:rFonts w:asciiTheme="minorHAnsi" w:hAnsiTheme="minorHAnsi" w:cstheme="minorHAnsi"/>
          <w:sz w:val="20"/>
          <w:szCs w:val="20"/>
        </w:rPr>
      </w:pPr>
    </w:p>
    <w:p w14:paraId="05A7C817" w14:textId="77777777" w:rsidR="00037D8C" w:rsidRPr="00124A82" w:rsidRDefault="00037D8C" w:rsidP="00037D8C">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10B3DEC5"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65"/>
        <w:gridCol w:w="1274"/>
        <w:gridCol w:w="2295"/>
        <w:gridCol w:w="724"/>
        <w:gridCol w:w="1726"/>
        <w:gridCol w:w="1177"/>
      </w:tblGrid>
      <w:tr w:rsidR="00037D8C" w:rsidRPr="00124A82" w14:paraId="00DACDB2" w14:textId="77777777" w:rsidTr="00811F66">
        <w:tc>
          <w:tcPr>
            <w:tcW w:w="0" w:type="auto"/>
            <w:shd w:val="clear" w:color="auto" w:fill="E7E6E6" w:themeFill="background2"/>
            <w:vAlign w:val="center"/>
          </w:tcPr>
          <w:p w14:paraId="5F75D8D2"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470BE567"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2E6C7696"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120E2DFD"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4507000D"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3899D4F4"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008B7381"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037D8C" w:rsidRPr="00124A82" w14:paraId="185A887C" w14:textId="77777777" w:rsidTr="00811F66">
        <w:tc>
          <w:tcPr>
            <w:tcW w:w="0" w:type="auto"/>
            <w:vAlign w:val="center"/>
          </w:tcPr>
          <w:p w14:paraId="6511D11F"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77908515"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w:t>
            </w:r>
          </w:p>
        </w:tc>
        <w:tc>
          <w:tcPr>
            <w:tcW w:w="0" w:type="auto"/>
            <w:vAlign w:val="center"/>
          </w:tcPr>
          <w:p w14:paraId="7E4E8105"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Abril de 2019</w:t>
            </w:r>
          </w:p>
        </w:tc>
        <w:tc>
          <w:tcPr>
            <w:tcW w:w="0" w:type="auto"/>
            <w:vAlign w:val="center"/>
          </w:tcPr>
          <w:p w14:paraId="24B8898A"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442</w:t>
            </w:r>
          </w:p>
          <w:p w14:paraId="56813C30"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CENTRAL: 52</w:t>
            </w:r>
          </w:p>
          <w:p w14:paraId="36EEDB19"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Total de citaciones después de excluir duplicados: 482</w:t>
            </w:r>
          </w:p>
        </w:tc>
        <w:tc>
          <w:tcPr>
            <w:tcW w:w="0" w:type="auto"/>
            <w:vAlign w:val="center"/>
          </w:tcPr>
          <w:p w14:paraId="045829E0"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4</w:t>
            </w:r>
          </w:p>
        </w:tc>
        <w:tc>
          <w:tcPr>
            <w:tcW w:w="0" w:type="auto"/>
            <w:vAlign w:val="center"/>
          </w:tcPr>
          <w:p w14:paraId="454B170B"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5</w:t>
            </w:r>
          </w:p>
        </w:tc>
        <w:tc>
          <w:tcPr>
            <w:tcW w:w="0" w:type="auto"/>
            <w:vAlign w:val="center"/>
          </w:tcPr>
          <w:p w14:paraId="6CBFE253"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4</w:t>
            </w:r>
          </w:p>
        </w:tc>
      </w:tr>
    </w:tbl>
    <w:p w14:paraId="6432BA1D" w14:textId="77777777" w:rsidR="00037D8C" w:rsidRPr="00124A82" w:rsidRDefault="00037D8C" w:rsidP="00037D8C">
      <w:pPr>
        <w:spacing w:after="0"/>
        <w:rPr>
          <w:rFonts w:asciiTheme="minorHAnsi" w:hAnsiTheme="minorHAnsi" w:cstheme="minorHAnsi"/>
          <w:sz w:val="20"/>
          <w:szCs w:val="20"/>
        </w:rPr>
      </w:pPr>
    </w:p>
    <w:p w14:paraId="091AC5CD"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63230616" w14:textId="77777777" w:rsidR="00037D8C" w:rsidRPr="00124A82" w:rsidRDefault="00037D8C" w:rsidP="00037D8C">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4:</w:t>
      </w:r>
    </w:p>
    <w:p w14:paraId="51AD782C"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5" w:type="dxa"/>
        <w:tblInd w:w="-5" w:type="dxa"/>
        <w:tblLook w:val="04A0" w:firstRow="1" w:lastRow="0" w:firstColumn="1" w:lastColumn="0" w:noHBand="0" w:noVBand="1"/>
      </w:tblPr>
      <w:tblGrid>
        <w:gridCol w:w="1182"/>
        <w:gridCol w:w="1379"/>
        <w:gridCol w:w="5944"/>
      </w:tblGrid>
      <w:tr w:rsidR="00037D8C" w:rsidRPr="00124A82" w14:paraId="0E213D16" w14:textId="77777777" w:rsidTr="00811F66">
        <w:tc>
          <w:tcPr>
            <w:tcW w:w="8505" w:type="dxa"/>
            <w:gridSpan w:val="3"/>
            <w:shd w:val="clear" w:color="auto" w:fill="F2F2F2" w:themeFill="background1" w:themeFillShade="F2"/>
            <w:vAlign w:val="center"/>
          </w:tcPr>
          <w:p w14:paraId="06E80555"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037D8C" w:rsidRPr="00124A82" w14:paraId="7768788D" w14:textId="77777777" w:rsidTr="00811F66">
        <w:tc>
          <w:tcPr>
            <w:tcW w:w="8505" w:type="dxa"/>
            <w:gridSpan w:val="3"/>
            <w:vAlign w:val="center"/>
          </w:tcPr>
          <w:p w14:paraId="2C31391B" w14:textId="62DDFAE0"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Fecha de búsqueda:</w:t>
            </w:r>
            <w:r w:rsidR="00E52AAD" w:rsidRPr="00124A82">
              <w:rPr>
                <w:rFonts w:asciiTheme="minorHAnsi" w:hAnsiTheme="minorHAnsi" w:cstheme="minorHAnsi"/>
                <w:sz w:val="20"/>
                <w:szCs w:val="20"/>
              </w:rPr>
              <w:t xml:space="preserve"> </w:t>
            </w:r>
            <w:r w:rsidR="00811F66" w:rsidRPr="00124A82">
              <w:rPr>
                <w:rFonts w:asciiTheme="minorHAnsi" w:hAnsiTheme="minorHAnsi" w:cstheme="minorHAnsi"/>
                <w:sz w:val="20"/>
                <w:szCs w:val="20"/>
              </w:rPr>
              <w:t>A</w:t>
            </w:r>
            <w:r w:rsidRPr="00124A82">
              <w:rPr>
                <w:rFonts w:asciiTheme="minorHAnsi" w:hAnsiTheme="minorHAnsi" w:cstheme="minorHAnsi"/>
                <w:sz w:val="20"/>
                <w:szCs w:val="20"/>
              </w:rPr>
              <w:t>bril 2019</w:t>
            </w:r>
          </w:p>
        </w:tc>
      </w:tr>
      <w:tr w:rsidR="00037D8C" w:rsidRPr="00124A82" w14:paraId="463C4487" w14:textId="77777777" w:rsidTr="00811F66">
        <w:tc>
          <w:tcPr>
            <w:tcW w:w="8505" w:type="dxa"/>
            <w:gridSpan w:val="3"/>
            <w:vAlign w:val="center"/>
          </w:tcPr>
          <w:p w14:paraId="7DE5BED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71D65308" w14:textId="77777777" w:rsidR="00037D8C" w:rsidRPr="00124A82" w:rsidRDefault="00037D8C"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037D8C" w:rsidRPr="00124A82" w14:paraId="3FB5297D" w14:textId="77777777" w:rsidTr="00811F66">
        <w:tc>
          <w:tcPr>
            <w:tcW w:w="1182" w:type="dxa"/>
            <w:vAlign w:val="center"/>
          </w:tcPr>
          <w:p w14:paraId="111DDB2B" w14:textId="77777777" w:rsidR="00037D8C" w:rsidRPr="00124A82" w:rsidRDefault="00037D8C" w:rsidP="00811F66">
            <w:pPr>
              <w:rPr>
                <w:rFonts w:asciiTheme="minorHAnsi" w:hAnsiTheme="minorHAnsi" w:cstheme="minorHAnsi"/>
                <w:sz w:val="20"/>
                <w:szCs w:val="20"/>
              </w:rPr>
            </w:pPr>
          </w:p>
        </w:tc>
        <w:tc>
          <w:tcPr>
            <w:tcW w:w="1379" w:type="dxa"/>
            <w:vAlign w:val="center"/>
          </w:tcPr>
          <w:p w14:paraId="416DB838"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5944" w:type="dxa"/>
            <w:vAlign w:val="center"/>
          </w:tcPr>
          <w:p w14:paraId="29410DA5"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037D8C" w:rsidRPr="00124A82" w14:paraId="20503730" w14:textId="77777777" w:rsidTr="00811F66">
        <w:tc>
          <w:tcPr>
            <w:tcW w:w="1182" w:type="dxa"/>
            <w:vAlign w:val="center"/>
          </w:tcPr>
          <w:p w14:paraId="2405833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1379" w:type="dxa"/>
            <w:vAlign w:val="center"/>
          </w:tcPr>
          <w:p w14:paraId="0288AB6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5944" w:type="dxa"/>
            <w:vAlign w:val="center"/>
          </w:tcPr>
          <w:p w14:paraId="50246C01"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OR "Arthritis"[</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rheumat</w:t>
            </w:r>
            <w:proofErr w:type="spellEnd"/>
            <w:r w:rsidRPr="00124A82">
              <w:rPr>
                <w:rFonts w:asciiTheme="minorHAnsi" w:hAnsiTheme="minorHAnsi" w:cstheme="minorHAnsi"/>
                <w:sz w:val="20"/>
                <w:szCs w:val="20"/>
                <w:lang w:val="en-US"/>
              </w:rPr>
              <w:t xml:space="preserve">*[Title/Abstract]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 xml:space="preserve">*[Title/Abstract]) OR ((inflammatory [Title/Abstract] OR idiopathic [Title/Abstract]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xml:space="preserve">* [Title/Abstract])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 [Title/Abstract]))</w:t>
            </w:r>
          </w:p>
        </w:tc>
      </w:tr>
      <w:tr w:rsidR="00037D8C" w:rsidRPr="00124A82" w14:paraId="02FA31AE" w14:textId="77777777" w:rsidTr="00811F66">
        <w:tc>
          <w:tcPr>
            <w:tcW w:w="1182" w:type="dxa"/>
            <w:vAlign w:val="center"/>
          </w:tcPr>
          <w:p w14:paraId="4061E83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1379" w:type="dxa"/>
            <w:vAlign w:val="center"/>
          </w:tcPr>
          <w:p w14:paraId="0716F75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944" w:type="dxa"/>
            <w:vAlign w:val="center"/>
          </w:tcPr>
          <w:p w14:paraId="171B0778" w14:textId="77777777" w:rsidR="00037D8C" w:rsidRPr="00124A82" w:rsidRDefault="00037D8C"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 xml:space="preserve">(mission [Title/Abstract] OR aim* [Title/Abstract] OR </w:t>
            </w:r>
            <w:proofErr w:type="spellStart"/>
            <w:r w:rsidRPr="00124A82">
              <w:rPr>
                <w:rFonts w:asciiTheme="minorHAnsi" w:hAnsiTheme="minorHAnsi" w:cstheme="minorHAnsi"/>
                <w:sz w:val="20"/>
                <w:szCs w:val="20"/>
                <w:lang w:val="en-CA"/>
              </w:rPr>
              <w:t>achiev</w:t>
            </w:r>
            <w:proofErr w:type="spellEnd"/>
            <w:r w:rsidRPr="00124A82">
              <w:rPr>
                <w:rFonts w:asciiTheme="minorHAnsi" w:hAnsiTheme="minorHAnsi" w:cstheme="minorHAnsi"/>
                <w:sz w:val="20"/>
                <w:szCs w:val="20"/>
                <w:lang w:val="en-CA"/>
              </w:rPr>
              <w:t xml:space="preserve">* [Title/Abstract] OR sustain* [Title/Abstract] OR reach* [Title/Abstract] OR treat* [Title/Abstract] OR </w:t>
            </w:r>
            <w:proofErr w:type="spellStart"/>
            <w:r w:rsidRPr="00124A82">
              <w:rPr>
                <w:rFonts w:asciiTheme="minorHAnsi" w:hAnsiTheme="minorHAnsi" w:cstheme="minorHAnsi"/>
                <w:sz w:val="20"/>
                <w:szCs w:val="20"/>
                <w:lang w:val="en-CA"/>
              </w:rPr>
              <w:t>reduc</w:t>
            </w:r>
            <w:proofErr w:type="spellEnd"/>
            <w:r w:rsidRPr="00124A82">
              <w:rPr>
                <w:rFonts w:asciiTheme="minorHAnsi" w:hAnsiTheme="minorHAnsi" w:cstheme="minorHAnsi"/>
                <w:sz w:val="20"/>
                <w:szCs w:val="20"/>
                <w:lang w:val="en-CA"/>
              </w:rPr>
              <w:t xml:space="preserve">* [Title/Abstract] OR improv* [Title/Abstract] OR control* [Title/Abstract] OR </w:t>
            </w:r>
            <w:proofErr w:type="spellStart"/>
            <w:r w:rsidRPr="00124A82">
              <w:rPr>
                <w:rFonts w:asciiTheme="minorHAnsi" w:hAnsiTheme="minorHAnsi" w:cstheme="minorHAnsi"/>
                <w:sz w:val="20"/>
                <w:szCs w:val="20"/>
                <w:lang w:val="en-CA"/>
              </w:rPr>
              <w:t>optimi</w:t>
            </w:r>
            <w:proofErr w:type="spellEnd"/>
            <w:r w:rsidRPr="00124A82">
              <w:rPr>
                <w:rFonts w:asciiTheme="minorHAnsi" w:hAnsiTheme="minorHAnsi" w:cstheme="minorHAnsi"/>
                <w:sz w:val="20"/>
                <w:szCs w:val="20"/>
                <w:lang w:val="en-CA"/>
              </w:rPr>
              <w:t xml:space="preserve">* [Title/Abstract] OR </w:t>
            </w:r>
            <w:proofErr w:type="spellStart"/>
            <w:r w:rsidRPr="00124A82">
              <w:rPr>
                <w:rFonts w:asciiTheme="minorHAnsi" w:hAnsiTheme="minorHAnsi" w:cstheme="minorHAnsi"/>
                <w:sz w:val="20"/>
                <w:szCs w:val="20"/>
                <w:lang w:val="en-CA"/>
              </w:rPr>
              <w:t>therap</w:t>
            </w:r>
            <w:proofErr w:type="spellEnd"/>
            <w:r w:rsidRPr="00124A82">
              <w:rPr>
                <w:rFonts w:asciiTheme="minorHAnsi" w:hAnsiTheme="minorHAnsi" w:cstheme="minorHAnsi"/>
                <w:sz w:val="20"/>
                <w:szCs w:val="20"/>
                <w:lang w:val="en-CA"/>
              </w:rPr>
              <w:t>* [Title/Abstract] OR target* [Title/Abstract] OR goal* [Title/Abstract])</w:t>
            </w:r>
          </w:p>
        </w:tc>
      </w:tr>
      <w:tr w:rsidR="00037D8C" w:rsidRPr="00124A82" w14:paraId="544F345D" w14:textId="77777777" w:rsidTr="00811F66">
        <w:tc>
          <w:tcPr>
            <w:tcW w:w="1182" w:type="dxa"/>
            <w:vAlign w:val="center"/>
          </w:tcPr>
          <w:p w14:paraId="5350A4B2"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#3</w:t>
            </w:r>
          </w:p>
        </w:tc>
        <w:tc>
          <w:tcPr>
            <w:tcW w:w="1379" w:type="dxa"/>
            <w:vAlign w:val="center"/>
          </w:tcPr>
          <w:p w14:paraId="57CB1B4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Desenlace</w:t>
            </w:r>
          </w:p>
        </w:tc>
        <w:tc>
          <w:tcPr>
            <w:tcW w:w="5944" w:type="dxa"/>
            <w:vAlign w:val="center"/>
          </w:tcPr>
          <w:p w14:paraId="25E16E3F" w14:textId="77777777" w:rsidR="00037D8C" w:rsidRPr="00124A82" w:rsidRDefault="00037D8C"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("disease activity"[Title/Abstract] OR "remission induction"[</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"remission"[Title/Abstract] OR “low disease activity” [Title/Abstract] OR “remission rate” [Title/Abstract] OR “prevalence of remission” [Title/Abstract])</w:t>
            </w:r>
          </w:p>
        </w:tc>
      </w:tr>
      <w:tr w:rsidR="00037D8C" w:rsidRPr="00124A82" w14:paraId="76A82CA9" w14:textId="77777777" w:rsidTr="00811F66">
        <w:tc>
          <w:tcPr>
            <w:tcW w:w="1182" w:type="dxa"/>
            <w:vAlign w:val="center"/>
          </w:tcPr>
          <w:p w14:paraId="7D98A69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1379" w:type="dxa"/>
            <w:vAlign w:val="center"/>
          </w:tcPr>
          <w:p w14:paraId="643B70F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5944" w:type="dxa"/>
            <w:vAlign w:val="center"/>
          </w:tcPr>
          <w:p w14:paraId="57691DC6"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("Systematic Review" [Publication Type] OR "Meta-Analysis" [Publication Type] OR "Meta-Analysis as Topic" [Mesh] OR "Systematic Review" [Title/Abstract] OR “Meta Analysis” [Title/Abstract] OR Metanalysis [Title/Abstract] OR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 xml:space="preserve"> [Title/Abstract])</w:t>
            </w:r>
          </w:p>
        </w:tc>
      </w:tr>
      <w:tr w:rsidR="00037D8C" w:rsidRPr="00124A82" w14:paraId="138FB6A7" w14:textId="77777777" w:rsidTr="00811F66">
        <w:tc>
          <w:tcPr>
            <w:tcW w:w="1182" w:type="dxa"/>
            <w:vAlign w:val="center"/>
          </w:tcPr>
          <w:p w14:paraId="2CC659A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1379" w:type="dxa"/>
            <w:vAlign w:val="center"/>
          </w:tcPr>
          <w:p w14:paraId="5069A100"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5944" w:type="dxa"/>
            <w:vAlign w:val="center"/>
          </w:tcPr>
          <w:p w14:paraId="7F524E3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 AND #2 AND #3 AND #4</w:t>
            </w:r>
          </w:p>
        </w:tc>
      </w:tr>
    </w:tbl>
    <w:p w14:paraId="0B5EE556" w14:textId="77777777" w:rsidR="00037D8C" w:rsidRPr="00124A82" w:rsidRDefault="00037D8C" w:rsidP="00037D8C">
      <w:pPr>
        <w:spacing w:after="0"/>
        <w:rPr>
          <w:rFonts w:asciiTheme="minorHAnsi" w:hAnsiTheme="minorHAnsi" w:cstheme="minorHAnsi"/>
          <w:sz w:val="20"/>
          <w:szCs w:val="20"/>
        </w:rPr>
      </w:pPr>
    </w:p>
    <w:tbl>
      <w:tblPr>
        <w:tblStyle w:val="Tablaconcuadrcula"/>
        <w:tblW w:w="8505" w:type="dxa"/>
        <w:tblInd w:w="-5" w:type="dxa"/>
        <w:tblLook w:val="04A0" w:firstRow="1" w:lastRow="0" w:firstColumn="1" w:lastColumn="0" w:noHBand="0" w:noVBand="1"/>
      </w:tblPr>
      <w:tblGrid>
        <w:gridCol w:w="1276"/>
        <w:gridCol w:w="7229"/>
      </w:tblGrid>
      <w:tr w:rsidR="00037D8C" w:rsidRPr="00124A82" w14:paraId="15E35FAF" w14:textId="77777777" w:rsidTr="00811F66">
        <w:tc>
          <w:tcPr>
            <w:tcW w:w="8505" w:type="dxa"/>
            <w:gridSpan w:val="2"/>
            <w:shd w:val="clear" w:color="auto" w:fill="F2F2F2" w:themeFill="background1" w:themeFillShade="F2"/>
            <w:vAlign w:val="center"/>
          </w:tcPr>
          <w:p w14:paraId="5290BE5A"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Base de datos: CENTRAL</w:t>
            </w:r>
          </w:p>
        </w:tc>
      </w:tr>
      <w:tr w:rsidR="00037D8C" w:rsidRPr="00124A82" w14:paraId="2F6DB8D9" w14:textId="77777777" w:rsidTr="00811F66">
        <w:tc>
          <w:tcPr>
            <w:tcW w:w="8505" w:type="dxa"/>
            <w:gridSpan w:val="2"/>
            <w:vAlign w:val="center"/>
          </w:tcPr>
          <w:p w14:paraId="4EDA8002"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Fecha de búsqueda: marzo 2019</w:t>
            </w:r>
          </w:p>
        </w:tc>
      </w:tr>
      <w:tr w:rsidR="00037D8C" w:rsidRPr="00124A82" w14:paraId="27B235E9" w14:textId="77777777" w:rsidTr="00811F66">
        <w:tc>
          <w:tcPr>
            <w:tcW w:w="8505" w:type="dxa"/>
            <w:gridSpan w:val="2"/>
            <w:vAlign w:val="center"/>
          </w:tcPr>
          <w:p w14:paraId="1F593AC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3D314F0B" w14:textId="77777777" w:rsidR="00037D8C" w:rsidRPr="00124A82" w:rsidRDefault="00037D8C"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037D8C" w:rsidRPr="00124A82" w14:paraId="49FA423E" w14:textId="77777777" w:rsidTr="00811F66">
        <w:tc>
          <w:tcPr>
            <w:tcW w:w="1276" w:type="dxa"/>
            <w:vAlign w:val="center"/>
          </w:tcPr>
          <w:p w14:paraId="7ACAE81C"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Descripción</w:t>
            </w:r>
          </w:p>
        </w:tc>
        <w:tc>
          <w:tcPr>
            <w:tcW w:w="7229" w:type="dxa"/>
            <w:vAlign w:val="center"/>
          </w:tcPr>
          <w:p w14:paraId="55376A6A"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Término</w:t>
            </w:r>
          </w:p>
        </w:tc>
      </w:tr>
      <w:tr w:rsidR="00037D8C" w:rsidRPr="00124A82" w14:paraId="03A145E3" w14:textId="77777777" w:rsidTr="00811F66">
        <w:tc>
          <w:tcPr>
            <w:tcW w:w="1276" w:type="dxa"/>
            <w:vAlign w:val="center"/>
          </w:tcPr>
          <w:p w14:paraId="20CC274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7229" w:type="dxa"/>
            <w:vAlign w:val="center"/>
          </w:tcPr>
          <w:p w14:paraId="530BB811"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rheumat</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p>
        </w:tc>
      </w:tr>
      <w:tr w:rsidR="00037D8C" w:rsidRPr="00124A82" w14:paraId="085F76F9" w14:textId="77777777" w:rsidTr="00811F66">
        <w:tc>
          <w:tcPr>
            <w:tcW w:w="1276" w:type="dxa"/>
            <w:vAlign w:val="center"/>
          </w:tcPr>
          <w:p w14:paraId="5D02C38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7229" w:type="dxa"/>
            <w:vAlign w:val="center"/>
          </w:tcPr>
          <w:p w14:paraId="4E14A089" w14:textId="77777777" w:rsidR="00037D8C" w:rsidRPr="00124A82" w:rsidRDefault="00037D8C" w:rsidP="00811F66">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arthr</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p>
        </w:tc>
      </w:tr>
      <w:tr w:rsidR="00037D8C" w:rsidRPr="00124A82" w14:paraId="6C8C26DA" w14:textId="77777777" w:rsidTr="00811F66">
        <w:tc>
          <w:tcPr>
            <w:tcW w:w="1276" w:type="dxa"/>
            <w:vAlign w:val="center"/>
          </w:tcPr>
          <w:p w14:paraId="5163E1B5"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7229" w:type="dxa"/>
            <w:vAlign w:val="center"/>
          </w:tcPr>
          <w:p w14:paraId="7FD6BFE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 AND #2</w:t>
            </w:r>
          </w:p>
        </w:tc>
      </w:tr>
      <w:tr w:rsidR="00037D8C" w:rsidRPr="00124A82" w14:paraId="538E8E33" w14:textId="77777777" w:rsidTr="00811F66">
        <w:tc>
          <w:tcPr>
            <w:tcW w:w="1276" w:type="dxa"/>
            <w:vAlign w:val="center"/>
          </w:tcPr>
          <w:p w14:paraId="57BB6CC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7229" w:type="dxa"/>
            <w:vAlign w:val="center"/>
          </w:tcPr>
          <w:p w14:paraId="4C4A2587"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Rheumatoid] explode all trees</w:t>
            </w:r>
          </w:p>
        </w:tc>
      </w:tr>
      <w:tr w:rsidR="00037D8C" w:rsidRPr="00124A82" w14:paraId="2FEB2F86" w14:textId="77777777" w:rsidTr="00811F66">
        <w:tc>
          <w:tcPr>
            <w:tcW w:w="1276" w:type="dxa"/>
            <w:vAlign w:val="center"/>
          </w:tcPr>
          <w:p w14:paraId="1EF2126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7229" w:type="dxa"/>
            <w:vAlign w:val="center"/>
          </w:tcPr>
          <w:p w14:paraId="47B96F2F" w14:textId="77777777" w:rsidR="00037D8C" w:rsidRPr="00124A82" w:rsidRDefault="00037D8C" w:rsidP="00811F66">
            <w:pPr>
              <w:rPr>
                <w:rFonts w:asciiTheme="minorHAnsi" w:hAnsiTheme="minorHAnsi" w:cstheme="minorHAnsi"/>
                <w:sz w:val="20"/>
                <w:szCs w:val="20"/>
              </w:rPr>
            </w:pPr>
            <w:proofErr w:type="spellStart"/>
            <w:r w:rsidRPr="00124A82">
              <w:rPr>
                <w:rFonts w:asciiTheme="minorHAnsi" w:hAnsiTheme="minorHAnsi" w:cstheme="minorHAnsi"/>
                <w:sz w:val="20"/>
                <w:szCs w:val="20"/>
              </w:rPr>
              <w:t>inflammatory:ti,ab</w:t>
            </w:r>
            <w:proofErr w:type="spellEnd"/>
          </w:p>
        </w:tc>
      </w:tr>
      <w:tr w:rsidR="00037D8C" w:rsidRPr="00124A82" w14:paraId="25EF0C8A" w14:textId="77777777" w:rsidTr="00811F66">
        <w:tc>
          <w:tcPr>
            <w:tcW w:w="1276" w:type="dxa"/>
            <w:vAlign w:val="center"/>
          </w:tcPr>
          <w:p w14:paraId="6C8AEC2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#6</w:t>
            </w:r>
          </w:p>
        </w:tc>
        <w:tc>
          <w:tcPr>
            <w:tcW w:w="7229" w:type="dxa"/>
            <w:vAlign w:val="center"/>
          </w:tcPr>
          <w:p w14:paraId="2892E1D9" w14:textId="77777777" w:rsidR="00037D8C" w:rsidRPr="00124A82" w:rsidRDefault="00037D8C" w:rsidP="00811F66">
            <w:pPr>
              <w:rPr>
                <w:rFonts w:asciiTheme="minorHAnsi" w:hAnsiTheme="minorHAnsi" w:cstheme="minorHAnsi"/>
                <w:sz w:val="20"/>
                <w:szCs w:val="20"/>
              </w:rPr>
            </w:pPr>
            <w:proofErr w:type="spellStart"/>
            <w:r w:rsidRPr="00124A82">
              <w:rPr>
                <w:rFonts w:asciiTheme="minorHAnsi" w:hAnsiTheme="minorHAnsi" w:cstheme="minorHAnsi"/>
                <w:sz w:val="20"/>
                <w:szCs w:val="20"/>
              </w:rPr>
              <w:t>idiopathic:ti,ab</w:t>
            </w:r>
            <w:proofErr w:type="spellEnd"/>
          </w:p>
        </w:tc>
      </w:tr>
      <w:tr w:rsidR="00037D8C" w:rsidRPr="00124A82" w14:paraId="2603DD01" w14:textId="77777777" w:rsidTr="00811F66">
        <w:tc>
          <w:tcPr>
            <w:tcW w:w="1276" w:type="dxa"/>
            <w:vAlign w:val="center"/>
          </w:tcPr>
          <w:p w14:paraId="5EC0C147"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#7</w:t>
            </w:r>
          </w:p>
        </w:tc>
        <w:tc>
          <w:tcPr>
            <w:tcW w:w="7229" w:type="dxa"/>
            <w:vAlign w:val="center"/>
          </w:tcPr>
          <w:p w14:paraId="23C3B502" w14:textId="77777777" w:rsidR="00037D8C" w:rsidRPr="00124A82" w:rsidRDefault="00037D8C" w:rsidP="00811F66">
            <w:pPr>
              <w:rPr>
                <w:rFonts w:asciiTheme="minorHAnsi" w:hAnsiTheme="minorHAnsi" w:cstheme="minorHAnsi"/>
                <w:sz w:val="20"/>
                <w:szCs w:val="20"/>
              </w:rPr>
            </w:pPr>
            <w:proofErr w:type="spellStart"/>
            <w:r w:rsidRPr="00124A82">
              <w:rPr>
                <w:rFonts w:asciiTheme="minorHAnsi" w:hAnsiTheme="minorHAnsi" w:cstheme="minorHAnsi"/>
                <w:sz w:val="20"/>
                <w:szCs w:val="20"/>
              </w:rPr>
              <w:t>deforman:ti,ab</w:t>
            </w:r>
            <w:proofErr w:type="spellEnd"/>
          </w:p>
        </w:tc>
      </w:tr>
      <w:tr w:rsidR="00037D8C" w:rsidRPr="00124A82" w14:paraId="78A4DCD7" w14:textId="77777777" w:rsidTr="00811F66">
        <w:tc>
          <w:tcPr>
            <w:tcW w:w="1276" w:type="dxa"/>
            <w:vAlign w:val="center"/>
          </w:tcPr>
          <w:p w14:paraId="7D42299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#8</w:t>
            </w:r>
          </w:p>
        </w:tc>
        <w:tc>
          <w:tcPr>
            <w:tcW w:w="7229" w:type="dxa"/>
            <w:vAlign w:val="center"/>
          </w:tcPr>
          <w:p w14:paraId="6E42182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(#5 OR #6 OR #7)</w:t>
            </w:r>
          </w:p>
        </w:tc>
      </w:tr>
      <w:tr w:rsidR="00037D8C" w:rsidRPr="00124A82" w14:paraId="0C8AE964" w14:textId="77777777" w:rsidTr="00811F66">
        <w:tc>
          <w:tcPr>
            <w:tcW w:w="1276" w:type="dxa"/>
            <w:vAlign w:val="center"/>
          </w:tcPr>
          <w:p w14:paraId="67B9141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#9</w:t>
            </w:r>
          </w:p>
        </w:tc>
        <w:tc>
          <w:tcPr>
            <w:tcW w:w="7229" w:type="dxa"/>
            <w:vAlign w:val="center"/>
          </w:tcPr>
          <w:p w14:paraId="4245D86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#2 AND #8</w:t>
            </w:r>
          </w:p>
        </w:tc>
      </w:tr>
      <w:tr w:rsidR="00037D8C" w:rsidRPr="00124A82" w14:paraId="0776F9B9" w14:textId="77777777" w:rsidTr="00811F66">
        <w:tc>
          <w:tcPr>
            <w:tcW w:w="1276" w:type="dxa"/>
            <w:vAlign w:val="center"/>
          </w:tcPr>
          <w:p w14:paraId="4828673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#10</w:t>
            </w:r>
          </w:p>
        </w:tc>
        <w:tc>
          <w:tcPr>
            <w:tcW w:w="7229" w:type="dxa"/>
            <w:vAlign w:val="center"/>
          </w:tcPr>
          <w:p w14:paraId="510D54B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(#4 OR #3 OR #9)</w:t>
            </w:r>
          </w:p>
        </w:tc>
      </w:tr>
      <w:tr w:rsidR="00037D8C" w:rsidRPr="00124A82" w14:paraId="4D420AC6" w14:textId="77777777" w:rsidTr="00811F66">
        <w:tc>
          <w:tcPr>
            <w:tcW w:w="1276" w:type="dxa"/>
            <w:vAlign w:val="center"/>
          </w:tcPr>
          <w:p w14:paraId="7A56E580"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#11</w:t>
            </w:r>
          </w:p>
        </w:tc>
        <w:tc>
          <w:tcPr>
            <w:tcW w:w="7229" w:type="dxa"/>
            <w:vAlign w:val="center"/>
          </w:tcPr>
          <w:p w14:paraId="72AF61A6"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mission:ti,ab</w:t>
            </w:r>
            <w:proofErr w:type="spellEnd"/>
            <w:r w:rsidRPr="00124A82">
              <w:rPr>
                <w:rFonts w:asciiTheme="minorHAnsi" w:hAnsiTheme="minorHAnsi" w:cstheme="minorHAnsi"/>
                <w:sz w:val="20"/>
                <w:szCs w:val="20"/>
                <w:lang w:val="en-US"/>
              </w:rPr>
              <w:t>) or (aim*:</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achiev</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(sustain*:</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(reach*:</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(treat*: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reduc</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(improv*:</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(control*:</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optimi</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therap</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(target*: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(goal*:</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037D8C" w:rsidRPr="00124A82" w14:paraId="1F6B7657" w14:textId="77777777" w:rsidTr="00811F66">
        <w:tc>
          <w:tcPr>
            <w:tcW w:w="1276" w:type="dxa"/>
            <w:vAlign w:val="center"/>
          </w:tcPr>
          <w:p w14:paraId="79A4364D"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#12</w:t>
            </w:r>
          </w:p>
        </w:tc>
        <w:tc>
          <w:tcPr>
            <w:tcW w:w="7229" w:type="dxa"/>
            <w:vAlign w:val="center"/>
          </w:tcPr>
          <w:p w14:paraId="2BC42927"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[Remission Induction] explode all trees</w:t>
            </w:r>
          </w:p>
        </w:tc>
      </w:tr>
      <w:tr w:rsidR="00037D8C" w:rsidRPr="00124A82" w14:paraId="71EE264E" w14:textId="77777777" w:rsidTr="00811F66">
        <w:tc>
          <w:tcPr>
            <w:tcW w:w="1276" w:type="dxa"/>
            <w:vAlign w:val="center"/>
          </w:tcPr>
          <w:p w14:paraId="78A7B1C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#13</w:t>
            </w:r>
          </w:p>
        </w:tc>
        <w:tc>
          <w:tcPr>
            <w:tcW w:w="7229" w:type="dxa"/>
            <w:vAlign w:val="center"/>
          </w:tcPr>
          <w:p w14:paraId="545C3F1D"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("disease activity":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remission:ti,ab</w:t>
            </w:r>
            <w:proofErr w:type="spellEnd"/>
            <w:r w:rsidRPr="00124A82">
              <w:rPr>
                <w:rFonts w:asciiTheme="minorHAnsi" w:hAnsiTheme="minorHAnsi" w:cstheme="minorHAnsi"/>
                <w:sz w:val="20"/>
                <w:szCs w:val="20"/>
                <w:lang w:val="en-US"/>
              </w:rPr>
              <w:t>) or ("low disease activity":</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("remission rate":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("prevalence of remission":</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037D8C" w:rsidRPr="00124A82" w14:paraId="1805744E" w14:textId="77777777" w:rsidTr="00811F66">
        <w:tc>
          <w:tcPr>
            <w:tcW w:w="1276" w:type="dxa"/>
            <w:vAlign w:val="center"/>
          </w:tcPr>
          <w:p w14:paraId="5840785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#14</w:t>
            </w:r>
          </w:p>
        </w:tc>
        <w:tc>
          <w:tcPr>
            <w:tcW w:w="7229" w:type="dxa"/>
            <w:vAlign w:val="center"/>
          </w:tcPr>
          <w:p w14:paraId="3C54B08A"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#10 AND #11 AND (#12 OR #13)</w:t>
            </w:r>
          </w:p>
        </w:tc>
      </w:tr>
      <w:tr w:rsidR="00037D8C" w:rsidRPr="00124A82" w14:paraId="00A2C188" w14:textId="77777777" w:rsidTr="00811F66">
        <w:tc>
          <w:tcPr>
            <w:tcW w:w="1276" w:type="dxa"/>
            <w:vAlign w:val="center"/>
          </w:tcPr>
          <w:p w14:paraId="244B837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#15</w:t>
            </w:r>
          </w:p>
        </w:tc>
        <w:tc>
          <w:tcPr>
            <w:tcW w:w="7229" w:type="dxa"/>
            <w:vAlign w:val="center"/>
          </w:tcPr>
          <w:p w14:paraId="7FFF4FBB"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explode all trees</w:t>
            </w:r>
          </w:p>
        </w:tc>
      </w:tr>
      <w:tr w:rsidR="00037D8C" w:rsidRPr="00124A82" w14:paraId="1580BD6D" w14:textId="77777777" w:rsidTr="00811F66">
        <w:tc>
          <w:tcPr>
            <w:tcW w:w="1276" w:type="dxa"/>
            <w:vAlign w:val="center"/>
          </w:tcPr>
          <w:p w14:paraId="7EE736F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#16</w:t>
            </w:r>
          </w:p>
        </w:tc>
        <w:tc>
          <w:tcPr>
            <w:tcW w:w="7229" w:type="dxa"/>
            <w:vAlign w:val="center"/>
          </w:tcPr>
          <w:p w14:paraId="0734F3F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(#10 OR #15) AND #11 AND (#12 OR #13)</w:t>
            </w:r>
          </w:p>
        </w:tc>
      </w:tr>
    </w:tbl>
    <w:p w14:paraId="06EFBEE4" w14:textId="77777777" w:rsidR="00037D8C" w:rsidRPr="00124A82" w:rsidRDefault="00037D8C" w:rsidP="00037D8C">
      <w:pPr>
        <w:spacing w:after="0"/>
        <w:rPr>
          <w:rFonts w:asciiTheme="minorHAnsi" w:hAnsiTheme="minorHAnsi" w:cstheme="minorHAnsi"/>
          <w:sz w:val="20"/>
          <w:szCs w:val="20"/>
        </w:rPr>
      </w:pPr>
    </w:p>
    <w:p w14:paraId="367ADE76" w14:textId="77777777" w:rsidR="00037D8C" w:rsidRPr="00124A82" w:rsidRDefault="00037D8C" w:rsidP="00037D8C">
      <w:pPr>
        <w:spacing w:after="0"/>
        <w:rPr>
          <w:rFonts w:asciiTheme="minorHAnsi" w:hAnsiTheme="minorHAnsi" w:cstheme="minorHAnsi"/>
          <w:sz w:val="20"/>
          <w:szCs w:val="20"/>
        </w:rPr>
      </w:pPr>
    </w:p>
    <w:p w14:paraId="22B52019"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y </w:t>
      </w:r>
      <w:r w:rsidRPr="00124A82">
        <w:rPr>
          <w:rFonts w:asciiTheme="minorHAnsi" w:hAnsiTheme="minorHAnsi" w:cstheme="minorHAnsi"/>
          <w:b/>
          <w:sz w:val="20"/>
          <w:szCs w:val="20"/>
        </w:rPr>
        <w:t>excluidas</w:t>
      </w:r>
      <w:r w:rsidRPr="00124A82">
        <w:rPr>
          <w:rFonts w:asciiTheme="minorHAnsi" w:hAnsiTheme="minorHAnsi" w:cstheme="minorHAnsi"/>
          <w:sz w:val="20"/>
          <w:szCs w:val="20"/>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850"/>
        <w:gridCol w:w="2693"/>
      </w:tblGrid>
      <w:tr w:rsidR="00037D8C" w:rsidRPr="00124A82" w14:paraId="78A63683" w14:textId="77777777" w:rsidTr="00876C1F">
        <w:trPr>
          <w:trHeight w:val="57"/>
          <w:tblHeader/>
        </w:trPr>
        <w:tc>
          <w:tcPr>
            <w:tcW w:w="4962" w:type="dxa"/>
            <w:shd w:val="clear" w:color="auto" w:fill="F2F2F2" w:themeFill="background1" w:themeFillShade="F2"/>
            <w:vAlign w:val="center"/>
          </w:tcPr>
          <w:p w14:paraId="199D20A6"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0" w:type="dxa"/>
            <w:shd w:val="clear" w:color="auto" w:fill="F2F2F2" w:themeFill="background1" w:themeFillShade="F2"/>
            <w:vAlign w:val="center"/>
          </w:tcPr>
          <w:p w14:paraId="3BFA314F"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2693" w:type="dxa"/>
            <w:shd w:val="clear" w:color="auto" w:fill="F2F2F2" w:themeFill="background1" w:themeFillShade="F2"/>
            <w:vAlign w:val="center"/>
          </w:tcPr>
          <w:p w14:paraId="08427599"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037D8C" w:rsidRPr="00124A82" w14:paraId="28D63B92" w14:textId="77777777" w:rsidTr="00876C1F">
        <w:trPr>
          <w:trHeight w:val="57"/>
        </w:trPr>
        <w:tc>
          <w:tcPr>
            <w:tcW w:w="4962" w:type="dxa"/>
            <w:shd w:val="clear" w:color="auto" w:fill="auto"/>
            <w:vAlign w:val="center"/>
          </w:tcPr>
          <w:p w14:paraId="1B8627D1" w14:textId="77777777" w:rsidR="00037D8C" w:rsidRPr="00124A82" w:rsidRDefault="00037D8C" w:rsidP="00811F66">
            <w:pPr>
              <w:spacing w:after="0"/>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4:</w:t>
            </w:r>
          </w:p>
        </w:tc>
        <w:tc>
          <w:tcPr>
            <w:tcW w:w="850" w:type="dxa"/>
            <w:shd w:val="clear" w:color="auto" w:fill="auto"/>
            <w:vAlign w:val="center"/>
          </w:tcPr>
          <w:p w14:paraId="04B249E2" w14:textId="77777777" w:rsidR="00037D8C" w:rsidRPr="00124A82" w:rsidRDefault="00037D8C" w:rsidP="00811F66">
            <w:pPr>
              <w:spacing w:after="0"/>
              <w:rPr>
                <w:rFonts w:asciiTheme="minorHAnsi" w:hAnsiTheme="minorHAnsi" w:cstheme="minorHAnsi"/>
                <w:sz w:val="20"/>
                <w:szCs w:val="20"/>
              </w:rPr>
            </w:pPr>
          </w:p>
        </w:tc>
        <w:tc>
          <w:tcPr>
            <w:tcW w:w="2693" w:type="dxa"/>
            <w:shd w:val="clear" w:color="auto" w:fill="auto"/>
            <w:vAlign w:val="center"/>
          </w:tcPr>
          <w:p w14:paraId="46C9051E" w14:textId="77777777" w:rsidR="00037D8C" w:rsidRPr="00124A82" w:rsidRDefault="00037D8C" w:rsidP="00811F66">
            <w:pPr>
              <w:spacing w:after="0"/>
              <w:rPr>
                <w:rFonts w:asciiTheme="minorHAnsi" w:hAnsiTheme="minorHAnsi" w:cstheme="minorHAnsi"/>
                <w:sz w:val="20"/>
                <w:szCs w:val="20"/>
                <w:lang w:val="es-ES_tradnl"/>
              </w:rPr>
            </w:pPr>
          </w:p>
        </w:tc>
      </w:tr>
      <w:tr w:rsidR="00037D8C" w:rsidRPr="00124A82" w14:paraId="199FA6D2" w14:textId="77777777" w:rsidTr="00876C1F">
        <w:trPr>
          <w:trHeight w:val="57"/>
        </w:trPr>
        <w:tc>
          <w:tcPr>
            <w:tcW w:w="4962" w:type="dxa"/>
            <w:shd w:val="clear" w:color="auto" w:fill="auto"/>
            <w:vAlign w:val="center"/>
          </w:tcPr>
          <w:p w14:paraId="3DB82A8E" w14:textId="77777777" w:rsidR="00037D8C" w:rsidRPr="00124A82" w:rsidRDefault="00037D8C" w:rsidP="00811F66">
            <w:pPr>
              <w:spacing w:after="0"/>
              <w:jc w:val="both"/>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s-PA"/>
              </w:rPr>
              <w:t>Aletaha</w:t>
            </w:r>
            <w:proofErr w:type="spellEnd"/>
            <w:r w:rsidRPr="00124A82">
              <w:rPr>
                <w:rFonts w:asciiTheme="minorHAnsi" w:hAnsiTheme="minorHAnsi" w:cstheme="minorHAnsi"/>
                <w:sz w:val="20"/>
                <w:szCs w:val="20"/>
                <w:lang w:val="es-PA"/>
              </w:rPr>
              <w:t xml:space="preserve"> D, </w:t>
            </w:r>
            <w:proofErr w:type="spellStart"/>
            <w:r w:rsidRPr="00124A82">
              <w:rPr>
                <w:rFonts w:asciiTheme="minorHAnsi" w:hAnsiTheme="minorHAnsi" w:cstheme="minorHAnsi"/>
                <w:sz w:val="20"/>
                <w:szCs w:val="20"/>
                <w:lang w:val="es-PA"/>
              </w:rPr>
              <w:t>Alasti</w:t>
            </w:r>
            <w:proofErr w:type="spellEnd"/>
            <w:r w:rsidRPr="00124A82">
              <w:rPr>
                <w:rFonts w:asciiTheme="minorHAnsi" w:hAnsiTheme="minorHAnsi" w:cstheme="minorHAnsi"/>
                <w:sz w:val="20"/>
                <w:szCs w:val="20"/>
                <w:lang w:val="es-PA"/>
              </w:rPr>
              <w:t xml:space="preserve"> F, </w:t>
            </w:r>
            <w:proofErr w:type="spellStart"/>
            <w:r w:rsidRPr="00124A82">
              <w:rPr>
                <w:rFonts w:asciiTheme="minorHAnsi" w:hAnsiTheme="minorHAnsi" w:cstheme="minorHAnsi"/>
                <w:sz w:val="20"/>
                <w:szCs w:val="20"/>
                <w:lang w:val="es-PA"/>
              </w:rPr>
              <w:t>Smolen</w:t>
            </w:r>
            <w:proofErr w:type="spellEnd"/>
            <w:r w:rsidRPr="00124A82">
              <w:rPr>
                <w:rFonts w:asciiTheme="minorHAnsi" w:hAnsiTheme="minorHAnsi" w:cstheme="minorHAnsi"/>
                <w:sz w:val="20"/>
                <w:szCs w:val="20"/>
                <w:lang w:val="es-PA"/>
              </w:rPr>
              <w:t xml:space="preserve"> JS. </w:t>
            </w:r>
            <w:proofErr w:type="spellStart"/>
            <w:r w:rsidRPr="00124A82">
              <w:rPr>
                <w:rFonts w:asciiTheme="minorHAnsi" w:hAnsiTheme="minorHAnsi" w:cstheme="minorHAnsi"/>
                <w:sz w:val="20"/>
                <w:szCs w:val="20"/>
                <w:lang w:val="en-US"/>
              </w:rPr>
              <w:t>Optimisation</w:t>
            </w:r>
            <w:proofErr w:type="spellEnd"/>
            <w:r w:rsidRPr="00124A82">
              <w:rPr>
                <w:rFonts w:asciiTheme="minorHAnsi" w:hAnsiTheme="minorHAnsi" w:cstheme="minorHAnsi"/>
                <w:sz w:val="20"/>
                <w:szCs w:val="20"/>
                <w:lang w:val="en-US"/>
              </w:rPr>
              <w:t xml:space="preserve"> of a treat-to-target approach in rheumatoid arthritis: strategies for the 3-month time point. Annals of the rheumatic diseases. 2016;75(8):1479-85.</w:t>
            </w:r>
          </w:p>
        </w:tc>
        <w:tc>
          <w:tcPr>
            <w:tcW w:w="850" w:type="dxa"/>
            <w:shd w:val="clear" w:color="auto" w:fill="auto"/>
            <w:vAlign w:val="center"/>
          </w:tcPr>
          <w:p w14:paraId="5D454D3F"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OBS</w:t>
            </w:r>
          </w:p>
        </w:tc>
        <w:tc>
          <w:tcPr>
            <w:tcW w:w="2693" w:type="dxa"/>
            <w:shd w:val="clear" w:color="auto" w:fill="auto"/>
            <w:vAlign w:val="center"/>
          </w:tcPr>
          <w:p w14:paraId="46B1448D" w14:textId="77777777" w:rsidR="00037D8C" w:rsidRPr="00124A82" w:rsidRDefault="00037D8C" w:rsidP="00811F66">
            <w:pPr>
              <w:spacing w:after="0"/>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No es RS</w:t>
            </w:r>
          </w:p>
        </w:tc>
      </w:tr>
    </w:tbl>
    <w:p w14:paraId="1CCF98B6" w14:textId="77777777" w:rsidR="00037D8C" w:rsidRPr="00124A82" w:rsidRDefault="00037D8C" w:rsidP="00037D8C">
      <w:pPr>
        <w:spacing w:after="0"/>
        <w:rPr>
          <w:rFonts w:asciiTheme="minorHAnsi" w:hAnsiTheme="minorHAnsi" w:cstheme="minorHAnsi"/>
          <w:sz w:val="20"/>
          <w:szCs w:val="20"/>
        </w:rPr>
      </w:pPr>
    </w:p>
    <w:p w14:paraId="63225076"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e </w:t>
      </w:r>
      <w:r w:rsidRPr="00124A82">
        <w:rPr>
          <w:rFonts w:asciiTheme="minorHAnsi" w:hAnsiTheme="minorHAnsi" w:cstheme="minorHAnsi"/>
          <w:b/>
          <w:sz w:val="20"/>
          <w:szCs w:val="20"/>
        </w:rPr>
        <w:t>incluidas</w:t>
      </w:r>
      <w:r w:rsidRPr="00124A82">
        <w:rPr>
          <w:rFonts w:asciiTheme="minorHAnsi" w:hAnsiTheme="minorHAnsi" w:cstheme="minorHAnsi"/>
          <w:sz w:val="20"/>
          <w:szCs w:val="20"/>
        </w:rPr>
        <w:t>:</w:t>
      </w:r>
    </w:p>
    <w:tbl>
      <w:tblPr>
        <w:tblW w:w="8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851"/>
      </w:tblGrid>
      <w:tr w:rsidR="00037D8C" w:rsidRPr="00124A82" w14:paraId="4BB0071C" w14:textId="77777777" w:rsidTr="00876C1F">
        <w:trPr>
          <w:trHeight w:val="57"/>
          <w:tblHeader/>
        </w:trPr>
        <w:tc>
          <w:tcPr>
            <w:tcW w:w="7655" w:type="dxa"/>
            <w:shd w:val="clear" w:color="auto" w:fill="F2F2F2" w:themeFill="background1" w:themeFillShade="F2"/>
            <w:vAlign w:val="center"/>
          </w:tcPr>
          <w:p w14:paraId="3675B09C"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1" w:type="dxa"/>
            <w:shd w:val="clear" w:color="auto" w:fill="F2F2F2" w:themeFill="background1" w:themeFillShade="F2"/>
            <w:vAlign w:val="center"/>
          </w:tcPr>
          <w:p w14:paraId="5C05202B"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037D8C" w:rsidRPr="00124A82" w14:paraId="1BD29FBA" w14:textId="77777777" w:rsidTr="00876C1F">
        <w:trPr>
          <w:trHeight w:val="57"/>
        </w:trPr>
        <w:tc>
          <w:tcPr>
            <w:tcW w:w="7655" w:type="dxa"/>
            <w:shd w:val="clear" w:color="auto" w:fill="auto"/>
            <w:vAlign w:val="center"/>
          </w:tcPr>
          <w:p w14:paraId="3B0D8FD2" w14:textId="77777777" w:rsidR="00037D8C" w:rsidRPr="00124A82" w:rsidRDefault="00037D8C" w:rsidP="00811F66">
            <w:pPr>
              <w:spacing w:after="0"/>
              <w:rPr>
                <w:rFonts w:asciiTheme="minorHAnsi" w:hAnsiTheme="minorHAnsi" w:cstheme="minorHAnsi"/>
                <w:sz w:val="20"/>
                <w:szCs w:val="20"/>
                <w:lang w:val="en-CA"/>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4:</w:t>
            </w:r>
          </w:p>
        </w:tc>
        <w:tc>
          <w:tcPr>
            <w:tcW w:w="851" w:type="dxa"/>
            <w:shd w:val="clear" w:color="auto" w:fill="auto"/>
            <w:vAlign w:val="center"/>
          </w:tcPr>
          <w:p w14:paraId="12532C2E" w14:textId="77777777" w:rsidR="00037D8C" w:rsidRPr="00124A82" w:rsidRDefault="00037D8C" w:rsidP="00811F66">
            <w:pPr>
              <w:spacing w:after="0"/>
              <w:rPr>
                <w:rFonts w:asciiTheme="minorHAnsi" w:hAnsiTheme="minorHAnsi" w:cstheme="minorHAnsi"/>
                <w:sz w:val="20"/>
                <w:szCs w:val="20"/>
              </w:rPr>
            </w:pPr>
          </w:p>
        </w:tc>
      </w:tr>
      <w:tr w:rsidR="00037D8C" w:rsidRPr="00124A82" w14:paraId="4487DFD7" w14:textId="77777777" w:rsidTr="00876C1F">
        <w:trPr>
          <w:trHeight w:val="57"/>
        </w:trPr>
        <w:tc>
          <w:tcPr>
            <w:tcW w:w="7655" w:type="dxa"/>
            <w:shd w:val="clear" w:color="auto" w:fill="auto"/>
            <w:vAlign w:val="center"/>
          </w:tcPr>
          <w:p w14:paraId="7A467331" w14:textId="77777777" w:rsidR="00037D8C" w:rsidRPr="00124A82" w:rsidRDefault="00037D8C" w:rsidP="00811F66">
            <w:pPr>
              <w:spacing w:after="0"/>
              <w:jc w:val="both"/>
              <w:rPr>
                <w:rFonts w:asciiTheme="minorHAnsi" w:hAnsiTheme="minorHAnsi" w:cstheme="minorHAnsi"/>
                <w:sz w:val="20"/>
                <w:szCs w:val="20"/>
                <w:lang w:val="en-CA"/>
              </w:rPr>
            </w:pPr>
            <w:r w:rsidRPr="00124A82">
              <w:rPr>
                <w:rFonts w:asciiTheme="minorHAnsi" w:hAnsiTheme="minorHAnsi" w:cstheme="minorHAnsi"/>
                <w:sz w:val="20"/>
                <w:szCs w:val="20"/>
                <w:lang w:val="en-US"/>
              </w:rPr>
              <w:lastRenderedPageBreak/>
              <w:t xml:space="preserve">Schipper LG, Van Hulst LT, </w:t>
            </w:r>
            <w:proofErr w:type="spellStart"/>
            <w:r w:rsidRPr="00124A82">
              <w:rPr>
                <w:rFonts w:asciiTheme="minorHAnsi" w:hAnsiTheme="minorHAnsi" w:cstheme="minorHAnsi"/>
                <w:sz w:val="20"/>
                <w:szCs w:val="20"/>
                <w:lang w:val="en-US"/>
              </w:rPr>
              <w:t>Grol</w:t>
            </w:r>
            <w:proofErr w:type="spellEnd"/>
            <w:r w:rsidRPr="00124A82">
              <w:rPr>
                <w:rFonts w:asciiTheme="minorHAnsi" w:hAnsiTheme="minorHAnsi" w:cstheme="minorHAnsi"/>
                <w:sz w:val="20"/>
                <w:szCs w:val="20"/>
                <w:lang w:val="en-US"/>
              </w:rPr>
              <w:t xml:space="preserve"> R, Van Riel PL, </w:t>
            </w:r>
            <w:proofErr w:type="spellStart"/>
            <w:r w:rsidRPr="00124A82">
              <w:rPr>
                <w:rFonts w:asciiTheme="minorHAnsi" w:hAnsiTheme="minorHAnsi" w:cstheme="minorHAnsi"/>
                <w:sz w:val="20"/>
                <w:szCs w:val="20"/>
                <w:lang w:val="en-US"/>
              </w:rPr>
              <w:t>Hulscher</w:t>
            </w:r>
            <w:proofErr w:type="spellEnd"/>
            <w:r w:rsidRPr="00124A82">
              <w:rPr>
                <w:rFonts w:asciiTheme="minorHAnsi" w:hAnsiTheme="minorHAnsi" w:cstheme="minorHAnsi"/>
                <w:sz w:val="20"/>
                <w:szCs w:val="20"/>
                <w:lang w:val="en-US"/>
              </w:rPr>
              <w:t xml:space="preserve"> ME, </w:t>
            </w:r>
            <w:proofErr w:type="spellStart"/>
            <w:r w:rsidRPr="00124A82">
              <w:rPr>
                <w:rFonts w:asciiTheme="minorHAnsi" w:hAnsiTheme="minorHAnsi" w:cstheme="minorHAnsi"/>
                <w:sz w:val="20"/>
                <w:szCs w:val="20"/>
                <w:lang w:val="en-US"/>
              </w:rPr>
              <w:t>Fransen</w:t>
            </w:r>
            <w:proofErr w:type="spellEnd"/>
            <w:r w:rsidRPr="00124A82">
              <w:rPr>
                <w:rFonts w:asciiTheme="minorHAnsi" w:hAnsiTheme="minorHAnsi" w:cstheme="minorHAnsi"/>
                <w:sz w:val="20"/>
                <w:szCs w:val="20"/>
                <w:lang w:val="en-US"/>
              </w:rPr>
              <w:t xml:space="preserve"> J. Meta-analysis of tight control strategies in rheumatoid arthritis: protocolized treatment has additional value with respect to the clinical outcome. Rheumatology. 2010;49(11):2154-64.</w:t>
            </w:r>
          </w:p>
        </w:tc>
        <w:tc>
          <w:tcPr>
            <w:tcW w:w="851" w:type="dxa"/>
            <w:shd w:val="clear" w:color="auto" w:fill="auto"/>
            <w:vAlign w:val="center"/>
          </w:tcPr>
          <w:p w14:paraId="7BBE09B8"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RS</w:t>
            </w:r>
          </w:p>
        </w:tc>
      </w:tr>
      <w:tr w:rsidR="00037D8C" w:rsidRPr="00124A82" w14:paraId="34C8D2D0" w14:textId="77777777" w:rsidTr="00876C1F">
        <w:trPr>
          <w:trHeight w:val="57"/>
        </w:trPr>
        <w:tc>
          <w:tcPr>
            <w:tcW w:w="7655" w:type="dxa"/>
            <w:shd w:val="clear" w:color="auto" w:fill="auto"/>
            <w:vAlign w:val="center"/>
          </w:tcPr>
          <w:p w14:paraId="2BA308A8" w14:textId="77777777" w:rsidR="00037D8C" w:rsidRPr="00124A82" w:rsidRDefault="00037D8C" w:rsidP="00811F66">
            <w:pPr>
              <w:spacing w:after="0"/>
              <w:jc w:val="both"/>
              <w:rPr>
                <w:rFonts w:asciiTheme="minorHAnsi" w:hAnsiTheme="minorHAnsi" w:cstheme="minorHAnsi"/>
                <w:sz w:val="20"/>
                <w:szCs w:val="20"/>
                <w:lang w:val="es-MX"/>
              </w:rPr>
            </w:pPr>
            <w:r w:rsidRPr="00124A82">
              <w:rPr>
                <w:rFonts w:asciiTheme="minorHAnsi" w:hAnsiTheme="minorHAnsi" w:cstheme="minorHAnsi"/>
                <w:sz w:val="20"/>
                <w:szCs w:val="20"/>
                <w:lang w:val="en-US"/>
              </w:rPr>
              <w:t xml:space="preserve">Jurgens MS, </w:t>
            </w:r>
            <w:proofErr w:type="spellStart"/>
            <w:r w:rsidRPr="00124A82">
              <w:rPr>
                <w:rFonts w:asciiTheme="minorHAnsi" w:hAnsiTheme="minorHAnsi" w:cstheme="minorHAnsi"/>
                <w:sz w:val="20"/>
                <w:szCs w:val="20"/>
                <w:lang w:val="en-US"/>
              </w:rPr>
              <w:t>Welsing</w:t>
            </w:r>
            <w:proofErr w:type="spellEnd"/>
            <w:r w:rsidRPr="00124A82">
              <w:rPr>
                <w:rFonts w:asciiTheme="minorHAnsi" w:hAnsiTheme="minorHAnsi" w:cstheme="minorHAnsi"/>
                <w:sz w:val="20"/>
                <w:szCs w:val="20"/>
                <w:lang w:val="en-US"/>
              </w:rPr>
              <w:t xml:space="preserve"> PM, Jacobs JW. Overview and analysis of treat-to-target trials in rheumatoid arthritis reporting on remission. Clinical and experimental rheumatology. 2012;30(4 Suppl 73):S56-63.</w:t>
            </w:r>
          </w:p>
        </w:tc>
        <w:tc>
          <w:tcPr>
            <w:tcW w:w="851" w:type="dxa"/>
            <w:shd w:val="clear" w:color="auto" w:fill="auto"/>
            <w:vAlign w:val="center"/>
          </w:tcPr>
          <w:p w14:paraId="288FEECC"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RS</w:t>
            </w:r>
          </w:p>
        </w:tc>
      </w:tr>
      <w:tr w:rsidR="00037D8C" w:rsidRPr="00124A82" w14:paraId="53B13463" w14:textId="77777777" w:rsidTr="00876C1F">
        <w:trPr>
          <w:trHeight w:val="57"/>
        </w:trPr>
        <w:tc>
          <w:tcPr>
            <w:tcW w:w="7655" w:type="dxa"/>
            <w:shd w:val="clear" w:color="auto" w:fill="auto"/>
            <w:vAlign w:val="center"/>
          </w:tcPr>
          <w:p w14:paraId="174C5313" w14:textId="77777777" w:rsidR="00037D8C" w:rsidRPr="00124A82" w:rsidRDefault="00037D8C" w:rsidP="00811F66">
            <w:pPr>
              <w:spacing w:after="0"/>
              <w:jc w:val="both"/>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Stoffer</w:t>
            </w:r>
            <w:proofErr w:type="spellEnd"/>
            <w:r w:rsidRPr="00124A82">
              <w:rPr>
                <w:rFonts w:asciiTheme="minorHAnsi" w:hAnsiTheme="minorHAnsi" w:cstheme="minorHAnsi"/>
                <w:sz w:val="20"/>
                <w:szCs w:val="20"/>
                <w:lang w:val="en-US"/>
              </w:rPr>
              <w:t xml:space="preserve"> MA, </w:t>
            </w:r>
            <w:proofErr w:type="spellStart"/>
            <w:r w:rsidRPr="00124A82">
              <w:rPr>
                <w:rFonts w:asciiTheme="minorHAnsi" w:hAnsiTheme="minorHAnsi" w:cstheme="minorHAnsi"/>
                <w:sz w:val="20"/>
                <w:szCs w:val="20"/>
                <w:lang w:val="en-US"/>
              </w:rPr>
              <w:t>Schoels</w:t>
            </w:r>
            <w:proofErr w:type="spellEnd"/>
            <w:r w:rsidRPr="00124A82">
              <w:rPr>
                <w:rFonts w:asciiTheme="minorHAnsi" w:hAnsiTheme="minorHAnsi" w:cstheme="minorHAnsi"/>
                <w:sz w:val="20"/>
                <w:szCs w:val="20"/>
                <w:lang w:val="en-US"/>
              </w:rPr>
              <w:t xml:space="preserve"> MM, Smolen JS, </w:t>
            </w:r>
            <w:proofErr w:type="spellStart"/>
            <w:r w:rsidRPr="00124A82">
              <w:rPr>
                <w:rFonts w:asciiTheme="minorHAnsi" w:hAnsiTheme="minorHAnsi" w:cstheme="minorHAnsi"/>
                <w:sz w:val="20"/>
                <w:szCs w:val="20"/>
                <w:lang w:val="en-US"/>
              </w:rPr>
              <w:t>Aletaha</w:t>
            </w:r>
            <w:proofErr w:type="spellEnd"/>
            <w:r w:rsidRPr="00124A82">
              <w:rPr>
                <w:rFonts w:asciiTheme="minorHAnsi" w:hAnsiTheme="minorHAnsi" w:cstheme="minorHAnsi"/>
                <w:sz w:val="20"/>
                <w:szCs w:val="20"/>
                <w:lang w:val="en-US"/>
              </w:rPr>
              <w:t xml:space="preserve"> D, </w:t>
            </w:r>
            <w:proofErr w:type="spellStart"/>
            <w:r w:rsidRPr="00124A82">
              <w:rPr>
                <w:rFonts w:asciiTheme="minorHAnsi" w:hAnsiTheme="minorHAnsi" w:cstheme="minorHAnsi"/>
                <w:sz w:val="20"/>
                <w:szCs w:val="20"/>
                <w:lang w:val="en-US"/>
              </w:rPr>
              <w:t>Breedveld</w:t>
            </w:r>
            <w:proofErr w:type="spellEnd"/>
            <w:r w:rsidRPr="00124A82">
              <w:rPr>
                <w:rFonts w:asciiTheme="minorHAnsi" w:hAnsiTheme="minorHAnsi" w:cstheme="minorHAnsi"/>
                <w:sz w:val="20"/>
                <w:szCs w:val="20"/>
                <w:lang w:val="en-US"/>
              </w:rPr>
              <w:t xml:space="preserve"> FC, </w:t>
            </w:r>
            <w:proofErr w:type="spellStart"/>
            <w:r w:rsidRPr="00124A82">
              <w:rPr>
                <w:rFonts w:asciiTheme="minorHAnsi" w:hAnsiTheme="minorHAnsi" w:cstheme="minorHAnsi"/>
                <w:sz w:val="20"/>
                <w:szCs w:val="20"/>
                <w:lang w:val="en-US"/>
              </w:rPr>
              <w:t>Burmester</w:t>
            </w:r>
            <w:proofErr w:type="spellEnd"/>
            <w:r w:rsidRPr="00124A82">
              <w:rPr>
                <w:rFonts w:asciiTheme="minorHAnsi" w:hAnsiTheme="minorHAnsi" w:cstheme="minorHAnsi"/>
                <w:sz w:val="20"/>
                <w:szCs w:val="20"/>
                <w:lang w:val="en-US"/>
              </w:rPr>
              <w:t xml:space="preserve"> G, et al. Evidence for treating rheumatoid arthritis to target: results of a systematic literature search update. Annals of the rheumatic diseases. 2016;75(1):16-22.</w:t>
            </w:r>
          </w:p>
        </w:tc>
        <w:tc>
          <w:tcPr>
            <w:tcW w:w="851" w:type="dxa"/>
            <w:shd w:val="clear" w:color="auto" w:fill="auto"/>
            <w:vAlign w:val="center"/>
          </w:tcPr>
          <w:p w14:paraId="661BCDC0" w14:textId="77777777" w:rsidR="00037D8C" w:rsidRPr="00124A82" w:rsidRDefault="00037D8C" w:rsidP="00811F66">
            <w:pPr>
              <w:spacing w:after="0"/>
              <w:rPr>
                <w:rFonts w:asciiTheme="minorHAnsi" w:hAnsiTheme="minorHAnsi" w:cstheme="minorHAnsi"/>
                <w:sz w:val="20"/>
                <w:szCs w:val="20"/>
                <w:lang w:val="en-US"/>
              </w:rPr>
            </w:pPr>
          </w:p>
        </w:tc>
      </w:tr>
      <w:tr w:rsidR="00037D8C" w:rsidRPr="00124A82" w14:paraId="73E5E9C6" w14:textId="77777777" w:rsidTr="00876C1F">
        <w:trPr>
          <w:trHeight w:val="57"/>
        </w:trPr>
        <w:tc>
          <w:tcPr>
            <w:tcW w:w="7655" w:type="dxa"/>
            <w:shd w:val="clear" w:color="auto" w:fill="auto"/>
            <w:vAlign w:val="center"/>
          </w:tcPr>
          <w:p w14:paraId="50339A8C" w14:textId="77777777" w:rsidR="00037D8C" w:rsidRPr="00124A82" w:rsidRDefault="00037D8C" w:rsidP="00811F66">
            <w:pPr>
              <w:spacing w:after="0"/>
              <w:jc w:val="both"/>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Wailoo</w:t>
            </w:r>
            <w:proofErr w:type="spellEnd"/>
            <w:r w:rsidRPr="00124A82">
              <w:rPr>
                <w:rFonts w:asciiTheme="minorHAnsi" w:hAnsiTheme="minorHAnsi" w:cstheme="minorHAnsi"/>
                <w:sz w:val="20"/>
                <w:szCs w:val="20"/>
                <w:lang w:val="en-US"/>
              </w:rPr>
              <w:t xml:space="preserve"> A, Hock ES, Stevenson M, James M-S, </w:t>
            </w:r>
            <w:proofErr w:type="spellStart"/>
            <w:r w:rsidRPr="00124A82">
              <w:rPr>
                <w:rFonts w:asciiTheme="minorHAnsi" w:hAnsiTheme="minorHAnsi" w:cstheme="minorHAnsi"/>
                <w:sz w:val="20"/>
                <w:szCs w:val="20"/>
                <w:lang w:val="en-US"/>
              </w:rPr>
              <w:t>Rawdin</w:t>
            </w:r>
            <w:proofErr w:type="spellEnd"/>
            <w:r w:rsidRPr="00124A82">
              <w:rPr>
                <w:rFonts w:asciiTheme="minorHAnsi" w:hAnsiTheme="minorHAnsi" w:cstheme="minorHAnsi"/>
                <w:sz w:val="20"/>
                <w:szCs w:val="20"/>
                <w:lang w:val="en-US"/>
              </w:rPr>
              <w:t xml:space="preserve"> A, Simpson E, et al. The clinical effectiveness and cost-effectiveness of treat-to-target strategies in rheumatoid arthritis: a systematic review and cost-effectiveness analysis. Health Technology Assessment. 2017;21(71).</w:t>
            </w:r>
          </w:p>
        </w:tc>
        <w:tc>
          <w:tcPr>
            <w:tcW w:w="851" w:type="dxa"/>
            <w:shd w:val="clear" w:color="auto" w:fill="auto"/>
            <w:vAlign w:val="center"/>
          </w:tcPr>
          <w:p w14:paraId="66BCCBDE" w14:textId="77777777" w:rsidR="00037D8C" w:rsidRPr="00124A82" w:rsidRDefault="00037D8C" w:rsidP="00811F66">
            <w:pPr>
              <w:spacing w:after="0"/>
              <w:rPr>
                <w:rFonts w:asciiTheme="minorHAnsi" w:hAnsiTheme="minorHAnsi" w:cstheme="minorHAnsi"/>
                <w:sz w:val="20"/>
                <w:szCs w:val="20"/>
              </w:rPr>
            </w:pPr>
          </w:p>
        </w:tc>
      </w:tr>
    </w:tbl>
    <w:p w14:paraId="564640DF" w14:textId="77777777" w:rsidR="00037D8C" w:rsidRPr="00124A82" w:rsidRDefault="00037D8C" w:rsidP="00037D8C">
      <w:pPr>
        <w:rPr>
          <w:rFonts w:asciiTheme="minorHAnsi" w:hAnsiTheme="minorHAnsi" w:cstheme="minorHAnsi"/>
          <w:sz w:val="20"/>
          <w:szCs w:val="20"/>
        </w:rPr>
      </w:pPr>
    </w:p>
    <w:p w14:paraId="6033933C"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Adicionalmente, incluimos la RS de la GPC de NICE 2018</w:t>
      </w:r>
    </w:p>
    <w:tbl>
      <w:tblPr>
        <w:tblW w:w="859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5"/>
        <w:gridCol w:w="851"/>
      </w:tblGrid>
      <w:tr w:rsidR="00037D8C" w:rsidRPr="00124A82" w14:paraId="27E34ACA" w14:textId="77777777" w:rsidTr="00811F66">
        <w:trPr>
          <w:trHeight w:val="57"/>
          <w:tblHeader/>
        </w:trPr>
        <w:tc>
          <w:tcPr>
            <w:tcW w:w="7745" w:type="dxa"/>
            <w:shd w:val="clear" w:color="auto" w:fill="F2F2F2" w:themeFill="background1" w:themeFillShade="F2"/>
            <w:vAlign w:val="center"/>
          </w:tcPr>
          <w:p w14:paraId="35A4580A"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1" w:type="dxa"/>
            <w:shd w:val="clear" w:color="auto" w:fill="F2F2F2" w:themeFill="background1" w:themeFillShade="F2"/>
            <w:vAlign w:val="center"/>
          </w:tcPr>
          <w:p w14:paraId="7CD2390B"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037D8C" w:rsidRPr="00124A82" w14:paraId="799E3F30" w14:textId="77777777" w:rsidTr="00811F66">
        <w:trPr>
          <w:trHeight w:val="57"/>
        </w:trPr>
        <w:tc>
          <w:tcPr>
            <w:tcW w:w="7745" w:type="dxa"/>
            <w:shd w:val="clear" w:color="auto" w:fill="auto"/>
            <w:vAlign w:val="center"/>
          </w:tcPr>
          <w:p w14:paraId="55B90185" w14:textId="77777777" w:rsidR="00037D8C" w:rsidRPr="00124A82" w:rsidRDefault="00037D8C" w:rsidP="00811F66">
            <w:pPr>
              <w:spacing w:after="0"/>
              <w:rPr>
                <w:rFonts w:asciiTheme="minorHAnsi" w:hAnsiTheme="minorHAnsi" w:cstheme="minorHAnsi"/>
                <w:sz w:val="20"/>
                <w:szCs w:val="20"/>
                <w:lang w:val="en-CA"/>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4:</w:t>
            </w:r>
          </w:p>
        </w:tc>
        <w:tc>
          <w:tcPr>
            <w:tcW w:w="851" w:type="dxa"/>
            <w:shd w:val="clear" w:color="auto" w:fill="auto"/>
            <w:vAlign w:val="center"/>
          </w:tcPr>
          <w:p w14:paraId="357C38DD" w14:textId="77777777" w:rsidR="00037D8C" w:rsidRPr="00124A82" w:rsidRDefault="00037D8C" w:rsidP="00811F66">
            <w:pPr>
              <w:spacing w:after="0"/>
              <w:rPr>
                <w:rFonts w:asciiTheme="minorHAnsi" w:hAnsiTheme="minorHAnsi" w:cstheme="minorHAnsi"/>
                <w:sz w:val="20"/>
                <w:szCs w:val="20"/>
              </w:rPr>
            </w:pPr>
          </w:p>
        </w:tc>
      </w:tr>
      <w:tr w:rsidR="00037D8C" w:rsidRPr="00124A82" w14:paraId="05DEFE67" w14:textId="77777777" w:rsidTr="00811F66">
        <w:trPr>
          <w:trHeight w:val="57"/>
        </w:trPr>
        <w:tc>
          <w:tcPr>
            <w:tcW w:w="7745" w:type="dxa"/>
            <w:shd w:val="clear" w:color="auto" w:fill="auto"/>
            <w:vAlign w:val="center"/>
          </w:tcPr>
          <w:p w14:paraId="46EB0A86" w14:textId="77777777" w:rsidR="00037D8C" w:rsidRPr="00124A82" w:rsidRDefault="00037D8C" w:rsidP="00811F66">
            <w:pPr>
              <w:spacing w:after="0"/>
              <w:jc w:val="both"/>
              <w:rPr>
                <w:rFonts w:asciiTheme="minorHAnsi" w:hAnsiTheme="minorHAnsi" w:cstheme="minorHAnsi"/>
                <w:sz w:val="20"/>
                <w:szCs w:val="20"/>
                <w:lang w:val="en-CA"/>
              </w:rPr>
            </w:pPr>
            <w:r w:rsidRPr="00124A82">
              <w:rPr>
                <w:rFonts w:asciiTheme="minorHAnsi" w:hAnsiTheme="minorHAnsi" w:cstheme="minorHAnsi"/>
                <w:sz w:val="20"/>
                <w:szCs w:val="20"/>
                <w:lang w:val="en-US"/>
              </w:rPr>
              <w:t xml:space="preserve">National Institute for Health and Care Excellence. Rheumatoid arthritis in adults: diagnosis and management. NICE guideline NG100. Excellence </w:t>
            </w:r>
            <w:proofErr w:type="spellStart"/>
            <w:r w:rsidRPr="00124A82">
              <w:rPr>
                <w:rFonts w:asciiTheme="minorHAnsi" w:hAnsiTheme="minorHAnsi" w:cstheme="minorHAnsi"/>
                <w:sz w:val="20"/>
                <w:szCs w:val="20"/>
                <w:lang w:val="en-US"/>
              </w:rPr>
              <w:t>NIfHaC</w:t>
            </w:r>
            <w:proofErr w:type="spellEnd"/>
            <w:r w:rsidRPr="00124A82">
              <w:rPr>
                <w:rFonts w:asciiTheme="minorHAnsi" w:hAnsiTheme="minorHAnsi" w:cstheme="minorHAnsi"/>
                <w:sz w:val="20"/>
                <w:szCs w:val="20"/>
                <w:lang w:val="en-US"/>
              </w:rPr>
              <w:t>, editor. London: National Institute for Health and Care Excellence; 2018.</w:t>
            </w:r>
          </w:p>
        </w:tc>
        <w:tc>
          <w:tcPr>
            <w:tcW w:w="851" w:type="dxa"/>
            <w:shd w:val="clear" w:color="auto" w:fill="auto"/>
            <w:vAlign w:val="center"/>
          </w:tcPr>
          <w:p w14:paraId="41FF9AB6"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RS dentro de GPC</w:t>
            </w:r>
          </w:p>
        </w:tc>
      </w:tr>
    </w:tbl>
    <w:p w14:paraId="56D2776E" w14:textId="19E62D73" w:rsidR="00811F66" w:rsidRPr="00124A82" w:rsidRDefault="00811F66" w:rsidP="00037D8C">
      <w:pPr>
        <w:rPr>
          <w:rFonts w:asciiTheme="minorHAnsi" w:hAnsiTheme="minorHAnsi" w:cstheme="minorHAnsi"/>
          <w:sz w:val="20"/>
          <w:szCs w:val="20"/>
        </w:rPr>
      </w:pPr>
    </w:p>
    <w:p w14:paraId="2E6A4615" w14:textId="77777777" w:rsidR="00811F66" w:rsidRPr="00124A82" w:rsidRDefault="00811F66">
      <w:pPr>
        <w:rPr>
          <w:rFonts w:asciiTheme="minorHAnsi" w:hAnsiTheme="minorHAnsi" w:cstheme="minorHAnsi"/>
          <w:sz w:val="20"/>
          <w:szCs w:val="20"/>
        </w:rPr>
      </w:pPr>
      <w:r w:rsidRPr="00124A82">
        <w:rPr>
          <w:rFonts w:asciiTheme="minorHAnsi" w:hAnsiTheme="minorHAnsi" w:cstheme="minorHAnsi"/>
          <w:sz w:val="20"/>
          <w:szCs w:val="20"/>
        </w:rPr>
        <w:br w:type="page"/>
      </w:r>
    </w:p>
    <w:p w14:paraId="3CBEB96D" w14:textId="77777777" w:rsidR="00811F66" w:rsidRPr="00124A82" w:rsidRDefault="00811F66" w:rsidP="00811F66">
      <w:pPr>
        <w:pStyle w:val="Ttulo2"/>
        <w:rPr>
          <w:rFonts w:asciiTheme="minorHAnsi" w:hAnsiTheme="minorHAnsi" w:cstheme="minorHAnsi"/>
          <w:sz w:val="20"/>
          <w:szCs w:val="20"/>
        </w:rPr>
      </w:pPr>
      <w:r w:rsidRPr="00124A82">
        <w:rPr>
          <w:rFonts w:asciiTheme="minorHAnsi" w:hAnsiTheme="minorHAnsi" w:cstheme="minorHAnsi"/>
          <w:sz w:val="20"/>
          <w:szCs w:val="20"/>
        </w:rPr>
        <w:lastRenderedPageBreak/>
        <w:t xml:space="preserve">Pregunta 5: En pacientes con diagnóstico de AR ¿se debería iniciar el tratamiento con monoterapia o terapia combinada con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w:t>
      </w:r>
    </w:p>
    <w:p w14:paraId="1FAD8365" w14:textId="77777777" w:rsidR="00811F66" w:rsidRPr="00124A82" w:rsidRDefault="00811F66" w:rsidP="00811F66">
      <w:pPr>
        <w:rPr>
          <w:rFonts w:asciiTheme="minorHAnsi" w:eastAsia="Arimo" w:hAnsiTheme="minorHAnsi" w:cstheme="minorHAnsi"/>
          <w:sz w:val="20"/>
          <w:szCs w:val="20"/>
          <w:lang w:val="es-ES"/>
        </w:rPr>
      </w:pPr>
      <w:r w:rsidRPr="00124A82">
        <w:rPr>
          <w:rFonts w:asciiTheme="minorHAnsi" w:eastAsia="Arimo" w:hAnsiTheme="minorHAnsi" w:cstheme="minorHAnsi"/>
          <w:sz w:val="20"/>
          <w:szCs w:val="20"/>
          <w:u w:val="single"/>
          <w:lang w:val="es-ES"/>
        </w:rPr>
        <w:t>Resumen de la búsqueda por cada pregunta PICO:</w:t>
      </w:r>
    </w:p>
    <w:p w14:paraId="5064F59A"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Esta pregunta clínica tuvo 1 PICO, cuyas características se resumen a continuación:</w:t>
      </w:r>
    </w:p>
    <w:p w14:paraId="4C2EEF15" w14:textId="77777777" w:rsidR="00811F66" w:rsidRPr="00124A82" w:rsidRDefault="00811F66" w:rsidP="00811F66">
      <w:pPr>
        <w:rPr>
          <w:rFonts w:asciiTheme="minorHAnsi" w:hAnsiTheme="minorHAnsi" w:cstheme="minorHAnsi"/>
          <w:sz w:val="20"/>
          <w:szCs w:val="20"/>
        </w:rPr>
      </w:pPr>
    </w:p>
    <w:tbl>
      <w:tblPr>
        <w:tblStyle w:val="Tablaconcuadrcula"/>
        <w:tblW w:w="8505" w:type="dxa"/>
        <w:tblInd w:w="-5" w:type="dxa"/>
        <w:tblLook w:val="04A0" w:firstRow="1" w:lastRow="0" w:firstColumn="1" w:lastColumn="0" w:noHBand="0" w:noVBand="1"/>
      </w:tblPr>
      <w:tblGrid>
        <w:gridCol w:w="618"/>
        <w:gridCol w:w="2217"/>
        <w:gridCol w:w="2874"/>
        <w:gridCol w:w="2796"/>
      </w:tblGrid>
      <w:tr w:rsidR="00811F66" w:rsidRPr="00124A82" w14:paraId="652BAA7E" w14:textId="77777777" w:rsidTr="00811F66">
        <w:trPr>
          <w:trHeight w:val="57"/>
        </w:trPr>
        <w:tc>
          <w:tcPr>
            <w:tcW w:w="618" w:type="dxa"/>
          </w:tcPr>
          <w:p w14:paraId="3F96E62D" w14:textId="77777777" w:rsidR="00811F66" w:rsidRPr="00124A82" w:rsidRDefault="00811F66" w:rsidP="00811F66">
            <w:pPr>
              <w:jc w:val="center"/>
              <w:rPr>
                <w:rFonts w:asciiTheme="minorHAnsi" w:hAnsiTheme="minorHAnsi" w:cstheme="minorHAnsi"/>
                <w:b/>
                <w:sz w:val="20"/>
                <w:szCs w:val="20"/>
              </w:rPr>
            </w:pPr>
            <w:bookmarkStart w:id="1" w:name="_Hlk16171343"/>
            <w:r w:rsidRPr="00124A82">
              <w:rPr>
                <w:rFonts w:asciiTheme="minorHAnsi" w:hAnsiTheme="minorHAnsi" w:cstheme="minorHAnsi"/>
                <w:b/>
                <w:sz w:val="20"/>
                <w:szCs w:val="20"/>
              </w:rPr>
              <w:t>PICO</w:t>
            </w:r>
          </w:p>
          <w:p w14:paraId="1B091541" w14:textId="77777777" w:rsidR="00811F66" w:rsidRPr="00124A82" w:rsidRDefault="00811F66" w:rsidP="00811F66">
            <w:pPr>
              <w:jc w:val="center"/>
              <w:rPr>
                <w:rFonts w:asciiTheme="minorHAnsi" w:hAnsiTheme="minorHAnsi" w:cstheme="minorHAnsi"/>
                <w:b/>
                <w:sz w:val="20"/>
                <w:szCs w:val="20"/>
              </w:rPr>
            </w:pP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w:t>
            </w:r>
          </w:p>
        </w:tc>
        <w:tc>
          <w:tcPr>
            <w:tcW w:w="2217" w:type="dxa"/>
          </w:tcPr>
          <w:p w14:paraId="46812E56" w14:textId="77777777" w:rsidR="00811F66" w:rsidRPr="00124A82" w:rsidRDefault="00811F66"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 / Problema</w:t>
            </w:r>
          </w:p>
        </w:tc>
        <w:tc>
          <w:tcPr>
            <w:tcW w:w="2874" w:type="dxa"/>
          </w:tcPr>
          <w:p w14:paraId="64DB7D45" w14:textId="77777777" w:rsidR="00811F66" w:rsidRPr="00124A82" w:rsidRDefault="00811F66"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Intervención / Comparación</w:t>
            </w:r>
          </w:p>
        </w:tc>
        <w:tc>
          <w:tcPr>
            <w:tcW w:w="2796" w:type="dxa"/>
          </w:tcPr>
          <w:p w14:paraId="5361ACB6" w14:textId="77777777" w:rsidR="00811F66" w:rsidRPr="00124A82" w:rsidRDefault="00811F66" w:rsidP="00811F66">
            <w:pPr>
              <w:jc w:val="center"/>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811F66" w:rsidRPr="00124A82" w14:paraId="0FDE5C50" w14:textId="77777777" w:rsidTr="00811F66">
        <w:trPr>
          <w:trHeight w:val="57"/>
        </w:trPr>
        <w:tc>
          <w:tcPr>
            <w:tcW w:w="618" w:type="dxa"/>
          </w:tcPr>
          <w:p w14:paraId="57387E96"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5</w:t>
            </w:r>
          </w:p>
        </w:tc>
        <w:tc>
          <w:tcPr>
            <w:tcW w:w="2217" w:type="dxa"/>
          </w:tcPr>
          <w:p w14:paraId="2D5D2007" w14:textId="77777777" w:rsidR="00811F66" w:rsidRPr="00124A82" w:rsidRDefault="00811F66" w:rsidP="00811F66">
            <w:pPr>
              <w:jc w:val="center"/>
              <w:rPr>
                <w:rFonts w:asciiTheme="minorHAnsi" w:hAnsiTheme="minorHAnsi" w:cstheme="minorHAnsi"/>
                <w:sz w:val="20"/>
                <w:szCs w:val="20"/>
              </w:rPr>
            </w:pPr>
            <w:r w:rsidRPr="00124A82">
              <w:rPr>
                <w:rFonts w:asciiTheme="minorHAnsi" w:hAnsiTheme="minorHAnsi" w:cstheme="minorHAnsi"/>
                <w:sz w:val="20"/>
                <w:szCs w:val="20"/>
              </w:rPr>
              <w:t>Pacientes con AR</w:t>
            </w:r>
          </w:p>
        </w:tc>
        <w:tc>
          <w:tcPr>
            <w:tcW w:w="2874" w:type="dxa"/>
          </w:tcPr>
          <w:p w14:paraId="68A276B8" w14:textId="77777777" w:rsidR="00811F66" w:rsidRPr="00124A82" w:rsidRDefault="00811F66" w:rsidP="00811F66">
            <w:pPr>
              <w:jc w:val="center"/>
              <w:rPr>
                <w:rFonts w:asciiTheme="minorHAnsi" w:hAnsiTheme="minorHAnsi" w:cstheme="minorHAnsi"/>
                <w:sz w:val="20"/>
                <w:szCs w:val="20"/>
              </w:rPr>
            </w:pP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monoterapia vs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combinado</w:t>
            </w:r>
          </w:p>
        </w:tc>
        <w:tc>
          <w:tcPr>
            <w:tcW w:w="2796" w:type="dxa"/>
          </w:tcPr>
          <w:p w14:paraId="3BB16A4E" w14:textId="77777777" w:rsidR="00811F66" w:rsidRPr="00124A82" w:rsidRDefault="00811F66"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Remisión</w:t>
            </w:r>
          </w:p>
          <w:p w14:paraId="2047F6AC" w14:textId="77777777" w:rsidR="00811F66" w:rsidRPr="00124A82" w:rsidRDefault="00811F66"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Respuesta</w:t>
            </w:r>
          </w:p>
          <w:p w14:paraId="03CEF124" w14:textId="77777777" w:rsidR="00811F66" w:rsidRPr="00124A82" w:rsidRDefault="00811F66"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Actividad de enfermedad</w:t>
            </w:r>
          </w:p>
          <w:p w14:paraId="35059E96" w14:textId="77777777" w:rsidR="00811F66" w:rsidRPr="00124A82" w:rsidRDefault="00811F66"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Calidad de vida</w:t>
            </w:r>
          </w:p>
          <w:p w14:paraId="33A1B649" w14:textId="77777777" w:rsidR="00811F66" w:rsidRPr="00124A82" w:rsidRDefault="00811F66"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Funcionalidad</w:t>
            </w:r>
          </w:p>
          <w:p w14:paraId="5DDAE788" w14:textId="77777777" w:rsidR="00811F66" w:rsidRPr="00124A82" w:rsidRDefault="00811F66"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Progresión radiológica</w:t>
            </w:r>
          </w:p>
          <w:p w14:paraId="31F14484" w14:textId="77777777" w:rsidR="00811F66" w:rsidRPr="00124A82" w:rsidRDefault="00811F66"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Eventos adversos</w:t>
            </w:r>
          </w:p>
        </w:tc>
      </w:tr>
      <w:bookmarkEnd w:id="1"/>
    </w:tbl>
    <w:p w14:paraId="3C801D05" w14:textId="3E0F5B09" w:rsidR="00037D8C" w:rsidRPr="00124A82" w:rsidRDefault="00037D8C" w:rsidP="00037D8C">
      <w:pPr>
        <w:rPr>
          <w:rFonts w:asciiTheme="minorHAnsi" w:hAnsiTheme="minorHAnsi" w:cstheme="minorHAnsi"/>
          <w:sz w:val="20"/>
          <w:szCs w:val="20"/>
        </w:rPr>
      </w:pPr>
    </w:p>
    <w:p w14:paraId="5195FCB3" w14:textId="77777777" w:rsidR="00811F66" w:rsidRPr="00124A82" w:rsidRDefault="00811F66" w:rsidP="00811F66">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020C2CF5"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65"/>
        <w:gridCol w:w="1274"/>
        <w:gridCol w:w="2295"/>
        <w:gridCol w:w="724"/>
        <w:gridCol w:w="1726"/>
        <w:gridCol w:w="1177"/>
      </w:tblGrid>
      <w:tr w:rsidR="00811F66" w:rsidRPr="00124A82" w14:paraId="3C602E3F" w14:textId="77777777" w:rsidTr="00811F66">
        <w:tc>
          <w:tcPr>
            <w:tcW w:w="0" w:type="auto"/>
            <w:shd w:val="clear" w:color="auto" w:fill="E7E6E6" w:themeFill="background2"/>
            <w:vAlign w:val="center"/>
          </w:tcPr>
          <w:p w14:paraId="282562E3" w14:textId="77777777" w:rsidR="00811F66" w:rsidRPr="00124A82" w:rsidRDefault="00811F66"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3D4F5491" w14:textId="77777777" w:rsidR="00811F66" w:rsidRPr="00124A82" w:rsidRDefault="00811F66"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276C0EB3" w14:textId="77777777" w:rsidR="00811F66" w:rsidRPr="00124A82" w:rsidRDefault="00811F66"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777CC290" w14:textId="77777777" w:rsidR="00811F66" w:rsidRPr="00124A82" w:rsidRDefault="00811F66"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084110D7" w14:textId="77777777" w:rsidR="00811F66" w:rsidRPr="00124A82" w:rsidRDefault="00811F66"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432FCBC4" w14:textId="77777777" w:rsidR="00811F66" w:rsidRPr="00124A82" w:rsidRDefault="00811F66"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1BA8F8DE" w14:textId="77777777" w:rsidR="00811F66" w:rsidRPr="00124A82" w:rsidRDefault="00811F66"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811F66" w:rsidRPr="00124A82" w14:paraId="47238CBD" w14:textId="77777777" w:rsidTr="00811F66">
        <w:tc>
          <w:tcPr>
            <w:tcW w:w="0" w:type="auto"/>
            <w:vAlign w:val="center"/>
          </w:tcPr>
          <w:p w14:paraId="50DAF94F" w14:textId="77777777" w:rsidR="00811F66" w:rsidRPr="00124A82" w:rsidRDefault="00811F66" w:rsidP="00811F66">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7B9B1E0B" w14:textId="77777777" w:rsidR="00811F66" w:rsidRPr="00124A82" w:rsidRDefault="00811F66" w:rsidP="00811F66">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w:t>
            </w:r>
          </w:p>
        </w:tc>
        <w:tc>
          <w:tcPr>
            <w:tcW w:w="0" w:type="auto"/>
            <w:vAlign w:val="center"/>
          </w:tcPr>
          <w:p w14:paraId="08DC7DBE" w14:textId="1360B73A" w:rsidR="00811F66" w:rsidRPr="00124A82" w:rsidRDefault="00811F66" w:rsidP="00811F66">
            <w:pPr>
              <w:spacing w:after="0"/>
              <w:rPr>
                <w:rFonts w:asciiTheme="minorHAnsi" w:hAnsiTheme="minorHAnsi" w:cstheme="minorHAnsi"/>
                <w:sz w:val="20"/>
                <w:szCs w:val="20"/>
              </w:rPr>
            </w:pPr>
            <w:r w:rsidRPr="00124A82">
              <w:rPr>
                <w:rFonts w:asciiTheme="minorHAnsi" w:hAnsiTheme="minorHAnsi" w:cstheme="minorHAnsi"/>
                <w:sz w:val="20"/>
                <w:szCs w:val="20"/>
              </w:rPr>
              <w:t>Mayo de 2019</w:t>
            </w:r>
          </w:p>
        </w:tc>
        <w:tc>
          <w:tcPr>
            <w:tcW w:w="0" w:type="auto"/>
            <w:vAlign w:val="center"/>
          </w:tcPr>
          <w:p w14:paraId="0DD08B50" w14:textId="3AC2F929" w:rsidR="00811F66" w:rsidRPr="00124A82" w:rsidRDefault="00811F66"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697</w:t>
            </w:r>
          </w:p>
          <w:p w14:paraId="147D32C3" w14:textId="750B8ADB" w:rsidR="00811F66" w:rsidRPr="00124A82" w:rsidRDefault="00811F66"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CENTRAL: 45</w:t>
            </w:r>
          </w:p>
          <w:p w14:paraId="56DAF077" w14:textId="5E08E4C0" w:rsidR="00811F66" w:rsidRPr="00124A82" w:rsidRDefault="00811F66"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Otras fuentes: 02</w:t>
            </w:r>
          </w:p>
          <w:p w14:paraId="22112D3F" w14:textId="44F06440" w:rsidR="00811F66" w:rsidRPr="00124A82" w:rsidRDefault="00811F66"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Total de citaciones después de excluir duplicados: 711</w:t>
            </w:r>
          </w:p>
        </w:tc>
        <w:tc>
          <w:tcPr>
            <w:tcW w:w="0" w:type="auto"/>
            <w:vAlign w:val="center"/>
          </w:tcPr>
          <w:p w14:paraId="08018B87" w14:textId="1FB770DF" w:rsidR="00811F66" w:rsidRPr="00124A82" w:rsidRDefault="00811F66"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5 </w:t>
            </w:r>
          </w:p>
        </w:tc>
        <w:tc>
          <w:tcPr>
            <w:tcW w:w="0" w:type="auto"/>
            <w:vAlign w:val="center"/>
          </w:tcPr>
          <w:p w14:paraId="3E527204" w14:textId="6A6D185F" w:rsidR="00811F66" w:rsidRPr="00124A82" w:rsidRDefault="00811F66"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11</w:t>
            </w:r>
          </w:p>
        </w:tc>
        <w:tc>
          <w:tcPr>
            <w:tcW w:w="0" w:type="auto"/>
            <w:vAlign w:val="center"/>
          </w:tcPr>
          <w:p w14:paraId="7BECD13A" w14:textId="7D38D17B" w:rsidR="00811F66" w:rsidRPr="00124A82" w:rsidRDefault="00811F66"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5</w:t>
            </w:r>
          </w:p>
        </w:tc>
      </w:tr>
    </w:tbl>
    <w:p w14:paraId="39DB1370" w14:textId="77777777" w:rsidR="00811F66" w:rsidRPr="00124A82" w:rsidRDefault="00811F66" w:rsidP="00811F66">
      <w:pPr>
        <w:spacing w:after="0"/>
        <w:rPr>
          <w:rFonts w:asciiTheme="minorHAnsi" w:hAnsiTheme="minorHAnsi" w:cstheme="minorHAnsi"/>
          <w:sz w:val="20"/>
          <w:szCs w:val="20"/>
        </w:rPr>
      </w:pPr>
    </w:p>
    <w:p w14:paraId="2485954B"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33BD1D69" w14:textId="2E52C9D7" w:rsidR="00811F66" w:rsidRPr="00124A82" w:rsidRDefault="00811F66" w:rsidP="00811F66">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5:</w:t>
      </w:r>
    </w:p>
    <w:p w14:paraId="791E23B3" w14:textId="77777777" w:rsidR="00811F66" w:rsidRPr="00124A82" w:rsidRDefault="00811F66" w:rsidP="00811F66">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5" w:type="dxa"/>
        <w:tblInd w:w="-5" w:type="dxa"/>
        <w:tblLook w:val="04A0" w:firstRow="1" w:lastRow="0" w:firstColumn="1" w:lastColumn="0" w:noHBand="0" w:noVBand="1"/>
      </w:tblPr>
      <w:tblGrid>
        <w:gridCol w:w="502"/>
        <w:gridCol w:w="1347"/>
        <w:gridCol w:w="6656"/>
      </w:tblGrid>
      <w:tr w:rsidR="00811F66" w:rsidRPr="00124A82" w14:paraId="19160EE5" w14:textId="77777777" w:rsidTr="00811F66">
        <w:tc>
          <w:tcPr>
            <w:tcW w:w="8505" w:type="dxa"/>
            <w:gridSpan w:val="3"/>
            <w:shd w:val="clear" w:color="auto" w:fill="F2F2F2" w:themeFill="background1" w:themeFillShade="F2"/>
            <w:vAlign w:val="center"/>
          </w:tcPr>
          <w:p w14:paraId="1739A25A"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811F66" w:rsidRPr="00124A82" w14:paraId="65F443BB" w14:textId="77777777" w:rsidTr="00811F66">
        <w:tc>
          <w:tcPr>
            <w:tcW w:w="8505" w:type="dxa"/>
            <w:gridSpan w:val="3"/>
            <w:vAlign w:val="center"/>
          </w:tcPr>
          <w:p w14:paraId="7E4631DF"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Fecha de búsqueda: 01-05-2019</w:t>
            </w:r>
          </w:p>
        </w:tc>
      </w:tr>
      <w:tr w:rsidR="00811F66" w:rsidRPr="00124A82" w14:paraId="6EE91BB6" w14:textId="77777777" w:rsidTr="00811F66">
        <w:tc>
          <w:tcPr>
            <w:tcW w:w="8505" w:type="dxa"/>
            <w:gridSpan w:val="3"/>
            <w:vAlign w:val="center"/>
          </w:tcPr>
          <w:p w14:paraId="66D75BC9" w14:textId="77777777" w:rsidR="00811F66" w:rsidRPr="00124A82" w:rsidRDefault="00811F66" w:rsidP="00811F66">
            <w:pPr>
              <w:pStyle w:val="Prrafodelista"/>
              <w:ind w:left="0"/>
              <w:rPr>
                <w:rFonts w:asciiTheme="minorHAnsi" w:hAnsiTheme="minorHAnsi" w:cstheme="minorHAnsi"/>
                <w:sz w:val="20"/>
                <w:szCs w:val="20"/>
              </w:rPr>
            </w:pPr>
            <w:proofErr w:type="spellStart"/>
            <w:r w:rsidRPr="00124A82">
              <w:rPr>
                <w:rFonts w:asciiTheme="minorHAnsi" w:hAnsiTheme="minorHAnsi" w:cstheme="minorHAnsi"/>
                <w:sz w:val="20"/>
                <w:szCs w:val="20"/>
              </w:rPr>
              <w:t>Busqueda</w:t>
            </w:r>
            <w:proofErr w:type="spellEnd"/>
            <w:r w:rsidRPr="00124A82">
              <w:rPr>
                <w:rFonts w:asciiTheme="minorHAnsi" w:hAnsiTheme="minorHAnsi" w:cstheme="minorHAnsi"/>
                <w:sz w:val="20"/>
                <w:szCs w:val="20"/>
              </w:rPr>
              <w:t xml:space="preserve"> desde la fecha de publicación: desde el origen de los tiempos </w:t>
            </w:r>
          </w:p>
        </w:tc>
      </w:tr>
      <w:tr w:rsidR="00811F66" w:rsidRPr="00124A82" w14:paraId="45A0C1B5" w14:textId="77777777" w:rsidTr="00811F66">
        <w:tc>
          <w:tcPr>
            <w:tcW w:w="8505" w:type="dxa"/>
            <w:gridSpan w:val="3"/>
            <w:vAlign w:val="center"/>
          </w:tcPr>
          <w:p w14:paraId="7FD91252" w14:textId="77777777" w:rsidR="00811F66" w:rsidRPr="00124A82" w:rsidRDefault="00811F66" w:rsidP="00811F66">
            <w:pPr>
              <w:pStyle w:val="Prrafodelista"/>
              <w:ind w:left="0"/>
              <w:rPr>
                <w:rFonts w:asciiTheme="minorHAnsi" w:hAnsiTheme="minorHAnsi" w:cstheme="minorHAnsi"/>
                <w:sz w:val="20"/>
                <w:szCs w:val="20"/>
              </w:rPr>
            </w:pPr>
            <w:r w:rsidRPr="00124A82">
              <w:rPr>
                <w:rFonts w:asciiTheme="minorHAnsi" w:hAnsiTheme="minorHAnsi" w:cstheme="minorHAnsi"/>
                <w:sz w:val="20"/>
                <w:szCs w:val="20"/>
              </w:rPr>
              <w:t>Filtros: Ninguno</w:t>
            </w:r>
          </w:p>
        </w:tc>
      </w:tr>
      <w:tr w:rsidR="00811F66" w:rsidRPr="00124A82" w14:paraId="2EAB9D3C" w14:textId="77777777" w:rsidTr="00811F66">
        <w:tc>
          <w:tcPr>
            <w:tcW w:w="502" w:type="dxa"/>
            <w:vAlign w:val="center"/>
          </w:tcPr>
          <w:p w14:paraId="43342893" w14:textId="77777777" w:rsidR="00811F66" w:rsidRPr="00124A82" w:rsidRDefault="00811F66" w:rsidP="00811F66">
            <w:pPr>
              <w:rPr>
                <w:rFonts w:asciiTheme="minorHAnsi" w:hAnsiTheme="minorHAnsi" w:cstheme="minorHAnsi"/>
                <w:sz w:val="20"/>
                <w:szCs w:val="20"/>
              </w:rPr>
            </w:pPr>
          </w:p>
        </w:tc>
        <w:tc>
          <w:tcPr>
            <w:tcW w:w="1347" w:type="dxa"/>
            <w:vAlign w:val="center"/>
          </w:tcPr>
          <w:p w14:paraId="430577DA"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6656" w:type="dxa"/>
            <w:vAlign w:val="center"/>
          </w:tcPr>
          <w:p w14:paraId="43D3C7FA"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811F66" w:rsidRPr="00124A82" w14:paraId="72E10D6B" w14:textId="77777777" w:rsidTr="00811F66">
        <w:tc>
          <w:tcPr>
            <w:tcW w:w="502" w:type="dxa"/>
            <w:vAlign w:val="center"/>
          </w:tcPr>
          <w:p w14:paraId="08BBD15B"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1347" w:type="dxa"/>
            <w:vAlign w:val="center"/>
          </w:tcPr>
          <w:p w14:paraId="285B3945"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6656" w:type="dxa"/>
            <w:vAlign w:val="center"/>
          </w:tcPr>
          <w:p w14:paraId="4EB0E229" w14:textId="77777777" w:rsidR="00811F66" w:rsidRPr="00124A82" w:rsidRDefault="00811F66"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“Arthritis, Rheumatoid”[Mesh] or (rheumatoid and (arthritis or arthrosis)) or ((inflammatory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xml:space="preserve">* or rheumatic) and arthritis)  </w:t>
            </w:r>
          </w:p>
        </w:tc>
      </w:tr>
      <w:tr w:rsidR="00811F66" w:rsidRPr="00124A82" w14:paraId="60ACC461" w14:textId="77777777" w:rsidTr="00811F66">
        <w:trPr>
          <w:trHeight w:val="5494"/>
        </w:trPr>
        <w:tc>
          <w:tcPr>
            <w:tcW w:w="502" w:type="dxa"/>
            <w:vAlign w:val="center"/>
          </w:tcPr>
          <w:p w14:paraId="3ECCA97F"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#2</w:t>
            </w:r>
          </w:p>
        </w:tc>
        <w:tc>
          <w:tcPr>
            <w:tcW w:w="1347" w:type="dxa"/>
            <w:vAlign w:val="center"/>
          </w:tcPr>
          <w:p w14:paraId="4C8F4F11"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Intervención y</w:t>
            </w:r>
          </w:p>
          <w:p w14:paraId="30D92887"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Comparador</w:t>
            </w:r>
          </w:p>
        </w:tc>
        <w:tc>
          <w:tcPr>
            <w:tcW w:w="6656" w:type="dxa"/>
            <w:vAlign w:val="center"/>
          </w:tcPr>
          <w:p w14:paraId="15F4855B" w14:textId="77777777" w:rsidR="00811F66" w:rsidRPr="00124A82" w:rsidRDefault="00811F66" w:rsidP="00811F66">
            <w:pPr>
              <w:rPr>
                <w:rFonts w:asciiTheme="minorHAnsi" w:hAnsiTheme="minorHAnsi" w:cstheme="minorHAnsi"/>
                <w:sz w:val="20"/>
                <w:szCs w:val="20"/>
                <w:lang w:val="en-CA"/>
              </w:rPr>
            </w:pPr>
            <w:r w:rsidRPr="00124A82">
              <w:rPr>
                <w:rFonts w:asciiTheme="minorHAnsi" w:hAnsiTheme="minorHAnsi" w:cstheme="minorHAnsi"/>
                <w:sz w:val="20"/>
                <w:szCs w:val="20"/>
                <w:lang w:val="en-US"/>
              </w:rPr>
              <w:t>("Methotrexate"[Mesh] or Methotrexate[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ametopterin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Abitrexate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Antifolan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Emtexate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Folex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Ledertrexate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Methoblastin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Methylaminopterin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Metotrexate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Mtx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Novatrex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Rheumatrex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maxtrex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("Hydroxychloroquine"[Mesh] or "Chloroquine"[Mesh] or </w:t>
            </w:r>
            <w:proofErr w:type="spellStart"/>
            <w:r w:rsidRPr="00124A82">
              <w:rPr>
                <w:rFonts w:asciiTheme="minorHAnsi" w:hAnsiTheme="minorHAnsi" w:cstheme="minorHAnsi"/>
                <w:sz w:val="20"/>
                <w:szCs w:val="20"/>
                <w:lang w:val="en-US"/>
              </w:rPr>
              <w:t>hydroxychloroquin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Plaquenil[</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hydroxychlorochin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oxychlorochin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r w:rsidRPr="00124A82">
              <w:rPr>
                <w:rFonts w:asciiTheme="minorHAnsi" w:hAnsiTheme="minorHAnsi" w:cstheme="minorHAnsi"/>
                <w:color w:val="000000"/>
                <w:sz w:val="20"/>
                <w:szCs w:val="20"/>
                <w:shd w:val="clear" w:color="auto" w:fill="FFFFFF"/>
                <w:lang w:val="en-US"/>
              </w:rPr>
              <w:t>Chloroquine[</w:t>
            </w:r>
            <w:proofErr w:type="spellStart"/>
            <w:r w:rsidRPr="00124A82">
              <w:rPr>
                <w:rFonts w:asciiTheme="minorHAnsi" w:hAnsiTheme="minorHAnsi" w:cstheme="minorHAnsi"/>
                <w:color w:val="000000"/>
                <w:sz w:val="20"/>
                <w:szCs w:val="20"/>
                <w:shd w:val="clear" w:color="auto" w:fill="FFFFFF"/>
                <w:lang w:val="en-US"/>
              </w:rPr>
              <w:t>tiab</w:t>
            </w:r>
            <w:proofErr w:type="spellEnd"/>
            <w:r w:rsidRPr="00124A82">
              <w:rPr>
                <w:rFonts w:asciiTheme="minorHAnsi" w:hAnsiTheme="minorHAnsi" w:cstheme="minorHAnsi"/>
                <w:color w:val="000000"/>
                <w:sz w:val="20"/>
                <w:szCs w:val="20"/>
                <w:shd w:val="clear" w:color="auto" w:fill="FFFFFF"/>
                <w:lang w:val="en-US"/>
              </w:rPr>
              <w:t xml:space="preserve">] or </w:t>
            </w:r>
            <w:proofErr w:type="spellStart"/>
            <w:r w:rsidRPr="00124A82">
              <w:rPr>
                <w:rFonts w:asciiTheme="minorHAnsi" w:eastAsia="Times New Roman" w:hAnsiTheme="minorHAnsi" w:cstheme="minorHAnsi"/>
                <w:color w:val="000000"/>
                <w:sz w:val="20"/>
                <w:szCs w:val="20"/>
                <w:lang w:val="en-US" w:eastAsia="es-PE"/>
              </w:rPr>
              <w:t>Chlorochin</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xml:space="preserve">] </w:t>
            </w:r>
            <w:r w:rsidRPr="00124A82">
              <w:rPr>
                <w:rFonts w:asciiTheme="minorHAnsi" w:hAnsiTheme="minorHAnsi" w:cstheme="minorHAnsi"/>
                <w:color w:val="000000"/>
                <w:sz w:val="20"/>
                <w:szCs w:val="20"/>
                <w:shd w:val="clear" w:color="auto" w:fill="FFFFFF"/>
                <w:lang w:val="en-US"/>
              </w:rPr>
              <w:t xml:space="preserve">or </w:t>
            </w:r>
            <w:proofErr w:type="spellStart"/>
            <w:r w:rsidRPr="00124A82">
              <w:rPr>
                <w:rFonts w:asciiTheme="minorHAnsi" w:eastAsia="Times New Roman" w:hAnsiTheme="minorHAnsi" w:cstheme="minorHAnsi"/>
                <w:color w:val="000000"/>
                <w:sz w:val="20"/>
                <w:szCs w:val="20"/>
                <w:lang w:val="en-US" w:eastAsia="es-PE"/>
              </w:rPr>
              <w:t>Khingamin</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w:t>
            </w:r>
            <w:r w:rsidRPr="00124A82">
              <w:rPr>
                <w:rFonts w:asciiTheme="minorHAnsi" w:hAnsiTheme="minorHAnsi" w:cstheme="minorHAnsi"/>
                <w:color w:val="000000"/>
                <w:sz w:val="20"/>
                <w:szCs w:val="20"/>
                <w:shd w:val="clear" w:color="auto" w:fill="FFFFFF"/>
                <w:lang w:val="en-US"/>
              </w:rPr>
              <w:t xml:space="preserve"> or </w:t>
            </w:r>
            <w:proofErr w:type="spellStart"/>
            <w:r w:rsidRPr="00124A82">
              <w:rPr>
                <w:rFonts w:asciiTheme="minorHAnsi" w:eastAsia="Times New Roman" w:hAnsiTheme="minorHAnsi" w:cstheme="minorHAnsi"/>
                <w:color w:val="000000"/>
                <w:sz w:val="20"/>
                <w:szCs w:val="20"/>
                <w:lang w:val="en-US" w:eastAsia="es-PE"/>
              </w:rPr>
              <w:t>Nivaquine</w:t>
            </w:r>
            <w:proofErr w:type="spellEnd"/>
            <w:r w:rsidRPr="00124A82">
              <w:rPr>
                <w:rFonts w:asciiTheme="minorHAnsi" w:eastAsia="Times New Roman" w:hAnsiTheme="minorHAnsi" w:cstheme="minorHAnsi"/>
                <w:color w:val="000000"/>
                <w:sz w:val="20"/>
                <w:szCs w:val="20"/>
                <w:lang w:val="en-CA" w:eastAsia="es-PE"/>
              </w:rPr>
              <w:t>[</w:t>
            </w:r>
            <w:proofErr w:type="spellStart"/>
            <w:r w:rsidRPr="00124A82">
              <w:rPr>
                <w:rFonts w:asciiTheme="minorHAnsi" w:eastAsia="Times New Roman" w:hAnsiTheme="minorHAnsi" w:cstheme="minorHAnsi"/>
                <w:color w:val="000000"/>
                <w:sz w:val="20"/>
                <w:szCs w:val="20"/>
                <w:lang w:val="en-CA" w:eastAsia="es-PE"/>
              </w:rPr>
              <w:t>tiab</w:t>
            </w:r>
            <w:proofErr w:type="spellEnd"/>
            <w:r w:rsidRPr="00124A82">
              <w:rPr>
                <w:rFonts w:asciiTheme="minorHAnsi" w:eastAsia="Times New Roman" w:hAnsiTheme="minorHAnsi" w:cstheme="minorHAnsi"/>
                <w:color w:val="000000"/>
                <w:sz w:val="20"/>
                <w:szCs w:val="20"/>
                <w:lang w:val="en-CA" w:eastAsia="es-PE"/>
              </w:rPr>
              <w:t xml:space="preserve">] or </w:t>
            </w:r>
            <w:proofErr w:type="spellStart"/>
            <w:r w:rsidRPr="00124A82">
              <w:rPr>
                <w:rFonts w:asciiTheme="minorHAnsi" w:eastAsia="Times New Roman" w:hAnsiTheme="minorHAnsi" w:cstheme="minorHAnsi"/>
                <w:color w:val="000000"/>
                <w:sz w:val="20"/>
                <w:szCs w:val="20"/>
                <w:lang w:val="en-US" w:eastAsia="es-PE"/>
              </w:rPr>
              <w:t>Aralen</w:t>
            </w:r>
            <w:proofErr w:type="spellEnd"/>
            <w:r w:rsidRPr="00124A82">
              <w:rPr>
                <w:rFonts w:asciiTheme="minorHAnsi" w:eastAsia="Times New Roman" w:hAnsiTheme="minorHAnsi" w:cstheme="minorHAnsi"/>
                <w:color w:val="000000"/>
                <w:sz w:val="20"/>
                <w:szCs w:val="20"/>
                <w:lang w:val="en-CA" w:eastAsia="es-PE"/>
              </w:rPr>
              <w:t>[</w:t>
            </w:r>
            <w:proofErr w:type="spellStart"/>
            <w:r w:rsidRPr="00124A82">
              <w:rPr>
                <w:rFonts w:asciiTheme="minorHAnsi" w:eastAsia="Times New Roman" w:hAnsiTheme="minorHAnsi" w:cstheme="minorHAnsi"/>
                <w:color w:val="000000"/>
                <w:sz w:val="20"/>
                <w:szCs w:val="20"/>
                <w:lang w:val="en-CA" w:eastAsia="es-PE"/>
              </w:rPr>
              <w:t>tiab</w:t>
            </w:r>
            <w:proofErr w:type="spellEnd"/>
            <w:r w:rsidRPr="00124A82">
              <w:rPr>
                <w:rFonts w:asciiTheme="minorHAnsi" w:eastAsia="Times New Roman" w:hAnsiTheme="minorHAnsi" w:cstheme="minorHAnsi"/>
                <w:color w:val="000000"/>
                <w:sz w:val="20"/>
                <w:szCs w:val="20"/>
                <w:lang w:val="en-CA" w:eastAsia="es-PE"/>
              </w:rPr>
              <w:t xml:space="preserve">] or </w:t>
            </w:r>
            <w:proofErr w:type="spellStart"/>
            <w:r w:rsidRPr="00124A82">
              <w:rPr>
                <w:rFonts w:asciiTheme="minorHAnsi" w:eastAsia="Times New Roman" w:hAnsiTheme="minorHAnsi" w:cstheme="minorHAnsi"/>
                <w:color w:val="000000"/>
                <w:sz w:val="20"/>
                <w:szCs w:val="20"/>
                <w:lang w:val="en-US" w:eastAsia="es-PE"/>
              </w:rPr>
              <w:t>Arequin</w:t>
            </w:r>
            <w:proofErr w:type="spellEnd"/>
            <w:r w:rsidRPr="00124A82">
              <w:rPr>
                <w:rFonts w:asciiTheme="minorHAnsi" w:eastAsia="Times New Roman" w:hAnsiTheme="minorHAnsi" w:cstheme="minorHAnsi"/>
                <w:color w:val="000000"/>
                <w:sz w:val="20"/>
                <w:szCs w:val="20"/>
                <w:lang w:val="en-CA" w:eastAsia="es-PE"/>
              </w:rPr>
              <w:t>[</w:t>
            </w:r>
            <w:proofErr w:type="spellStart"/>
            <w:r w:rsidRPr="00124A82">
              <w:rPr>
                <w:rFonts w:asciiTheme="minorHAnsi" w:eastAsia="Times New Roman" w:hAnsiTheme="minorHAnsi" w:cstheme="minorHAnsi"/>
                <w:color w:val="000000"/>
                <w:sz w:val="20"/>
                <w:szCs w:val="20"/>
                <w:lang w:val="en-CA" w:eastAsia="es-PE"/>
              </w:rPr>
              <w:t>tiab</w:t>
            </w:r>
            <w:proofErr w:type="spellEnd"/>
            <w:r w:rsidRPr="00124A82">
              <w:rPr>
                <w:rFonts w:asciiTheme="minorHAnsi" w:eastAsia="Times New Roman" w:hAnsiTheme="minorHAnsi" w:cstheme="minorHAnsi"/>
                <w:color w:val="000000"/>
                <w:sz w:val="20"/>
                <w:szCs w:val="20"/>
                <w:lang w:val="en-CA" w:eastAsia="es-PE"/>
              </w:rPr>
              <w:t xml:space="preserve">] or </w:t>
            </w:r>
            <w:proofErr w:type="spellStart"/>
            <w:r w:rsidRPr="00124A82">
              <w:rPr>
                <w:rFonts w:asciiTheme="minorHAnsi" w:eastAsia="Times New Roman" w:hAnsiTheme="minorHAnsi" w:cstheme="minorHAnsi"/>
                <w:color w:val="000000"/>
                <w:sz w:val="20"/>
                <w:szCs w:val="20"/>
                <w:lang w:val="en-US" w:eastAsia="es-PE"/>
              </w:rPr>
              <w:t>Arechine</w:t>
            </w:r>
            <w:proofErr w:type="spellEnd"/>
            <w:r w:rsidRPr="00124A82">
              <w:rPr>
                <w:rFonts w:asciiTheme="minorHAnsi" w:eastAsia="Times New Roman" w:hAnsiTheme="minorHAnsi" w:cstheme="minorHAnsi"/>
                <w:color w:val="000000"/>
                <w:sz w:val="20"/>
                <w:szCs w:val="20"/>
                <w:lang w:val="en-CA" w:eastAsia="es-PE"/>
              </w:rPr>
              <w:t>[</w:t>
            </w:r>
            <w:proofErr w:type="spellStart"/>
            <w:r w:rsidRPr="00124A82">
              <w:rPr>
                <w:rFonts w:asciiTheme="minorHAnsi" w:eastAsia="Times New Roman" w:hAnsiTheme="minorHAnsi" w:cstheme="minorHAnsi"/>
                <w:color w:val="000000"/>
                <w:sz w:val="20"/>
                <w:szCs w:val="20"/>
                <w:lang w:val="en-CA" w:eastAsia="es-PE"/>
              </w:rPr>
              <w:t>tiab</w:t>
            </w:r>
            <w:proofErr w:type="spellEnd"/>
            <w:r w:rsidRPr="00124A82">
              <w:rPr>
                <w:rFonts w:asciiTheme="minorHAnsi" w:eastAsia="Times New Roman" w:hAnsiTheme="minorHAnsi" w:cstheme="minorHAnsi"/>
                <w:color w:val="000000"/>
                <w:sz w:val="20"/>
                <w:szCs w:val="20"/>
                <w:lang w:val="en-CA" w:eastAsia="es-PE"/>
              </w:rPr>
              <w:t>]) or (</w:t>
            </w:r>
            <w:r w:rsidRPr="00124A82">
              <w:rPr>
                <w:rFonts w:asciiTheme="minorHAnsi" w:hAnsiTheme="minorHAnsi" w:cstheme="minorHAnsi"/>
                <w:sz w:val="20"/>
                <w:szCs w:val="20"/>
                <w:lang w:val="en-US"/>
              </w:rPr>
              <w:t xml:space="preserve">“Sulfasalazine”[Mesh] or </w:t>
            </w:r>
            <w:proofErr w:type="spellStart"/>
            <w:r w:rsidRPr="00124A82">
              <w:rPr>
                <w:rFonts w:asciiTheme="minorHAnsi" w:hAnsiTheme="minorHAnsi" w:cstheme="minorHAnsi"/>
                <w:sz w:val="20"/>
                <w:szCs w:val="20"/>
                <w:lang w:val="en-US"/>
              </w:rPr>
              <w:t>sulfasalazin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Salazopyrin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Sulazin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asulfidin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azulfidin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colo</w:t>
            </w:r>
            <w:proofErr w:type="spellEnd"/>
            <w:r w:rsidRPr="00124A82">
              <w:rPr>
                <w:rFonts w:asciiTheme="minorHAnsi" w:hAnsiTheme="minorHAnsi" w:cstheme="minorHAnsi"/>
                <w:sz w:val="20"/>
                <w:szCs w:val="20"/>
                <w:lang w:val="en-US"/>
              </w:rPr>
              <w:t>-pleon[</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pleon[</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pyralin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salazosulfapyridin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salicylazosulfapyridin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ucine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r w:rsidRPr="00124A82">
              <w:rPr>
                <w:rFonts w:asciiTheme="minorHAnsi" w:eastAsia="Times New Roman" w:hAnsiTheme="minorHAnsi" w:cstheme="minorHAnsi"/>
                <w:color w:val="000000"/>
                <w:sz w:val="20"/>
                <w:szCs w:val="20"/>
                <w:lang w:val="en-US" w:eastAsia="es-PE"/>
              </w:rPr>
              <w:t xml:space="preserve"> or </w:t>
            </w:r>
            <w:proofErr w:type="spellStart"/>
            <w:r w:rsidRPr="00124A82">
              <w:rPr>
                <w:rFonts w:asciiTheme="minorHAnsi" w:eastAsia="Times New Roman" w:hAnsiTheme="minorHAnsi" w:cstheme="minorHAnsi"/>
                <w:color w:val="000000"/>
                <w:sz w:val="20"/>
                <w:szCs w:val="20"/>
                <w:lang w:val="en-US" w:eastAsia="es-PE"/>
              </w:rPr>
              <w:t>Sulphasalazine</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xml:space="preserve">] or </w:t>
            </w:r>
            <w:proofErr w:type="spellStart"/>
            <w:r w:rsidRPr="00124A82">
              <w:rPr>
                <w:rFonts w:asciiTheme="minorHAnsi" w:eastAsia="Times New Roman" w:hAnsiTheme="minorHAnsi" w:cstheme="minorHAnsi"/>
                <w:color w:val="000000"/>
                <w:sz w:val="20"/>
                <w:szCs w:val="20"/>
                <w:lang w:val="en-US" w:eastAsia="es-PE"/>
              </w:rPr>
              <w:t>Azulfadine</w:t>
            </w:r>
            <w:proofErr w:type="spellEnd"/>
            <w:r w:rsidRPr="00124A82">
              <w:rPr>
                <w:rFonts w:asciiTheme="minorHAnsi" w:eastAsia="Times New Roman" w:hAnsiTheme="minorHAnsi" w:cstheme="minorHAnsi"/>
                <w:color w:val="000000"/>
                <w:sz w:val="20"/>
                <w:szCs w:val="20"/>
                <w:lang w:val="en-US" w:eastAsia="es-PE"/>
              </w:rPr>
              <w:t xml:space="preserve"> [</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xml:space="preserve">] or </w:t>
            </w:r>
            <w:proofErr w:type="spellStart"/>
            <w:r w:rsidRPr="00124A82">
              <w:rPr>
                <w:rFonts w:asciiTheme="minorHAnsi" w:eastAsia="Times New Roman" w:hAnsiTheme="minorHAnsi" w:cstheme="minorHAnsi"/>
                <w:color w:val="000000"/>
                <w:sz w:val="20"/>
                <w:szCs w:val="20"/>
                <w:lang w:val="en-US" w:eastAsia="es-PE"/>
              </w:rPr>
              <w:t>Ulcol</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xml:space="preserve">] or </w:t>
            </w:r>
            <w:proofErr w:type="spellStart"/>
            <w:r w:rsidRPr="00124A82">
              <w:rPr>
                <w:rFonts w:asciiTheme="minorHAnsi" w:eastAsia="Times New Roman" w:hAnsiTheme="minorHAnsi" w:cstheme="minorHAnsi"/>
                <w:color w:val="000000"/>
                <w:sz w:val="20"/>
                <w:szCs w:val="20"/>
                <w:lang w:val="en-US" w:eastAsia="es-PE"/>
              </w:rPr>
              <w:t>Salazopyrin</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or (</w:t>
            </w:r>
            <w:r w:rsidRPr="00124A82">
              <w:rPr>
                <w:rFonts w:asciiTheme="minorHAnsi" w:hAnsiTheme="minorHAnsi" w:cstheme="minorHAnsi"/>
                <w:sz w:val="20"/>
                <w:szCs w:val="20"/>
                <w:lang w:val="en-US"/>
              </w:rPr>
              <w:t>"Leflunomide"[Mesh] or leflunomide[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eastAsia="Times New Roman" w:hAnsiTheme="minorHAnsi" w:cstheme="minorHAnsi"/>
                <w:color w:val="000000"/>
                <w:sz w:val="20"/>
                <w:szCs w:val="20"/>
                <w:lang w:val="en-US" w:eastAsia="es-PE"/>
              </w:rPr>
              <w:t>Arava</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or</w:t>
            </w:r>
            <w:r w:rsidRPr="00124A82">
              <w:rPr>
                <w:rFonts w:asciiTheme="minorHAnsi" w:hAnsiTheme="minorHAnsi" w:cstheme="minorHAnsi"/>
                <w:sz w:val="20"/>
                <w:szCs w:val="20"/>
                <w:lang w:val="en-CA"/>
              </w:rPr>
              <w:t xml:space="preserve"> (DMARD*[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conventional DMARD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DMARD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csDMARD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Anti-Rheumatic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US"/>
              </w:rPr>
              <w:t>Anti Rheumatic</w:t>
            </w:r>
            <w:proofErr w:type="spellEnd"/>
            <w:r w:rsidRPr="00124A82">
              <w:rPr>
                <w:rFonts w:asciiTheme="minorHAnsi" w:hAnsiTheme="minorHAnsi" w:cstheme="minorHAnsi"/>
                <w:sz w:val="20"/>
                <w:szCs w:val="20"/>
                <w:lang w:val="en-US"/>
              </w:rPr>
              <w:t xml:space="preserve">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Antirheumatic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Anti-Rheumatic Agents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US"/>
              </w:rPr>
              <w:t>Anti Rheumatic</w:t>
            </w:r>
            <w:proofErr w:type="spellEnd"/>
            <w:r w:rsidRPr="00124A82">
              <w:rPr>
                <w:rFonts w:asciiTheme="minorHAnsi" w:hAnsiTheme="minorHAnsi" w:cstheme="minorHAnsi"/>
                <w:sz w:val="20"/>
                <w:szCs w:val="20"/>
                <w:lang w:val="en-US"/>
              </w:rPr>
              <w:t xml:space="preserve"> Agents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Antirheumatic Drugs, Disease-Modifying</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Disease-Modifying Antirheumatic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Disease Modifying Antirheumatic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(Combination[</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and </w:t>
            </w:r>
            <w:r w:rsidRPr="00124A82">
              <w:rPr>
                <w:rFonts w:asciiTheme="minorHAnsi" w:hAnsiTheme="minorHAnsi" w:cstheme="minorHAnsi"/>
                <w:sz w:val="20"/>
                <w:szCs w:val="20"/>
                <w:lang w:val="en-US"/>
              </w:rPr>
              <w:t>Disease Modifying Antirheumatic Drugs[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r w:rsidRPr="00124A82">
              <w:rPr>
                <w:rFonts w:asciiTheme="minorHAnsi" w:hAnsiTheme="minorHAnsi" w:cstheme="minorHAnsi"/>
                <w:sz w:val="20"/>
                <w:szCs w:val="20"/>
                <w:lang w:val="en-CA"/>
              </w:rPr>
              <w:t xml:space="preserve"> or (Combination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and arthritis[</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(Combination DMARD[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(DMARD combination[</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(DMARDs combination[</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(Triple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and arthritis[</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(triple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w:t>
            </w:r>
          </w:p>
        </w:tc>
      </w:tr>
      <w:tr w:rsidR="00811F66" w:rsidRPr="00124A82" w14:paraId="0A35199D" w14:textId="77777777" w:rsidTr="00811F66">
        <w:tc>
          <w:tcPr>
            <w:tcW w:w="502" w:type="dxa"/>
            <w:vAlign w:val="center"/>
          </w:tcPr>
          <w:p w14:paraId="5EF6B2A6"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1347" w:type="dxa"/>
            <w:vAlign w:val="center"/>
          </w:tcPr>
          <w:p w14:paraId="39307C59"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6656" w:type="dxa"/>
            <w:vAlign w:val="center"/>
          </w:tcPr>
          <w:p w14:paraId="141F2758" w14:textId="77777777" w:rsidR="00811F66" w:rsidRPr="00124A82" w:rsidRDefault="00811F66"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(((("Systematic Review"</w:t>
            </w:r>
            <w:r w:rsidRPr="00124A82">
              <w:rPr>
                <w:rFonts w:asciiTheme="minorHAnsi" w:hAnsiTheme="minorHAnsi" w:cstheme="minorHAnsi"/>
                <w:sz w:val="20"/>
                <w:szCs w:val="20"/>
                <w:lang w:val="en-US"/>
              </w:rPr>
              <w:fldChar w:fldCharType="begin"/>
            </w:r>
            <w:r w:rsidRPr="00124A82">
              <w:rPr>
                <w:rFonts w:asciiTheme="minorHAnsi" w:hAnsiTheme="minorHAnsi" w:cstheme="minorHAnsi"/>
                <w:sz w:val="20"/>
                <w:szCs w:val="20"/>
                <w:lang w:val="en-US"/>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US"/>
              </w:rPr>
              <w:fldChar w:fldCharType="separate"/>
            </w:r>
            <w:r w:rsidRPr="00124A82">
              <w:rPr>
                <w:rFonts w:asciiTheme="minorHAnsi" w:hAnsiTheme="minorHAnsi" w:cstheme="minorHAnsi"/>
                <w:noProof/>
                <w:sz w:val="20"/>
                <w:szCs w:val="20"/>
                <w:lang w:val="en-US"/>
              </w:rPr>
              <w:t>(4)</w:t>
            </w:r>
            <w:r w:rsidRPr="00124A82">
              <w:rPr>
                <w:rFonts w:asciiTheme="minorHAnsi" w:hAnsiTheme="minorHAnsi" w:cstheme="minorHAnsi"/>
                <w:sz w:val="20"/>
                <w:szCs w:val="20"/>
                <w:lang w:val="en-US"/>
              </w:rPr>
              <w:fldChar w:fldCharType="end"/>
            </w:r>
            <w:r w:rsidRPr="00124A82">
              <w:rPr>
                <w:rFonts w:asciiTheme="minorHAnsi" w:hAnsiTheme="minorHAnsi" w:cstheme="minorHAnsi"/>
                <w:sz w:val="20"/>
                <w:szCs w:val="20"/>
                <w:lang w:val="en-US"/>
              </w:rPr>
              <w:t xml:space="preserve"> OR "Meta-Analysis"</w:t>
            </w:r>
            <w:r w:rsidRPr="00124A82">
              <w:rPr>
                <w:rFonts w:asciiTheme="minorHAnsi" w:hAnsiTheme="minorHAnsi" w:cstheme="minorHAnsi"/>
                <w:sz w:val="20"/>
                <w:szCs w:val="20"/>
                <w:lang w:val="en-US"/>
              </w:rPr>
              <w:fldChar w:fldCharType="begin"/>
            </w:r>
            <w:r w:rsidRPr="00124A82">
              <w:rPr>
                <w:rFonts w:asciiTheme="minorHAnsi" w:hAnsiTheme="minorHAnsi" w:cstheme="minorHAnsi"/>
                <w:sz w:val="20"/>
                <w:szCs w:val="20"/>
                <w:lang w:val="en-US"/>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US"/>
              </w:rPr>
              <w:fldChar w:fldCharType="separate"/>
            </w:r>
            <w:r w:rsidRPr="00124A82">
              <w:rPr>
                <w:rFonts w:asciiTheme="minorHAnsi" w:hAnsiTheme="minorHAnsi" w:cstheme="minorHAnsi"/>
                <w:noProof/>
                <w:sz w:val="20"/>
                <w:szCs w:val="20"/>
                <w:lang w:val="en-US"/>
              </w:rPr>
              <w:t>(4)</w:t>
            </w:r>
            <w:r w:rsidRPr="00124A82">
              <w:rPr>
                <w:rFonts w:asciiTheme="minorHAnsi" w:hAnsiTheme="minorHAnsi" w:cstheme="minorHAnsi"/>
                <w:sz w:val="20"/>
                <w:szCs w:val="20"/>
                <w:lang w:val="en-US"/>
              </w:rPr>
              <w:fldChar w:fldCharType="end"/>
            </w:r>
            <w:r w:rsidRPr="00124A82">
              <w:rPr>
                <w:rFonts w:asciiTheme="minorHAnsi" w:hAnsiTheme="minorHAnsi" w:cstheme="minorHAnsi"/>
                <w:sz w:val="20"/>
                <w:szCs w:val="20"/>
                <w:lang w:val="en-US"/>
              </w:rPr>
              <w:t xml:space="preserve"> OR "Meta-Analysis as Topic"[Mesh] OR "Systematic Review"[</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“Meta Analyses”[TIAB] or ("Network Meta-Analysis"[Mesh] or Network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Network Meta-Analyses[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Mixed Treatment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811F66" w:rsidRPr="00124A82" w14:paraId="615251BF" w14:textId="77777777" w:rsidTr="00811F66">
        <w:tc>
          <w:tcPr>
            <w:tcW w:w="502" w:type="dxa"/>
            <w:vAlign w:val="center"/>
          </w:tcPr>
          <w:p w14:paraId="322449D1"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#6</w:t>
            </w:r>
          </w:p>
        </w:tc>
        <w:tc>
          <w:tcPr>
            <w:tcW w:w="1347" w:type="dxa"/>
            <w:vAlign w:val="center"/>
          </w:tcPr>
          <w:p w14:paraId="3530B017"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6656" w:type="dxa"/>
            <w:vAlign w:val="center"/>
          </w:tcPr>
          <w:p w14:paraId="27E0420A"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#1 AND #2 AND #3 == 697</w:t>
            </w:r>
          </w:p>
        </w:tc>
      </w:tr>
    </w:tbl>
    <w:p w14:paraId="6E244614" w14:textId="00A156FE" w:rsidR="00811F66" w:rsidRPr="00124A82" w:rsidRDefault="00811F66" w:rsidP="00037D8C">
      <w:pPr>
        <w:rPr>
          <w:rFonts w:asciiTheme="minorHAnsi" w:hAnsiTheme="minorHAnsi" w:cstheme="minorHAnsi"/>
          <w:sz w:val="20"/>
          <w:szCs w:val="20"/>
        </w:rPr>
      </w:pPr>
    </w:p>
    <w:tbl>
      <w:tblPr>
        <w:tblStyle w:val="Tablaconcuadrcula"/>
        <w:tblW w:w="8505" w:type="dxa"/>
        <w:tblLook w:val="04A0" w:firstRow="1" w:lastRow="0" w:firstColumn="1" w:lastColumn="0" w:noHBand="0" w:noVBand="1"/>
      </w:tblPr>
      <w:tblGrid>
        <w:gridCol w:w="1126"/>
        <w:gridCol w:w="7379"/>
      </w:tblGrid>
      <w:tr w:rsidR="00811F66" w:rsidRPr="00124A82" w14:paraId="34E53E45" w14:textId="77777777" w:rsidTr="00811F66">
        <w:tc>
          <w:tcPr>
            <w:tcW w:w="8505" w:type="dxa"/>
            <w:gridSpan w:val="2"/>
            <w:shd w:val="clear" w:color="auto" w:fill="E7E6E6" w:themeFill="background2"/>
          </w:tcPr>
          <w:p w14:paraId="46AB4E3C" w14:textId="77777777"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sz w:val="20"/>
                <w:szCs w:val="20"/>
              </w:rPr>
              <w:br w:type="page"/>
            </w:r>
            <w:r w:rsidRPr="00124A82">
              <w:rPr>
                <w:rFonts w:asciiTheme="minorHAnsi" w:hAnsiTheme="minorHAnsi" w:cstheme="minorHAnsi"/>
                <w:b/>
                <w:sz w:val="20"/>
                <w:szCs w:val="20"/>
              </w:rPr>
              <w:t>Base de datos: CENTRAL</w:t>
            </w:r>
          </w:p>
        </w:tc>
      </w:tr>
      <w:tr w:rsidR="00811F66" w:rsidRPr="00124A82" w14:paraId="6D238C94" w14:textId="77777777" w:rsidTr="00811F66">
        <w:tc>
          <w:tcPr>
            <w:tcW w:w="8505" w:type="dxa"/>
            <w:gridSpan w:val="2"/>
          </w:tcPr>
          <w:p w14:paraId="5992BB2D"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Fecha de búsqueda: 21-03-2019</w:t>
            </w:r>
          </w:p>
        </w:tc>
      </w:tr>
      <w:tr w:rsidR="00811F66" w:rsidRPr="00124A82" w14:paraId="1225E9D8" w14:textId="77777777" w:rsidTr="00811F66">
        <w:tc>
          <w:tcPr>
            <w:tcW w:w="8505" w:type="dxa"/>
            <w:gridSpan w:val="2"/>
          </w:tcPr>
          <w:p w14:paraId="07D504CD" w14:textId="025640A4" w:rsidR="00811F66" w:rsidRPr="00124A82" w:rsidRDefault="00A701A8" w:rsidP="00811F66">
            <w:pPr>
              <w:rPr>
                <w:rFonts w:asciiTheme="minorHAnsi" w:hAnsiTheme="minorHAnsi" w:cstheme="minorHAnsi"/>
                <w:sz w:val="20"/>
                <w:szCs w:val="20"/>
              </w:rPr>
            </w:pPr>
            <w:r w:rsidRPr="00124A82">
              <w:rPr>
                <w:rFonts w:asciiTheme="minorHAnsi" w:hAnsiTheme="minorHAnsi" w:cstheme="minorHAnsi"/>
                <w:sz w:val="20"/>
                <w:szCs w:val="20"/>
              </w:rPr>
              <w:t>Búsqueda</w:t>
            </w:r>
            <w:r w:rsidR="00811F66" w:rsidRPr="00124A82">
              <w:rPr>
                <w:rFonts w:asciiTheme="minorHAnsi" w:hAnsiTheme="minorHAnsi" w:cstheme="minorHAnsi"/>
                <w:sz w:val="20"/>
                <w:szCs w:val="20"/>
              </w:rPr>
              <w:t xml:space="preserve"> desde la fecha de publicación: Desde el origen de los tiempos</w:t>
            </w:r>
          </w:p>
        </w:tc>
      </w:tr>
      <w:tr w:rsidR="00811F66" w:rsidRPr="00124A82" w14:paraId="3D83633C" w14:textId="77777777" w:rsidTr="00811F66">
        <w:tc>
          <w:tcPr>
            <w:tcW w:w="8505" w:type="dxa"/>
            <w:gridSpan w:val="2"/>
          </w:tcPr>
          <w:p w14:paraId="5388ADE1"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Filtros: Ninguno</w:t>
            </w:r>
          </w:p>
        </w:tc>
      </w:tr>
      <w:tr w:rsidR="00811F66" w:rsidRPr="00124A82" w14:paraId="39C73CB2" w14:textId="77777777" w:rsidTr="00A701A8">
        <w:tc>
          <w:tcPr>
            <w:tcW w:w="1126" w:type="dxa"/>
          </w:tcPr>
          <w:p w14:paraId="7482CE1C" w14:textId="3F8ADF38" w:rsidR="00811F66" w:rsidRPr="00124A82" w:rsidRDefault="00A701A8" w:rsidP="00811F66">
            <w:pPr>
              <w:rPr>
                <w:rFonts w:asciiTheme="minorHAnsi" w:hAnsiTheme="minorHAnsi" w:cstheme="minorHAnsi"/>
                <w:b/>
                <w:bCs/>
                <w:sz w:val="20"/>
                <w:szCs w:val="20"/>
              </w:rPr>
            </w:pPr>
            <w:r w:rsidRPr="00124A82">
              <w:rPr>
                <w:rFonts w:asciiTheme="minorHAnsi" w:hAnsiTheme="minorHAnsi" w:cstheme="minorHAnsi"/>
                <w:b/>
                <w:bCs/>
                <w:sz w:val="20"/>
                <w:szCs w:val="20"/>
              </w:rPr>
              <w:t>ID</w:t>
            </w:r>
          </w:p>
        </w:tc>
        <w:tc>
          <w:tcPr>
            <w:tcW w:w="7379" w:type="dxa"/>
          </w:tcPr>
          <w:p w14:paraId="5929F5CA" w14:textId="3214118A" w:rsidR="00811F66" w:rsidRPr="00124A82" w:rsidRDefault="00811F66"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r w:rsidR="00A701A8" w:rsidRPr="00124A82">
              <w:rPr>
                <w:rFonts w:asciiTheme="minorHAnsi" w:hAnsiTheme="minorHAnsi" w:cstheme="minorHAnsi"/>
                <w:b/>
                <w:sz w:val="20"/>
                <w:szCs w:val="20"/>
              </w:rPr>
              <w:t xml:space="preserve"> de búsqueda</w:t>
            </w:r>
          </w:p>
        </w:tc>
      </w:tr>
      <w:tr w:rsidR="00A701A8" w:rsidRPr="00124A82" w14:paraId="281B6699" w14:textId="77777777" w:rsidTr="00A701A8">
        <w:tc>
          <w:tcPr>
            <w:tcW w:w="1126" w:type="dxa"/>
          </w:tcPr>
          <w:p w14:paraId="39360766" w14:textId="1B799608" w:rsidR="00A701A8" w:rsidRPr="00124A82" w:rsidRDefault="00A701A8" w:rsidP="00811F66">
            <w:pPr>
              <w:rPr>
                <w:rFonts w:asciiTheme="minorHAnsi" w:hAnsiTheme="minorHAnsi" w:cstheme="minorHAnsi"/>
                <w:b/>
                <w:bCs/>
                <w:sz w:val="20"/>
                <w:szCs w:val="20"/>
              </w:rPr>
            </w:pPr>
            <w:r w:rsidRPr="00124A82">
              <w:rPr>
                <w:rFonts w:asciiTheme="minorHAnsi" w:hAnsiTheme="minorHAnsi" w:cstheme="minorHAnsi"/>
                <w:sz w:val="20"/>
                <w:szCs w:val="20"/>
                <w:lang w:val="en-US"/>
              </w:rPr>
              <w:t>#1</w:t>
            </w:r>
          </w:p>
        </w:tc>
        <w:tc>
          <w:tcPr>
            <w:tcW w:w="7379" w:type="dxa"/>
          </w:tcPr>
          <w:p w14:paraId="68C6A7AC" w14:textId="1D43D9C3" w:rsidR="00A701A8" w:rsidRPr="00124A82" w:rsidRDefault="00A701A8" w:rsidP="00A701A8">
            <w:pPr>
              <w:rPr>
                <w:rFonts w:asciiTheme="minorHAnsi" w:hAnsiTheme="minorHAnsi" w:cstheme="minorHAnsi"/>
                <w:b/>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Rheumatoid] explode all trees</w:t>
            </w:r>
            <w:r w:rsidRPr="00124A82">
              <w:rPr>
                <w:rFonts w:asciiTheme="minorHAnsi" w:hAnsiTheme="minorHAnsi" w:cstheme="minorHAnsi"/>
                <w:sz w:val="20"/>
                <w:szCs w:val="20"/>
                <w:lang w:val="en-US"/>
              </w:rPr>
              <w:tab/>
            </w:r>
          </w:p>
        </w:tc>
      </w:tr>
      <w:tr w:rsidR="00A701A8" w:rsidRPr="00124A82" w14:paraId="354BD526" w14:textId="77777777" w:rsidTr="00A701A8">
        <w:tc>
          <w:tcPr>
            <w:tcW w:w="1126" w:type="dxa"/>
          </w:tcPr>
          <w:p w14:paraId="70D75474" w14:textId="3BA6B1EC"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#2</w:t>
            </w:r>
          </w:p>
        </w:tc>
        <w:tc>
          <w:tcPr>
            <w:tcW w:w="7379" w:type="dxa"/>
          </w:tcPr>
          <w:p w14:paraId="0FCFE333" w14:textId="1427B4FC"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[Methotrexate] explode all trees </w:t>
            </w:r>
          </w:p>
        </w:tc>
      </w:tr>
      <w:tr w:rsidR="00A701A8" w:rsidRPr="00124A82" w14:paraId="6AA7547D" w14:textId="77777777" w:rsidTr="00A701A8">
        <w:tc>
          <w:tcPr>
            <w:tcW w:w="1126" w:type="dxa"/>
          </w:tcPr>
          <w:p w14:paraId="2579CE87" w14:textId="07B6415B"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#3</w:t>
            </w:r>
          </w:p>
        </w:tc>
        <w:tc>
          <w:tcPr>
            <w:tcW w:w="7379" w:type="dxa"/>
          </w:tcPr>
          <w:p w14:paraId="4CF4E94F" w14:textId="28120002"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[Chloroquine] explode all trees</w:t>
            </w:r>
          </w:p>
        </w:tc>
      </w:tr>
      <w:tr w:rsidR="00A701A8" w:rsidRPr="00124A82" w14:paraId="01F0EAB0" w14:textId="77777777" w:rsidTr="00A701A8">
        <w:tc>
          <w:tcPr>
            <w:tcW w:w="1126" w:type="dxa"/>
          </w:tcPr>
          <w:p w14:paraId="6CDB0F0C" w14:textId="4FB70FB2"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#4</w:t>
            </w:r>
          </w:p>
        </w:tc>
        <w:tc>
          <w:tcPr>
            <w:tcW w:w="7379" w:type="dxa"/>
          </w:tcPr>
          <w:p w14:paraId="2ADD2C15" w14:textId="1FFB195F"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[Hydroxychloroquine] explode all trees</w:t>
            </w:r>
          </w:p>
        </w:tc>
      </w:tr>
      <w:tr w:rsidR="00A701A8" w:rsidRPr="00124A82" w14:paraId="58501F6A" w14:textId="77777777" w:rsidTr="00A701A8">
        <w:tc>
          <w:tcPr>
            <w:tcW w:w="1126" w:type="dxa"/>
          </w:tcPr>
          <w:p w14:paraId="039F871E" w14:textId="447DFAF5"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#5</w:t>
            </w:r>
          </w:p>
        </w:tc>
        <w:tc>
          <w:tcPr>
            <w:tcW w:w="7379" w:type="dxa"/>
          </w:tcPr>
          <w:p w14:paraId="1A0F4ED6" w14:textId="0CE6FBA1"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[Leflunomide] explode all trees</w:t>
            </w:r>
          </w:p>
        </w:tc>
      </w:tr>
      <w:tr w:rsidR="00A701A8" w:rsidRPr="00124A82" w14:paraId="308B3878" w14:textId="77777777" w:rsidTr="00A701A8">
        <w:tc>
          <w:tcPr>
            <w:tcW w:w="1126" w:type="dxa"/>
          </w:tcPr>
          <w:p w14:paraId="2B5ABA9F" w14:textId="77A93B30"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#6</w:t>
            </w:r>
          </w:p>
        </w:tc>
        <w:tc>
          <w:tcPr>
            <w:tcW w:w="7379" w:type="dxa"/>
          </w:tcPr>
          <w:p w14:paraId="52B623E0" w14:textId="1A95B4DD"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[Antirheumatic Agents] explode all trees</w:t>
            </w:r>
          </w:p>
        </w:tc>
      </w:tr>
      <w:tr w:rsidR="00A701A8" w:rsidRPr="00124A82" w14:paraId="6C7E391C" w14:textId="77777777" w:rsidTr="00A701A8">
        <w:tc>
          <w:tcPr>
            <w:tcW w:w="1126" w:type="dxa"/>
          </w:tcPr>
          <w:p w14:paraId="029EF7DA" w14:textId="04E41E59"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#7</w:t>
            </w:r>
          </w:p>
        </w:tc>
        <w:tc>
          <w:tcPr>
            <w:tcW w:w="7379" w:type="dxa"/>
          </w:tcPr>
          <w:p w14:paraId="27972549" w14:textId="7B34795E"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Methotrexate:ti</w:t>
            </w:r>
            <w:proofErr w:type="spellEnd"/>
            <w:r w:rsidRPr="00124A82">
              <w:rPr>
                <w:rFonts w:asciiTheme="minorHAnsi" w:hAnsiTheme="minorHAnsi" w:cstheme="minorHAnsi"/>
                <w:sz w:val="20"/>
                <w:szCs w:val="20"/>
                <w:lang w:val="en-US"/>
              </w:rPr>
              <w:t xml:space="preserve"> ab or </w:t>
            </w:r>
            <w:proofErr w:type="spellStart"/>
            <w:r w:rsidRPr="00124A82">
              <w:rPr>
                <w:rFonts w:asciiTheme="minorHAnsi" w:hAnsiTheme="minorHAnsi" w:cstheme="minorHAnsi"/>
                <w:sz w:val="20"/>
                <w:szCs w:val="20"/>
                <w:lang w:val="en-US"/>
              </w:rPr>
              <w:t>mexate:ti,ab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Abitrexate:ti,ab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Antifolan:ti,ab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Emtexate:ti,ab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Folex:ti,ab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Ledertrexate:ti,ab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Methoblastin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Methylaminopterin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Metotrexate:ti,ab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Mtx:ti,ab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Novatrex:ti,ab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Rheumatrex:ti,ab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maxtrex:ti,ab</w:t>
            </w:r>
            <w:proofErr w:type="spellEnd"/>
          </w:p>
        </w:tc>
      </w:tr>
      <w:tr w:rsidR="00A701A8" w:rsidRPr="00124A82" w14:paraId="2479EEDE" w14:textId="77777777" w:rsidTr="00A701A8">
        <w:tc>
          <w:tcPr>
            <w:tcW w:w="1126" w:type="dxa"/>
          </w:tcPr>
          <w:p w14:paraId="2694A882" w14:textId="6616924B"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#8</w:t>
            </w:r>
          </w:p>
        </w:tc>
        <w:tc>
          <w:tcPr>
            <w:tcW w:w="7379" w:type="dxa"/>
          </w:tcPr>
          <w:p w14:paraId="3011586C" w14:textId="3C6405B6"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hydroxychloroquine:ti,ab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Plaquenil:ti,ab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hydroxychlorochin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oxychlorochin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Chloroquine:ti,ab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Chlorochin:ti,ab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Khingamin:ti,ab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Nivaquine:ti,ab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Aralen:ti,ab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Arequin:ti,ab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Arechine:ti,ab</w:t>
            </w:r>
            <w:proofErr w:type="spellEnd"/>
          </w:p>
        </w:tc>
      </w:tr>
      <w:tr w:rsidR="00A701A8" w:rsidRPr="00124A82" w14:paraId="444F413F" w14:textId="77777777" w:rsidTr="00A701A8">
        <w:tc>
          <w:tcPr>
            <w:tcW w:w="1126" w:type="dxa"/>
          </w:tcPr>
          <w:p w14:paraId="281686EF" w14:textId="41704E64"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lastRenderedPageBreak/>
              <w:t>#9</w:t>
            </w:r>
          </w:p>
        </w:tc>
        <w:tc>
          <w:tcPr>
            <w:tcW w:w="7379" w:type="dxa"/>
          </w:tcPr>
          <w:p w14:paraId="034334DA" w14:textId="7626E032"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sulfasalazin:ti,ab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Salazopyrin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Sulazin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asulfidin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azulfidin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colo-pleon:ti,ab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pleon:ti,ab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pyralin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salazosulfapyridin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salicylazosulfapyridin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ucine:ti,ab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Sulphasalazine:ti,ab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Azulfadine:ti,ab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Ulcol:ti,ab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Salazopyrin:ti,ab</w:t>
            </w:r>
            <w:proofErr w:type="spellEnd"/>
          </w:p>
        </w:tc>
      </w:tr>
      <w:tr w:rsidR="00A701A8" w:rsidRPr="00124A82" w14:paraId="780A3C37" w14:textId="77777777" w:rsidTr="00A701A8">
        <w:tc>
          <w:tcPr>
            <w:tcW w:w="1126" w:type="dxa"/>
          </w:tcPr>
          <w:p w14:paraId="6C3D54FD" w14:textId="43446936"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#10</w:t>
            </w:r>
          </w:p>
        </w:tc>
        <w:tc>
          <w:tcPr>
            <w:tcW w:w="7379" w:type="dxa"/>
          </w:tcPr>
          <w:p w14:paraId="07F25DEF" w14:textId="13F03042" w:rsidR="00A701A8" w:rsidRPr="00124A82" w:rsidRDefault="00A701A8" w:rsidP="00A701A8">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leflunomide:ti,ab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Arava:ti,ab</w:t>
            </w:r>
            <w:proofErr w:type="spellEnd"/>
          </w:p>
        </w:tc>
      </w:tr>
      <w:tr w:rsidR="00A701A8" w:rsidRPr="00124A82" w14:paraId="7BA7199C" w14:textId="77777777" w:rsidTr="00A701A8">
        <w:tc>
          <w:tcPr>
            <w:tcW w:w="1126" w:type="dxa"/>
          </w:tcPr>
          <w:p w14:paraId="0C49EFE4" w14:textId="6B055FD0"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#11</w:t>
            </w:r>
          </w:p>
        </w:tc>
        <w:tc>
          <w:tcPr>
            <w:tcW w:w="7379" w:type="dxa"/>
          </w:tcPr>
          <w:p w14:paraId="0B84AB2A" w14:textId="64CA16F3" w:rsidR="00A701A8" w:rsidRPr="00124A82" w:rsidRDefault="00A701A8" w:rsidP="00A701A8">
            <w:pPr>
              <w:rPr>
                <w:rFonts w:asciiTheme="minorHAnsi" w:hAnsiTheme="minorHAnsi" w:cstheme="minorHAnsi"/>
                <w:sz w:val="20"/>
                <w:szCs w:val="20"/>
                <w:lang w:val="en-US"/>
              </w:rPr>
            </w:pPr>
            <w:r w:rsidRPr="00124A82">
              <w:rPr>
                <w:rFonts w:asciiTheme="minorHAnsi" w:hAnsiTheme="minorHAnsi" w:cstheme="minorHAnsi"/>
                <w:sz w:val="20"/>
                <w:szCs w:val="20"/>
                <w:lang w:val="en-US"/>
              </w:rPr>
              <w:t>#7 or #8 or #9 or #10</w:t>
            </w:r>
          </w:p>
        </w:tc>
      </w:tr>
      <w:tr w:rsidR="00A701A8" w:rsidRPr="00124A82" w14:paraId="5A192ED1" w14:textId="77777777" w:rsidTr="00A701A8">
        <w:tc>
          <w:tcPr>
            <w:tcW w:w="1126" w:type="dxa"/>
          </w:tcPr>
          <w:p w14:paraId="3325F15B" w14:textId="75C92A82"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#12</w:t>
            </w:r>
          </w:p>
        </w:tc>
        <w:tc>
          <w:tcPr>
            <w:tcW w:w="7379" w:type="dxa"/>
          </w:tcPr>
          <w:p w14:paraId="51A8F704" w14:textId="1CD3DC12" w:rsidR="00A701A8" w:rsidRPr="00124A82" w:rsidRDefault="00A701A8" w:rsidP="00A701A8">
            <w:pPr>
              <w:rPr>
                <w:rFonts w:asciiTheme="minorHAnsi" w:hAnsiTheme="minorHAnsi" w:cstheme="minorHAnsi"/>
                <w:sz w:val="20"/>
                <w:szCs w:val="20"/>
                <w:lang w:val="en-US"/>
              </w:rPr>
            </w:pPr>
            <w:r w:rsidRPr="00124A82">
              <w:rPr>
                <w:rFonts w:asciiTheme="minorHAnsi" w:hAnsiTheme="minorHAnsi" w:cstheme="minorHAnsi"/>
                <w:sz w:val="20"/>
                <w:szCs w:val="20"/>
                <w:lang w:val="en-US"/>
              </w:rPr>
              <w:t>#2 or #3 or #4 or #5 or #6</w:t>
            </w:r>
          </w:p>
        </w:tc>
      </w:tr>
      <w:tr w:rsidR="00A701A8" w:rsidRPr="00124A82" w14:paraId="4794BC10" w14:textId="77777777" w:rsidTr="00A701A8">
        <w:tc>
          <w:tcPr>
            <w:tcW w:w="1126" w:type="dxa"/>
          </w:tcPr>
          <w:p w14:paraId="3544A152" w14:textId="7C513871"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#13</w:t>
            </w:r>
          </w:p>
        </w:tc>
        <w:tc>
          <w:tcPr>
            <w:tcW w:w="7379" w:type="dxa"/>
          </w:tcPr>
          <w:p w14:paraId="24ED885A" w14:textId="1C3522B9" w:rsidR="00A701A8" w:rsidRPr="00124A82" w:rsidRDefault="00A701A8" w:rsidP="00A701A8">
            <w:pPr>
              <w:rPr>
                <w:rFonts w:asciiTheme="minorHAnsi" w:hAnsiTheme="minorHAnsi" w:cstheme="minorHAnsi"/>
                <w:sz w:val="20"/>
                <w:szCs w:val="20"/>
                <w:lang w:val="en-US"/>
              </w:rPr>
            </w:pPr>
            <w:r w:rsidRPr="00124A82">
              <w:rPr>
                <w:rFonts w:asciiTheme="minorHAnsi" w:hAnsiTheme="minorHAnsi" w:cstheme="minorHAnsi"/>
                <w:sz w:val="20"/>
                <w:szCs w:val="20"/>
                <w:lang w:val="en-US"/>
              </w:rPr>
              <w:t>#11 or #12</w:t>
            </w:r>
          </w:p>
        </w:tc>
      </w:tr>
      <w:tr w:rsidR="00A701A8" w:rsidRPr="00124A82" w14:paraId="561DD821" w14:textId="77777777" w:rsidTr="00A701A8">
        <w:tc>
          <w:tcPr>
            <w:tcW w:w="1126" w:type="dxa"/>
          </w:tcPr>
          <w:p w14:paraId="3D72ECAB" w14:textId="7735B11F"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#14</w:t>
            </w:r>
          </w:p>
        </w:tc>
        <w:tc>
          <w:tcPr>
            <w:tcW w:w="7379" w:type="dxa"/>
          </w:tcPr>
          <w:p w14:paraId="7CEE1EBB" w14:textId="49767D6D" w:rsidR="00A701A8" w:rsidRPr="00124A82" w:rsidRDefault="00A701A8" w:rsidP="00A701A8">
            <w:pPr>
              <w:rPr>
                <w:rFonts w:asciiTheme="minorHAnsi" w:hAnsiTheme="minorHAnsi" w:cstheme="minorHAnsi"/>
                <w:sz w:val="20"/>
                <w:szCs w:val="20"/>
                <w:lang w:val="en-US"/>
              </w:rPr>
            </w:pPr>
            <w:r w:rsidRPr="00124A82">
              <w:rPr>
                <w:rFonts w:asciiTheme="minorHAnsi" w:hAnsiTheme="minorHAnsi" w:cstheme="minorHAnsi"/>
                <w:sz w:val="20"/>
                <w:szCs w:val="20"/>
                <w:lang w:val="en-US"/>
              </w:rPr>
              <w:t>#13 and #1</w:t>
            </w:r>
          </w:p>
        </w:tc>
      </w:tr>
      <w:tr w:rsidR="00A701A8" w:rsidRPr="00124A82" w14:paraId="709B7D62" w14:textId="77777777" w:rsidTr="00A701A8">
        <w:tc>
          <w:tcPr>
            <w:tcW w:w="1126" w:type="dxa"/>
          </w:tcPr>
          <w:p w14:paraId="397F8A25" w14:textId="0C90F917" w:rsidR="00A701A8" w:rsidRPr="00124A82" w:rsidRDefault="00A701A8"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#15</w:t>
            </w:r>
          </w:p>
        </w:tc>
        <w:tc>
          <w:tcPr>
            <w:tcW w:w="7379" w:type="dxa"/>
          </w:tcPr>
          <w:p w14:paraId="6CE38CBF" w14:textId="0D732424" w:rsidR="00A701A8" w:rsidRPr="00124A82" w:rsidRDefault="00A701A8" w:rsidP="00A701A8">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#13 and </w:t>
            </w:r>
            <w:proofErr w:type="spellStart"/>
            <w:r w:rsidRPr="00124A82">
              <w:rPr>
                <w:rFonts w:asciiTheme="minorHAnsi" w:hAnsiTheme="minorHAnsi" w:cstheme="minorHAnsi"/>
                <w:sz w:val="20"/>
                <w:szCs w:val="20"/>
                <w:lang w:val="en-US"/>
              </w:rPr>
              <w:t>filtro</w:t>
            </w:r>
            <w:proofErr w:type="spellEnd"/>
            <w:r w:rsidRPr="00124A82">
              <w:rPr>
                <w:rFonts w:asciiTheme="minorHAnsi" w:hAnsiTheme="minorHAnsi" w:cstheme="minorHAnsi"/>
                <w:sz w:val="20"/>
                <w:szCs w:val="20"/>
                <w:lang w:val="en-US"/>
              </w:rPr>
              <w:t xml:space="preserve"> Systematic review</w:t>
            </w:r>
          </w:p>
        </w:tc>
      </w:tr>
      <w:tr w:rsidR="00811F66" w:rsidRPr="00124A82" w14:paraId="7A7C8CDA" w14:textId="77777777" w:rsidTr="00A701A8">
        <w:tc>
          <w:tcPr>
            <w:tcW w:w="1126" w:type="dxa"/>
          </w:tcPr>
          <w:p w14:paraId="496AAF4A"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7379" w:type="dxa"/>
          </w:tcPr>
          <w:p w14:paraId="1CD38AB2" w14:textId="77777777" w:rsidR="00811F66" w:rsidRPr="00124A82" w:rsidRDefault="00811F66" w:rsidP="00811F66">
            <w:pPr>
              <w:rPr>
                <w:rFonts w:asciiTheme="minorHAnsi" w:hAnsiTheme="minorHAnsi" w:cstheme="minorHAnsi"/>
                <w:sz w:val="20"/>
                <w:szCs w:val="20"/>
              </w:rPr>
            </w:pPr>
            <w:r w:rsidRPr="00124A82">
              <w:rPr>
                <w:rFonts w:asciiTheme="minorHAnsi" w:hAnsiTheme="minorHAnsi" w:cstheme="minorHAnsi"/>
                <w:sz w:val="20"/>
                <w:szCs w:val="20"/>
              </w:rPr>
              <w:t xml:space="preserve">#13 and filtro </w:t>
            </w:r>
            <w:proofErr w:type="spellStart"/>
            <w:r w:rsidRPr="00124A82">
              <w:rPr>
                <w:rFonts w:asciiTheme="minorHAnsi" w:hAnsiTheme="minorHAnsi" w:cstheme="minorHAnsi"/>
                <w:sz w:val="20"/>
                <w:szCs w:val="20"/>
              </w:rPr>
              <w:t>Systematic</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review</w:t>
            </w:r>
            <w:proofErr w:type="spellEnd"/>
          </w:p>
        </w:tc>
      </w:tr>
    </w:tbl>
    <w:p w14:paraId="48930D23" w14:textId="12640412" w:rsidR="00811F66" w:rsidRPr="00124A82" w:rsidRDefault="00811F66" w:rsidP="00037D8C">
      <w:pPr>
        <w:rPr>
          <w:rFonts w:asciiTheme="minorHAnsi" w:hAnsiTheme="minorHAnsi" w:cstheme="minorHAnsi"/>
          <w:sz w:val="20"/>
          <w:szCs w:val="20"/>
        </w:rPr>
      </w:pPr>
    </w:p>
    <w:p w14:paraId="7AE5ECE6" w14:textId="77777777" w:rsidR="00A701A8" w:rsidRPr="00124A82" w:rsidRDefault="00A701A8" w:rsidP="00A701A8">
      <w:pPr>
        <w:rPr>
          <w:rFonts w:asciiTheme="minorHAnsi" w:hAnsiTheme="minorHAnsi" w:cstheme="minorHAnsi"/>
          <w:sz w:val="20"/>
          <w:szCs w:val="20"/>
        </w:rPr>
      </w:pPr>
      <w:r w:rsidRPr="00124A82">
        <w:rPr>
          <w:rFonts w:asciiTheme="minorHAnsi" w:hAnsiTheme="minorHAnsi" w:cstheme="minorHAnsi"/>
          <w:sz w:val="20"/>
          <w:szCs w:val="20"/>
        </w:rPr>
        <w:t>Listado de citaciones evaluadas a texto completo y excluidas:</w:t>
      </w:r>
    </w:p>
    <w:tbl>
      <w:tblPr>
        <w:tblStyle w:val="Tablaconcuadrcula"/>
        <w:tblW w:w="8505" w:type="dxa"/>
        <w:tblInd w:w="-5" w:type="dxa"/>
        <w:tblLayout w:type="fixed"/>
        <w:tblLook w:val="04A0" w:firstRow="1" w:lastRow="0" w:firstColumn="1" w:lastColumn="0" w:noHBand="0" w:noVBand="1"/>
      </w:tblPr>
      <w:tblGrid>
        <w:gridCol w:w="5812"/>
        <w:gridCol w:w="850"/>
        <w:gridCol w:w="1843"/>
      </w:tblGrid>
      <w:tr w:rsidR="00A701A8" w:rsidRPr="00124A82" w14:paraId="24CF4204" w14:textId="77777777" w:rsidTr="00626051">
        <w:trPr>
          <w:trHeight w:val="57"/>
          <w:tblHeader/>
        </w:trPr>
        <w:tc>
          <w:tcPr>
            <w:tcW w:w="5812" w:type="dxa"/>
            <w:shd w:val="clear" w:color="auto" w:fill="F2F2F2" w:themeFill="background1" w:themeFillShade="F2"/>
            <w:vAlign w:val="center"/>
          </w:tcPr>
          <w:p w14:paraId="61BE375A" w14:textId="77777777" w:rsidR="00A701A8" w:rsidRPr="00124A82" w:rsidRDefault="00A701A8"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0" w:type="dxa"/>
            <w:shd w:val="clear" w:color="auto" w:fill="F2F2F2" w:themeFill="background1" w:themeFillShade="F2"/>
            <w:vAlign w:val="center"/>
          </w:tcPr>
          <w:p w14:paraId="595E6504" w14:textId="77777777" w:rsidR="00A701A8" w:rsidRPr="00124A82" w:rsidRDefault="00A701A8"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1843" w:type="dxa"/>
            <w:shd w:val="clear" w:color="auto" w:fill="F2F2F2" w:themeFill="background1" w:themeFillShade="F2"/>
            <w:vAlign w:val="center"/>
          </w:tcPr>
          <w:p w14:paraId="155624D2" w14:textId="77777777" w:rsidR="00A701A8" w:rsidRPr="00124A82" w:rsidRDefault="00A701A8" w:rsidP="00626051">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A701A8" w:rsidRPr="00124A82" w14:paraId="1CFDC788" w14:textId="77777777" w:rsidTr="00A701A8">
        <w:trPr>
          <w:trHeight w:val="57"/>
          <w:tblHeader/>
        </w:trPr>
        <w:tc>
          <w:tcPr>
            <w:tcW w:w="5812" w:type="dxa"/>
            <w:shd w:val="clear" w:color="auto" w:fill="auto"/>
            <w:vAlign w:val="center"/>
          </w:tcPr>
          <w:p w14:paraId="585DFE0A" w14:textId="6A26D88E" w:rsidR="00A701A8" w:rsidRPr="00124A82" w:rsidRDefault="00A701A8" w:rsidP="00A701A8">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Nº</w:t>
            </w:r>
            <w:proofErr w:type="spellEnd"/>
            <w:r w:rsidRPr="00124A82">
              <w:rPr>
                <w:rFonts w:asciiTheme="minorHAnsi" w:hAnsiTheme="minorHAnsi" w:cstheme="minorHAnsi"/>
                <w:b/>
                <w:sz w:val="20"/>
                <w:szCs w:val="20"/>
              </w:rPr>
              <w:t xml:space="preserve"> 5:</w:t>
            </w:r>
          </w:p>
        </w:tc>
        <w:tc>
          <w:tcPr>
            <w:tcW w:w="850" w:type="dxa"/>
            <w:shd w:val="clear" w:color="auto" w:fill="auto"/>
            <w:vAlign w:val="center"/>
          </w:tcPr>
          <w:p w14:paraId="28E7B188" w14:textId="77777777" w:rsidR="00A701A8" w:rsidRPr="00124A82" w:rsidRDefault="00A701A8" w:rsidP="00626051">
            <w:pPr>
              <w:jc w:val="center"/>
              <w:rPr>
                <w:rFonts w:asciiTheme="minorHAnsi" w:hAnsiTheme="minorHAnsi" w:cstheme="minorHAnsi"/>
                <w:b/>
                <w:sz w:val="20"/>
                <w:szCs w:val="20"/>
              </w:rPr>
            </w:pPr>
          </w:p>
        </w:tc>
        <w:tc>
          <w:tcPr>
            <w:tcW w:w="1843" w:type="dxa"/>
            <w:shd w:val="clear" w:color="auto" w:fill="auto"/>
            <w:vAlign w:val="center"/>
          </w:tcPr>
          <w:p w14:paraId="5B927776" w14:textId="77777777" w:rsidR="00A701A8" w:rsidRPr="00124A82" w:rsidRDefault="00A701A8" w:rsidP="00626051">
            <w:pPr>
              <w:jc w:val="center"/>
              <w:rPr>
                <w:rFonts w:asciiTheme="minorHAnsi" w:hAnsiTheme="minorHAnsi" w:cstheme="minorHAnsi"/>
                <w:b/>
                <w:sz w:val="20"/>
                <w:szCs w:val="20"/>
              </w:rPr>
            </w:pPr>
          </w:p>
        </w:tc>
      </w:tr>
      <w:tr w:rsidR="00A701A8" w:rsidRPr="00124A82" w14:paraId="118876C9" w14:textId="77777777" w:rsidTr="00626051">
        <w:trPr>
          <w:trHeight w:val="57"/>
        </w:trPr>
        <w:tc>
          <w:tcPr>
            <w:tcW w:w="5812" w:type="dxa"/>
            <w:shd w:val="clear" w:color="auto" w:fill="auto"/>
            <w:vAlign w:val="center"/>
          </w:tcPr>
          <w:p w14:paraId="3E244FFF" w14:textId="77777777" w:rsidR="00A701A8" w:rsidRPr="00124A82" w:rsidRDefault="00A701A8" w:rsidP="00626051">
            <w:pPr>
              <w:pStyle w:val="Prrafodelista"/>
              <w:ind w:left="0"/>
              <w:rPr>
                <w:rFonts w:asciiTheme="minorHAnsi" w:hAnsiTheme="minorHAnsi" w:cstheme="minorHAnsi"/>
                <w:sz w:val="20"/>
                <w:szCs w:val="20"/>
                <w:lang w:val="en-US"/>
              </w:rPr>
            </w:pPr>
            <w:r w:rsidRPr="00124A82">
              <w:rPr>
                <w:rFonts w:asciiTheme="minorHAnsi" w:hAnsiTheme="minorHAnsi" w:cstheme="minorHAnsi"/>
                <w:sz w:val="20"/>
                <w:szCs w:val="20"/>
              </w:rPr>
              <w:t xml:space="preserve">Donahue KE, </w:t>
            </w:r>
            <w:proofErr w:type="spellStart"/>
            <w:r w:rsidRPr="00124A82">
              <w:rPr>
                <w:rFonts w:asciiTheme="minorHAnsi" w:hAnsiTheme="minorHAnsi" w:cstheme="minorHAnsi"/>
                <w:sz w:val="20"/>
                <w:szCs w:val="20"/>
              </w:rPr>
              <w:t>Gartlehner</w:t>
            </w:r>
            <w:proofErr w:type="spellEnd"/>
            <w:r w:rsidRPr="00124A82">
              <w:rPr>
                <w:rFonts w:asciiTheme="minorHAnsi" w:hAnsiTheme="minorHAnsi" w:cstheme="minorHAnsi"/>
                <w:sz w:val="20"/>
                <w:szCs w:val="20"/>
              </w:rPr>
              <w:t xml:space="preserve"> G, </w:t>
            </w:r>
            <w:proofErr w:type="spellStart"/>
            <w:r w:rsidRPr="00124A82">
              <w:rPr>
                <w:rFonts w:asciiTheme="minorHAnsi" w:hAnsiTheme="minorHAnsi" w:cstheme="minorHAnsi"/>
                <w:sz w:val="20"/>
                <w:szCs w:val="20"/>
              </w:rPr>
              <w:t>Jonas</w:t>
            </w:r>
            <w:proofErr w:type="spellEnd"/>
            <w:r w:rsidRPr="00124A82">
              <w:rPr>
                <w:rFonts w:asciiTheme="minorHAnsi" w:hAnsiTheme="minorHAnsi" w:cstheme="minorHAnsi"/>
                <w:sz w:val="20"/>
                <w:szCs w:val="20"/>
              </w:rPr>
              <w:t xml:space="preserve"> DE, Lux LJ, </w:t>
            </w:r>
            <w:proofErr w:type="spellStart"/>
            <w:r w:rsidRPr="00124A82">
              <w:rPr>
                <w:rFonts w:asciiTheme="minorHAnsi" w:hAnsiTheme="minorHAnsi" w:cstheme="minorHAnsi"/>
                <w:sz w:val="20"/>
                <w:szCs w:val="20"/>
              </w:rPr>
              <w:t>Thieda</w:t>
            </w:r>
            <w:proofErr w:type="spellEnd"/>
            <w:r w:rsidRPr="00124A82">
              <w:rPr>
                <w:rFonts w:asciiTheme="minorHAnsi" w:hAnsiTheme="minorHAnsi" w:cstheme="minorHAnsi"/>
                <w:sz w:val="20"/>
                <w:szCs w:val="20"/>
              </w:rPr>
              <w:t xml:space="preserve"> P, </w:t>
            </w:r>
            <w:proofErr w:type="spellStart"/>
            <w:r w:rsidRPr="00124A82">
              <w:rPr>
                <w:rFonts w:asciiTheme="minorHAnsi" w:hAnsiTheme="minorHAnsi" w:cstheme="minorHAnsi"/>
                <w:sz w:val="20"/>
                <w:szCs w:val="20"/>
              </w:rPr>
              <w:t>Jonas</w:t>
            </w:r>
            <w:proofErr w:type="spellEnd"/>
            <w:r w:rsidRPr="00124A82">
              <w:rPr>
                <w:rFonts w:asciiTheme="minorHAnsi" w:hAnsiTheme="minorHAnsi" w:cstheme="minorHAnsi"/>
                <w:sz w:val="20"/>
                <w:szCs w:val="20"/>
              </w:rPr>
              <w:t xml:space="preserve"> BL, et al. </w:t>
            </w:r>
            <w:r w:rsidRPr="00124A82">
              <w:rPr>
                <w:rFonts w:asciiTheme="minorHAnsi" w:hAnsiTheme="minorHAnsi" w:cstheme="minorHAnsi"/>
                <w:sz w:val="20"/>
                <w:szCs w:val="20"/>
                <w:lang w:val="en-US"/>
              </w:rPr>
              <w:t>Systematic review: comparative effectiveness and harms of disease- modifying medications for rheumatoid arthritis. Annals of internal medicine. 2008;148(2):124-34</w:t>
            </w:r>
          </w:p>
        </w:tc>
        <w:tc>
          <w:tcPr>
            <w:tcW w:w="850" w:type="dxa"/>
            <w:shd w:val="clear" w:color="auto" w:fill="auto"/>
            <w:vAlign w:val="center"/>
          </w:tcPr>
          <w:p w14:paraId="121DBA7D" w14:textId="77777777" w:rsidR="00A701A8" w:rsidRPr="00124A82" w:rsidRDefault="00A701A8"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3" w:type="dxa"/>
            <w:shd w:val="clear" w:color="auto" w:fill="auto"/>
            <w:vAlign w:val="center"/>
          </w:tcPr>
          <w:p w14:paraId="19880084" w14:textId="77777777" w:rsidR="00A701A8" w:rsidRPr="00124A82" w:rsidRDefault="00A701A8" w:rsidP="00626051">
            <w:pPr>
              <w:rPr>
                <w:rFonts w:asciiTheme="minorHAnsi" w:hAnsiTheme="minorHAnsi" w:cstheme="minorHAnsi"/>
                <w:sz w:val="20"/>
                <w:szCs w:val="20"/>
              </w:rPr>
            </w:pPr>
            <w:r w:rsidRPr="00124A82">
              <w:rPr>
                <w:rFonts w:asciiTheme="minorHAnsi" w:hAnsiTheme="minorHAnsi" w:cstheme="minorHAnsi"/>
                <w:sz w:val="20"/>
                <w:szCs w:val="20"/>
              </w:rPr>
              <w:t>Es una RS pero no realiza MA, solo realiza una análisis crítico de los estudios primarios o de RS previas</w:t>
            </w:r>
          </w:p>
        </w:tc>
      </w:tr>
      <w:tr w:rsidR="00A701A8" w:rsidRPr="00124A82" w14:paraId="34362CA0" w14:textId="77777777" w:rsidTr="00626051">
        <w:trPr>
          <w:trHeight w:val="57"/>
        </w:trPr>
        <w:tc>
          <w:tcPr>
            <w:tcW w:w="5812" w:type="dxa"/>
            <w:shd w:val="clear" w:color="auto" w:fill="auto"/>
            <w:vAlign w:val="center"/>
          </w:tcPr>
          <w:p w14:paraId="3B41C4A7" w14:textId="77777777" w:rsidR="00A701A8" w:rsidRPr="00124A82" w:rsidRDefault="00A701A8" w:rsidP="00626051">
            <w:pPr>
              <w:pStyle w:val="Prrafodelista"/>
              <w:ind w:left="0"/>
              <w:rPr>
                <w:rFonts w:asciiTheme="minorHAnsi" w:hAnsiTheme="minorHAnsi" w:cstheme="minorHAnsi"/>
                <w:sz w:val="20"/>
                <w:szCs w:val="20"/>
                <w:lang w:val="en-US"/>
              </w:rPr>
            </w:pPr>
            <w:r w:rsidRPr="00124A82">
              <w:rPr>
                <w:rFonts w:asciiTheme="minorHAnsi" w:hAnsiTheme="minorHAnsi" w:cstheme="minorHAnsi"/>
                <w:sz w:val="20"/>
                <w:szCs w:val="20"/>
                <w:lang w:val="en-US"/>
              </w:rPr>
              <w:t>Ma K et al. Efficacy and safety of various anti-rheumatic treatments for patients with rheumatoid arthritis: a network meta-analysis. Arch Med Sci. 2019 Jan;15(1):33-54</w:t>
            </w:r>
          </w:p>
        </w:tc>
        <w:tc>
          <w:tcPr>
            <w:tcW w:w="850" w:type="dxa"/>
            <w:shd w:val="clear" w:color="auto" w:fill="auto"/>
            <w:vAlign w:val="center"/>
          </w:tcPr>
          <w:p w14:paraId="65220705" w14:textId="77777777" w:rsidR="00A701A8" w:rsidRPr="00124A82" w:rsidRDefault="00A701A8"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c>
          <w:tcPr>
            <w:tcW w:w="1843" w:type="dxa"/>
            <w:shd w:val="clear" w:color="auto" w:fill="auto"/>
            <w:vAlign w:val="center"/>
          </w:tcPr>
          <w:p w14:paraId="6574282D" w14:textId="77777777" w:rsidR="00A701A8" w:rsidRPr="00124A82" w:rsidRDefault="00A701A8" w:rsidP="00626051">
            <w:pPr>
              <w:rPr>
                <w:rFonts w:asciiTheme="minorHAnsi" w:hAnsiTheme="minorHAnsi" w:cstheme="minorHAnsi"/>
                <w:sz w:val="20"/>
                <w:szCs w:val="20"/>
              </w:rPr>
            </w:pPr>
            <w:r w:rsidRPr="00124A82">
              <w:rPr>
                <w:rFonts w:asciiTheme="minorHAnsi" w:hAnsiTheme="minorHAnsi" w:cstheme="minorHAnsi"/>
                <w:sz w:val="20"/>
                <w:szCs w:val="20"/>
              </w:rPr>
              <w:t>No evalúa las intervenciones de interés</w:t>
            </w:r>
          </w:p>
        </w:tc>
      </w:tr>
      <w:tr w:rsidR="00A701A8" w:rsidRPr="00124A82" w14:paraId="71C38D23" w14:textId="77777777" w:rsidTr="00626051">
        <w:trPr>
          <w:trHeight w:val="57"/>
        </w:trPr>
        <w:tc>
          <w:tcPr>
            <w:tcW w:w="5812" w:type="dxa"/>
            <w:shd w:val="clear" w:color="auto" w:fill="auto"/>
            <w:vAlign w:val="center"/>
          </w:tcPr>
          <w:p w14:paraId="1D5ACDA5" w14:textId="77777777" w:rsidR="00A701A8" w:rsidRPr="00124A82" w:rsidRDefault="00A701A8"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Roubille C, Haraoui B. Interstitial lung diseases induced or exacerbated by DMARDS and biologic agents in rheumatoid arthritis: a systematic literature review. Seminars in arthritis and rheumatism. 2014;43(5):613-26</w:t>
            </w:r>
          </w:p>
        </w:tc>
        <w:tc>
          <w:tcPr>
            <w:tcW w:w="850" w:type="dxa"/>
            <w:shd w:val="clear" w:color="auto" w:fill="auto"/>
            <w:vAlign w:val="center"/>
          </w:tcPr>
          <w:p w14:paraId="3F8FEC69" w14:textId="77777777" w:rsidR="00A701A8" w:rsidRPr="00124A82" w:rsidRDefault="00A701A8"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3" w:type="dxa"/>
            <w:shd w:val="clear" w:color="auto" w:fill="auto"/>
            <w:vAlign w:val="center"/>
          </w:tcPr>
          <w:p w14:paraId="0F6D5E33" w14:textId="77777777" w:rsidR="00A701A8" w:rsidRPr="00124A82" w:rsidRDefault="00A701A8" w:rsidP="00626051">
            <w:pPr>
              <w:rPr>
                <w:rFonts w:asciiTheme="minorHAnsi" w:hAnsiTheme="minorHAnsi" w:cstheme="minorHAnsi"/>
                <w:sz w:val="20"/>
                <w:szCs w:val="20"/>
              </w:rPr>
            </w:pPr>
            <w:r w:rsidRPr="00124A82">
              <w:rPr>
                <w:rFonts w:asciiTheme="minorHAnsi" w:hAnsiTheme="minorHAnsi" w:cstheme="minorHAnsi"/>
                <w:sz w:val="20"/>
                <w:szCs w:val="20"/>
              </w:rPr>
              <w:t>Es una RS de reporte de casos y series de casos, no realiza MA.</w:t>
            </w:r>
          </w:p>
        </w:tc>
      </w:tr>
      <w:tr w:rsidR="00A701A8" w:rsidRPr="00124A82" w14:paraId="3C2D64EC" w14:textId="77777777" w:rsidTr="00626051">
        <w:trPr>
          <w:trHeight w:val="57"/>
        </w:trPr>
        <w:tc>
          <w:tcPr>
            <w:tcW w:w="5812" w:type="dxa"/>
            <w:shd w:val="clear" w:color="auto" w:fill="auto"/>
            <w:vAlign w:val="center"/>
          </w:tcPr>
          <w:p w14:paraId="760A63E9" w14:textId="77777777" w:rsidR="00A701A8" w:rsidRPr="00124A82" w:rsidRDefault="00A701A8"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Bergstra SA, Allaart CF, Stijnen T, Landewe RBM. Meta-Regression of a Dose-Response Relationship of Methotrexate in Mono- and Combination Therapy in Disease-Modifying Antirheumatic Drug-Naive Early Rheumatoid Arthritis Patients. </w:t>
            </w:r>
            <w:r w:rsidRPr="00124A82">
              <w:rPr>
                <w:rFonts w:asciiTheme="minorHAnsi" w:hAnsiTheme="minorHAnsi" w:cstheme="minorHAnsi"/>
                <w:noProof/>
                <w:sz w:val="20"/>
                <w:szCs w:val="20"/>
              </w:rPr>
              <w:t>Arthritis care &amp; research. 2017;69(10):1473-83</w:t>
            </w:r>
          </w:p>
        </w:tc>
        <w:tc>
          <w:tcPr>
            <w:tcW w:w="850" w:type="dxa"/>
            <w:shd w:val="clear" w:color="auto" w:fill="auto"/>
            <w:vAlign w:val="center"/>
          </w:tcPr>
          <w:p w14:paraId="07A7C694" w14:textId="77777777" w:rsidR="00A701A8" w:rsidRPr="00124A82" w:rsidRDefault="00A701A8"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3" w:type="dxa"/>
            <w:shd w:val="clear" w:color="auto" w:fill="auto"/>
            <w:vAlign w:val="center"/>
          </w:tcPr>
          <w:p w14:paraId="4A79C2A7" w14:textId="77777777" w:rsidR="00A701A8" w:rsidRPr="00124A82" w:rsidRDefault="00A701A8" w:rsidP="00626051">
            <w:pPr>
              <w:rPr>
                <w:rFonts w:asciiTheme="minorHAnsi" w:hAnsiTheme="minorHAnsi" w:cstheme="minorHAnsi"/>
                <w:sz w:val="20"/>
                <w:szCs w:val="20"/>
              </w:rPr>
            </w:pPr>
            <w:r w:rsidRPr="00124A82">
              <w:rPr>
                <w:rFonts w:asciiTheme="minorHAnsi" w:hAnsiTheme="minorHAnsi" w:cstheme="minorHAnsi"/>
                <w:sz w:val="20"/>
                <w:szCs w:val="20"/>
              </w:rPr>
              <w:t>No evalúa las intervenciones de interés</w:t>
            </w:r>
          </w:p>
        </w:tc>
      </w:tr>
      <w:tr w:rsidR="00A701A8" w:rsidRPr="00124A82" w14:paraId="5B5A711F" w14:textId="77777777" w:rsidTr="00626051">
        <w:trPr>
          <w:trHeight w:val="57"/>
        </w:trPr>
        <w:tc>
          <w:tcPr>
            <w:tcW w:w="5812" w:type="dxa"/>
            <w:shd w:val="clear" w:color="auto" w:fill="auto"/>
            <w:vAlign w:val="center"/>
          </w:tcPr>
          <w:p w14:paraId="34858CEC" w14:textId="77777777" w:rsidR="00A701A8" w:rsidRPr="00124A82" w:rsidRDefault="00A701A8"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Cai W GY, Cui H, et al. . The Efficacy and Safety of Mainstream Medications for Patients With cDMARD-Naïve Rheumatoid Arthritis: A Network Meta-Analysis. . </w:t>
            </w:r>
            <w:r w:rsidRPr="00124A82">
              <w:rPr>
                <w:rFonts w:asciiTheme="minorHAnsi" w:hAnsiTheme="minorHAnsi" w:cstheme="minorHAnsi"/>
                <w:noProof/>
                <w:sz w:val="20"/>
                <w:szCs w:val="20"/>
              </w:rPr>
              <w:t>Front Pharmacol. 2018;9(138)</w:t>
            </w:r>
          </w:p>
        </w:tc>
        <w:tc>
          <w:tcPr>
            <w:tcW w:w="850" w:type="dxa"/>
            <w:shd w:val="clear" w:color="auto" w:fill="auto"/>
            <w:vAlign w:val="center"/>
          </w:tcPr>
          <w:p w14:paraId="027C15C0" w14:textId="77777777" w:rsidR="00A701A8" w:rsidRPr="00124A82" w:rsidRDefault="00A701A8"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3" w:type="dxa"/>
            <w:shd w:val="clear" w:color="auto" w:fill="auto"/>
            <w:vAlign w:val="center"/>
          </w:tcPr>
          <w:p w14:paraId="6D5B1C52" w14:textId="77777777" w:rsidR="00A701A8" w:rsidRPr="00124A82" w:rsidRDefault="00A701A8" w:rsidP="00626051">
            <w:pPr>
              <w:rPr>
                <w:rFonts w:asciiTheme="minorHAnsi" w:hAnsiTheme="minorHAnsi" w:cstheme="minorHAnsi"/>
                <w:sz w:val="20"/>
                <w:szCs w:val="20"/>
              </w:rPr>
            </w:pPr>
            <w:r w:rsidRPr="00124A82">
              <w:rPr>
                <w:rFonts w:asciiTheme="minorHAnsi" w:hAnsiTheme="minorHAnsi" w:cstheme="minorHAnsi"/>
                <w:sz w:val="20"/>
                <w:szCs w:val="20"/>
              </w:rPr>
              <w:t>No evalúa las intervenciones de interés</w:t>
            </w:r>
          </w:p>
        </w:tc>
      </w:tr>
      <w:tr w:rsidR="00A701A8" w:rsidRPr="00124A82" w14:paraId="7261A488" w14:textId="77777777" w:rsidTr="00626051">
        <w:trPr>
          <w:trHeight w:val="57"/>
        </w:trPr>
        <w:tc>
          <w:tcPr>
            <w:tcW w:w="5812" w:type="dxa"/>
            <w:shd w:val="clear" w:color="auto" w:fill="auto"/>
            <w:vAlign w:val="center"/>
          </w:tcPr>
          <w:p w14:paraId="37B2A26E" w14:textId="77777777" w:rsidR="00A701A8" w:rsidRPr="00124A82" w:rsidRDefault="00A701A8"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Donahue KE, Schulman ER, Gartlehner G, Jonas BL, Coker-Schwimmer E, Patel SV, Weber RP, Bann CM, Viswanathan M. Comparative Effectiveness of Combining MTX with Biologic Drug Therapy Versus Either MTX or Biologics Alone for Early Rheumatoid Arthritis in Adults: a Systematic Review and Network Meta-analysis. J Gen Intern Med. 2019 Aug 6;. doi: 10.1007/s11606-019-05230-0. [Epub ahead of print] PubMed PMID: 31388915.</w:t>
            </w:r>
          </w:p>
        </w:tc>
        <w:tc>
          <w:tcPr>
            <w:tcW w:w="850" w:type="dxa"/>
            <w:shd w:val="clear" w:color="auto" w:fill="auto"/>
            <w:vAlign w:val="center"/>
          </w:tcPr>
          <w:p w14:paraId="5B0E2C94" w14:textId="77777777" w:rsidR="00A701A8" w:rsidRPr="00124A82" w:rsidRDefault="00A701A8"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c>
          <w:tcPr>
            <w:tcW w:w="1843" w:type="dxa"/>
            <w:shd w:val="clear" w:color="auto" w:fill="auto"/>
            <w:vAlign w:val="center"/>
          </w:tcPr>
          <w:p w14:paraId="49D102B5" w14:textId="77777777" w:rsidR="00A701A8" w:rsidRPr="00124A82" w:rsidRDefault="00A701A8" w:rsidP="00626051">
            <w:pPr>
              <w:rPr>
                <w:rFonts w:asciiTheme="minorHAnsi" w:hAnsiTheme="minorHAnsi" w:cstheme="minorHAnsi"/>
                <w:sz w:val="20"/>
                <w:szCs w:val="20"/>
              </w:rPr>
            </w:pPr>
            <w:r w:rsidRPr="00124A82">
              <w:rPr>
                <w:rFonts w:asciiTheme="minorHAnsi" w:hAnsiTheme="minorHAnsi" w:cstheme="minorHAnsi"/>
                <w:sz w:val="20"/>
                <w:szCs w:val="20"/>
              </w:rPr>
              <w:t xml:space="preserve">No evalúa las intervenciones de interés. </w:t>
            </w:r>
          </w:p>
        </w:tc>
      </w:tr>
    </w:tbl>
    <w:p w14:paraId="26F1D9E3" w14:textId="77777777" w:rsidR="00A701A8" w:rsidRPr="00124A82" w:rsidRDefault="00A701A8" w:rsidP="00A701A8">
      <w:pPr>
        <w:rPr>
          <w:rFonts w:asciiTheme="minorHAnsi" w:hAnsiTheme="minorHAnsi" w:cstheme="minorHAnsi"/>
          <w:sz w:val="20"/>
          <w:szCs w:val="20"/>
        </w:rPr>
      </w:pPr>
    </w:p>
    <w:p w14:paraId="2740A345" w14:textId="77777777" w:rsidR="00A701A8" w:rsidRPr="00124A82" w:rsidRDefault="00A701A8" w:rsidP="00A701A8">
      <w:pPr>
        <w:rPr>
          <w:rFonts w:asciiTheme="minorHAnsi" w:hAnsiTheme="minorHAnsi" w:cstheme="minorHAnsi"/>
          <w:sz w:val="20"/>
          <w:szCs w:val="20"/>
          <w:u w:val="single"/>
        </w:rPr>
      </w:pPr>
      <w:r w:rsidRPr="00124A82">
        <w:rPr>
          <w:rFonts w:asciiTheme="minorHAnsi" w:hAnsiTheme="minorHAnsi" w:cstheme="minorHAnsi"/>
          <w:sz w:val="20"/>
          <w:szCs w:val="20"/>
          <w:u w:val="single"/>
        </w:rPr>
        <w:t>Estudios Incluidos</w:t>
      </w:r>
    </w:p>
    <w:p w14:paraId="75C464AE" w14:textId="77777777" w:rsidR="00A701A8" w:rsidRPr="00124A82" w:rsidRDefault="00A701A8" w:rsidP="00A701A8">
      <w:pPr>
        <w:rPr>
          <w:rFonts w:asciiTheme="minorHAnsi" w:hAnsiTheme="minorHAnsi" w:cstheme="minorHAnsi"/>
          <w:sz w:val="20"/>
          <w:szCs w:val="20"/>
        </w:rPr>
      </w:pPr>
      <w:r w:rsidRPr="00124A82">
        <w:rPr>
          <w:rFonts w:asciiTheme="minorHAnsi" w:hAnsiTheme="minorHAnsi" w:cstheme="minorHAnsi"/>
          <w:sz w:val="20"/>
          <w:szCs w:val="20"/>
        </w:rPr>
        <w:t>Listado de citaciones evaluadas a texto completo e incluidas:</w:t>
      </w:r>
    </w:p>
    <w:tbl>
      <w:tblPr>
        <w:tblStyle w:val="Tablaconcuadrcula"/>
        <w:tblW w:w="8505" w:type="dxa"/>
        <w:tblInd w:w="-5" w:type="dxa"/>
        <w:tblLayout w:type="fixed"/>
        <w:tblLook w:val="04A0" w:firstRow="1" w:lastRow="0" w:firstColumn="1" w:lastColumn="0" w:noHBand="0" w:noVBand="1"/>
      </w:tblPr>
      <w:tblGrid>
        <w:gridCol w:w="7655"/>
        <w:gridCol w:w="850"/>
      </w:tblGrid>
      <w:tr w:rsidR="00A701A8" w:rsidRPr="00124A82" w14:paraId="0A99EA49" w14:textId="77777777" w:rsidTr="00626051">
        <w:trPr>
          <w:trHeight w:val="57"/>
          <w:tblHeader/>
        </w:trPr>
        <w:tc>
          <w:tcPr>
            <w:tcW w:w="7655" w:type="dxa"/>
            <w:shd w:val="clear" w:color="auto" w:fill="F2F2F2" w:themeFill="background1" w:themeFillShade="F2"/>
            <w:vAlign w:val="center"/>
          </w:tcPr>
          <w:p w14:paraId="0A576685" w14:textId="77777777" w:rsidR="00A701A8" w:rsidRPr="00124A82" w:rsidRDefault="00A701A8" w:rsidP="00626051">
            <w:pPr>
              <w:jc w:val="center"/>
              <w:rPr>
                <w:rFonts w:asciiTheme="minorHAnsi" w:hAnsiTheme="minorHAnsi" w:cstheme="minorHAnsi"/>
                <w:b/>
                <w:sz w:val="20"/>
                <w:szCs w:val="20"/>
              </w:rPr>
            </w:pPr>
            <w:r w:rsidRPr="00124A82">
              <w:rPr>
                <w:rFonts w:asciiTheme="minorHAnsi" w:hAnsiTheme="minorHAnsi" w:cstheme="minorHAnsi"/>
                <w:b/>
                <w:sz w:val="20"/>
                <w:szCs w:val="20"/>
              </w:rPr>
              <w:lastRenderedPageBreak/>
              <w:t>Estudios</w:t>
            </w:r>
          </w:p>
        </w:tc>
        <w:tc>
          <w:tcPr>
            <w:tcW w:w="850" w:type="dxa"/>
            <w:shd w:val="clear" w:color="auto" w:fill="F2F2F2" w:themeFill="background1" w:themeFillShade="F2"/>
            <w:vAlign w:val="center"/>
          </w:tcPr>
          <w:p w14:paraId="5604A0CE" w14:textId="77777777" w:rsidR="00A701A8" w:rsidRPr="00124A82" w:rsidRDefault="00A701A8"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A701A8" w:rsidRPr="00124A82" w14:paraId="2599B99C" w14:textId="77777777" w:rsidTr="00A701A8">
        <w:trPr>
          <w:trHeight w:val="57"/>
          <w:tblHeader/>
        </w:trPr>
        <w:tc>
          <w:tcPr>
            <w:tcW w:w="7655" w:type="dxa"/>
            <w:shd w:val="clear" w:color="auto" w:fill="auto"/>
            <w:vAlign w:val="center"/>
          </w:tcPr>
          <w:p w14:paraId="33A44E0C" w14:textId="690B36A4" w:rsidR="00A701A8" w:rsidRPr="00124A82" w:rsidRDefault="00A701A8" w:rsidP="00A701A8">
            <w:pPr>
              <w:rPr>
                <w:rFonts w:asciiTheme="minorHAnsi" w:hAnsiTheme="minorHAnsi" w:cstheme="minorHAnsi"/>
                <w:b/>
                <w:sz w:val="20"/>
                <w:szCs w:val="20"/>
              </w:rPr>
            </w:pPr>
            <w:r w:rsidRPr="00124A82">
              <w:rPr>
                <w:rFonts w:asciiTheme="minorHAnsi" w:hAnsiTheme="minorHAnsi" w:cstheme="minorHAnsi"/>
                <w:b/>
                <w:sz w:val="20"/>
                <w:szCs w:val="20"/>
              </w:rPr>
              <w:t>PICO Nº5:</w:t>
            </w:r>
          </w:p>
        </w:tc>
        <w:tc>
          <w:tcPr>
            <w:tcW w:w="850" w:type="dxa"/>
            <w:shd w:val="clear" w:color="auto" w:fill="auto"/>
            <w:vAlign w:val="center"/>
          </w:tcPr>
          <w:p w14:paraId="4152EEA3" w14:textId="77777777" w:rsidR="00A701A8" w:rsidRPr="00124A82" w:rsidRDefault="00A701A8" w:rsidP="00626051">
            <w:pPr>
              <w:jc w:val="center"/>
              <w:rPr>
                <w:rFonts w:asciiTheme="minorHAnsi" w:hAnsiTheme="minorHAnsi" w:cstheme="minorHAnsi"/>
                <w:b/>
                <w:sz w:val="20"/>
                <w:szCs w:val="20"/>
              </w:rPr>
            </w:pPr>
          </w:p>
        </w:tc>
      </w:tr>
      <w:tr w:rsidR="00A701A8" w:rsidRPr="00124A82" w14:paraId="761A3EA0" w14:textId="77777777" w:rsidTr="00626051">
        <w:trPr>
          <w:trHeight w:val="57"/>
        </w:trPr>
        <w:tc>
          <w:tcPr>
            <w:tcW w:w="7655" w:type="dxa"/>
            <w:shd w:val="clear" w:color="auto" w:fill="auto"/>
            <w:vAlign w:val="center"/>
          </w:tcPr>
          <w:p w14:paraId="4DBDB821" w14:textId="77777777" w:rsidR="00A701A8" w:rsidRPr="00124A82" w:rsidRDefault="00A701A8"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Donahue KE, </w:t>
            </w:r>
            <w:proofErr w:type="spellStart"/>
            <w:r w:rsidRPr="00124A82">
              <w:rPr>
                <w:rFonts w:asciiTheme="minorHAnsi" w:hAnsiTheme="minorHAnsi" w:cstheme="minorHAnsi"/>
                <w:sz w:val="20"/>
                <w:szCs w:val="20"/>
                <w:lang w:val="en-US"/>
              </w:rPr>
              <w:t>Gartlehner</w:t>
            </w:r>
            <w:proofErr w:type="spellEnd"/>
            <w:r w:rsidRPr="00124A82">
              <w:rPr>
                <w:rFonts w:asciiTheme="minorHAnsi" w:hAnsiTheme="minorHAnsi" w:cstheme="minorHAnsi"/>
                <w:sz w:val="20"/>
                <w:szCs w:val="20"/>
                <w:lang w:val="en-US"/>
              </w:rPr>
              <w:t xml:space="preserve"> G, Schulman ER, et al. Drug Therapy for Early Rheumatoid Arthritis: A Systematic Review Update [Internet]. Rockville (MD): Agency for Healthcare Research and Quality (US); 2018 Jul. (Comparative Effectiveness Review, No. 211.) Available from: </w:t>
            </w:r>
            <w:hyperlink r:id="rId5" w:history="1">
              <w:r w:rsidRPr="00124A82">
                <w:rPr>
                  <w:rStyle w:val="Hipervnculo"/>
                  <w:rFonts w:asciiTheme="minorHAnsi" w:hAnsiTheme="minorHAnsi" w:cstheme="minorHAnsi"/>
                  <w:sz w:val="20"/>
                  <w:szCs w:val="20"/>
                  <w:lang w:val="en-US"/>
                </w:rPr>
                <w:t>https://www.ncbi.nlm.nih.gov/books/NBK524950/</w:t>
              </w:r>
            </w:hyperlink>
          </w:p>
        </w:tc>
        <w:tc>
          <w:tcPr>
            <w:tcW w:w="850" w:type="dxa"/>
            <w:shd w:val="clear" w:color="auto" w:fill="auto"/>
            <w:vAlign w:val="center"/>
          </w:tcPr>
          <w:p w14:paraId="024D9A04" w14:textId="77777777" w:rsidR="00A701A8" w:rsidRPr="00124A82" w:rsidRDefault="00A701A8"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A701A8" w:rsidRPr="00124A82" w14:paraId="22487D9B" w14:textId="77777777" w:rsidTr="00626051">
        <w:trPr>
          <w:trHeight w:val="57"/>
        </w:trPr>
        <w:tc>
          <w:tcPr>
            <w:tcW w:w="7655" w:type="dxa"/>
            <w:shd w:val="clear" w:color="auto" w:fill="auto"/>
            <w:vAlign w:val="center"/>
          </w:tcPr>
          <w:p w14:paraId="67E182A6" w14:textId="77777777" w:rsidR="00A701A8" w:rsidRPr="00124A82" w:rsidRDefault="00A701A8" w:rsidP="00626051">
            <w:pPr>
              <w:rPr>
                <w:rFonts w:asciiTheme="minorHAnsi" w:hAnsiTheme="minorHAnsi" w:cstheme="minorHAnsi"/>
                <w:b/>
                <w:bCs/>
                <w:sz w:val="20"/>
                <w:szCs w:val="20"/>
                <w:lang w:val="en-US"/>
              </w:rPr>
            </w:pPr>
            <w:r w:rsidRPr="00124A82">
              <w:rPr>
                <w:rFonts w:asciiTheme="minorHAnsi" w:hAnsiTheme="minorHAnsi" w:cstheme="minorHAnsi"/>
                <w:noProof/>
                <w:sz w:val="20"/>
                <w:szCs w:val="20"/>
                <w:lang w:val="en-US"/>
              </w:rPr>
              <w:t xml:space="preserve">NGC. Rheumatoid arthritis in adults: diagnosis and management. . London: National Institute for Health and Care Excellence (UK). 2018 Jul. ;NICE Guideline, No. 100:Available from: </w:t>
            </w:r>
            <w:hyperlink r:id="rId6" w:history="1">
              <w:r w:rsidRPr="00124A82">
                <w:rPr>
                  <w:rStyle w:val="Hipervnculo"/>
                  <w:rFonts w:asciiTheme="minorHAnsi" w:hAnsiTheme="minorHAnsi" w:cstheme="minorHAnsi"/>
                  <w:noProof/>
                  <w:sz w:val="20"/>
                  <w:szCs w:val="20"/>
                  <w:lang w:val="en-US"/>
                </w:rPr>
                <w:t>https://www.ncbi.nlm.nih.gov/books/NBK519103/</w:t>
              </w:r>
            </w:hyperlink>
            <w:r w:rsidRPr="00124A82">
              <w:rPr>
                <w:rFonts w:asciiTheme="minorHAnsi" w:hAnsiTheme="minorHAnsi" w:cstheme="minorHAnsi"/>
                <w:noProof/>
                <w:sz w:val="20"/>
                <w:szCs w:val="20"/>
                <w:lang w:val="en-US"/>
              </w:rPr>
              <w:t>.</w:t>
            </w:r>
          </w:p>
        </w:tc>
        <w:tc>
          <w:tcPr>
            <w:tcW w:w="850" w:type="dxa"/>
            <w:shd w:val="clear" w:color="auto" w:fill="auto"/>
            <w:vAlign w:val="center"/>
          </w:tcPr>
          <w:p w14:paraId="515E1B41" w14:textId="77777777" w:rsidR="00A701A8" w:rsidRPr="00124A82" w:rsidRDefault="00A701A8"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A701A8" w:rsidRPr="00124A82" w14:paraId="6E5AAA85" w14:textId="77777777" w:rsidTr="00626051">
        <w:trPr>
          <w:trHeight w:val="57"/>
        </w:trPr>
        <w:tc>
          <w:tcPr>
            <w:tcW w:w="7655" w:type="dxa"/>
            <w:shd w:val="clear" w:color="auto" w:fill="auto"/>
            <w:vAlign w:val="center"/>
          </w:tcPr>
          <w:p w14:paraId="520779DA" w14:textId="77777777" w:rsidR="00A701A8" w:rsidRPr="00124A82" w:rsidRDefault="00A701A8"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Hazlewood GS, Barnabe C, Tomlinson G, Marshall D, Devoe DJ, Bombardier C. Methotrexate monotherapy and methotrexate combination therapy with traditional and biologic disease modifying anti-rheumatic drugs for rheumatoid arthritis: A network meta-analysis. The Cochrane database of systematic reviews. 2016(8):Cd010227.</w:t>
            </w:r>
          </w:p>
        </w:tc>
        <w:tc>
          <w:tcPr>
            <w:tcW w:w="850" w:type="dxa"/>
            <w:shd w:val="clear" w:color="auto" w:fill="auto"/>
            <w:vAlign w:val="center"/>
          </w:tcPr>
          <w:p w14:paraId="03DA722C" w14:textId="77777777" w:rsidR="00A701A8" w:rsidRPr="00124A82" w:rsidRDefault="00A701A8"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A701A8" w:rsidRPr="00124A82" w14:paraId="1273394E" w14:textId="77777777" w:rsidTr="00626051">
        <w:trPr>
          <w:trHeight w:val="57"/>
        </w:trPr>
        <w:tc>
          <w:tcPr>
            <w:tcW w:w="7655" w:type="dxa"/>
            <w:shd w:val="clear" w:color="auto" w:fill="auto"/>
            <w:vAlign w:val="center"/>
          </w:tcPr>
          <w:p w14:paraId="274C946C" w14:textId="77777777" w:rsidR="00A701A8" w:rsidRPr="00124A82" w:rsidRDefault="00A701A8"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Katchamart W, Trudeau J, Phumethum V, Bombardier C. Methotrexate monotherapy versus methotrexate combination therapy with non-biologic disease modifying anti-rheumatic drugs for rheumatoid arthritis. </w:t>
            </w:r>
            <w:r w:rsidRPr="00124A82">
              <w:rPr>
                <w:rFonts w:asciiTheme="minorHAnsi" w:hAnsiTheme="minorHAnsi" w:cstheme="minorHAnsi"/>
                <w:noProof/>
                <w:sz w:val="20"/>
                <w:szCs w:val="20"/>
              </w:rPr>
              <w:t>The Cochrane database of systematic reviews. 2010(4):Cd008495.</w:t>
            </w:r>
          </w:p>
        </w:tc>
        <w:tc>
          <w:tcPr>
            <w:tcW w:w="850" w:type="dxa"/>
            <w:shd w:val="clear" w:color="auto" w:fill="auto"/>
            <w:vAlign w:val="center"/>
          </w:tcPr>
          <w:p w14:paraId="3FE6C07C" w14:textId="77777777" w:rsidR="00A701A8" w:rsidRPr="00124A82" w:rsidRDefault="00A701A8"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A701A8" w:rsidRPr="00124A82" w14:paraId="42970A38" w14:textId="77777777" w:rsidTr="00626051">
        <w:trPr>
          <w:trHeight w:val="57"/>
        </w:trPr>
        <w:tc>
          <w:tcPr>
            <w:tcW w:w="7655" w:type="dxa"/>
            <w:shd w:val="clear" w:color="auto" w:fill="auto"/>
            <w:vAlign w:val="center"/>
          </w:tcPr>
          <w:p w14:paraId="696A1A28" w14:textId="77777777" w:rsidR="00A701A8" w:rsidRPr="00124A82" w:rsidRDefault="00A701A8"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Rempenault C, Combe B, Barnetche T, Gaujoux-Viala C, Lukas C, Morel J, et al. Clinical and Structural Efficacy of Hydroxychloroquine in Rheumatoid Arthritis: A Systematic Review. Arthritis care &amp; research. 2019</w:t>
            </w:r>
          </w:p>
        </w:tc>
        <w:tc>
          <w:tcPr>
            <w:tcW w:w="850" w:type="dxa"/>
            <w:shd w:val="clear" w:color="auto" w:fill="auto"/>
            <w:vAlign w:val="center"/>
          </w:tcPr>
          <w:p w14:paraId="267A72E9" w14:textId="77777777" w:rsidR="00A701A8" w:rsidRPr="00124A82" w:rsidRDefault="00A701A8"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bl>
    <w:p w14:paraId="376FDB50" w14:textId="77777777" w:rsidR="00A701A8" w:rsidRPr="00124A82" w:rsidRDefault="00A701A8" w:rsidP="00A701A8">
      <w:pPr>
        <w:rPr>
          <w:rFonts w:asciiTheme="minorHAnsi" w:hAnsiTheme="minorHAnsi" w:cstheme="minorHAnsi"/>
          <w:sz w:val="20"/>
          <w:szCs w:val="20"/>
          <w:lang w:val="en-CA"/>
        </w:rPr>
      </w:pPr>
    </w:p>
    <w:p w14:paraId="593D6527" w14:textId="77777777" w:rsidR="00A701A8" w:rsidRPr="00124A82" w:rsidRDefault="00A701A8" w:rsidP="00A701A8">
      <w:pPr>
        <w:rPr>
          <w:rFonts w:asciiTheme="minorHAnsi" w:hAnsiTheme="minorHAnsi" w:cstheme="minorHAnsi"/>
          <w:sz w:val="20"/>
          <w:szCs w:val="20"/>
          <w:lang w:val="en-US"/>
        </w:rPr>
      </w:pPr>
      <w:r w:rsidRPr="00124A82">
        <w:rPr>
          <w:rFonts w:asciiTheme="minorHAnsi" w:hAnsiTheme="minorHAnsi" w:cstheme="minorHAnsi"/>
          <w:sz w:val="20"/>
          <w:szCs w:val="20"/>
          <w:lang w:val="en-US"/>
        </w:rPr>
        <w:br w:type="page"/>
      </w:r>
    </w:p>
    <w:p w14:paraId="3DFC6662" w14:textId="77777777" w:rsidR="00A701A8" w:rsidRPr="00124A82" w:rsidRDefault="00A701A8" w:rsidP="00A701A8">
      <w:pPr>
        <w:pStyle w:val="Ttulo2"/>
        <w:rPr>
          <w:rFonts w:asciiTheme="minorHAnsi" w:hAnsiTheme="minorHAnsi" w:cstheme="minorHAnsi"/>
          <w:sz w:val="20"/>
          <w:szCs w:val="20"/>
        </w:rPr>
      </w:pPr>
      <w:r w:rsidRPr="00124A82">
        <w:rPr>
          <w:rFonts w:asciiTheme="minorHAnsi" w:hAnsiTheme="minorHAnsi" w:cstheme="minorHAnsi"/>
          <w:sz w:val="20"/>
          <w:szCs w:val="20"/>
        </w:rPr>
        <w:lastRenderedPageBreak/>
        <w:t xml:space="preserve">Pregunta 6: En pacientes con AR en los que se decide administrar monoterapia con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¿Cuál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es más clínicamente efectivo y seguro?</w:t>
      </w:r>
    </w:p>
    <w:p w14:paraId="16F08DA1" w14:textId="3C432CD7" w:rsidR="00A701A8" w:rsidRPr="00124A82" w:rsidRDefault="00A701A8" w:rsidP="00A701A8">
      <w:pPr>
        <w:rPr>
          <w:rFonts w:asciiTheme="minorHAnsi" w:hAnsiTheme="minorHAnsi" w:cstheme="minorHAnsi"/>
          <w:sz w:val="20"/>
          <w:szCs w:val="20"/>
          <w:u w:val="single"/>
        </w:rPr>
      </w:pPr>
      <w:r w:rsidRPr="00124A82">
        <w:rPr>
          <w:rFonts w:asciiTheme="minorHAnsi" w:eastAsia="Arimo" w:hAnsiTheme="minorHAnsi" w:cstheme="minorHAnsi"/>
          <w:sz w:val="20"/>
          <w:szCs w:val="20"/>
          <w:u w:val="single"/>
          <w:lang w:val="es-ES"/>
        </w:rPr>
        <w:t>Resumen de la búsqueda por cada pregunta PICO:</w:t>
      </w:r>
    </w:p>
    <w:p w14:paraId="25760CAB" w14:textId="77777777" w:rsidR="00A701A8" w:rsidRPr="00124A82" w:rsidRDefault="00A701A8" w:rsidP="00A701A8">
      <w:pPr>
        <w:pStyle w:val="Normal2"/>
        <w:ind w:left="0"/>
        <w:rPr>
          <w:sz w:val="20"/>
          <w:szCs w:val="20"/>
        </w:rPr>
      </w:pPr>
      <w:r w:rsidRPr="00124A82">
        <w:rPr>
          <w:sz w:val="20"/>
          <w:szCs w:val="20"/>
        </w:rPr>
        <w:t xml:space="preserve">Esta pregunta clínica tuvo 1 PICO, cuyas características se resumen a continuación: </w:t>
      </w:r>
    </w:p>
    <w:p w14:paraId="3CD0B1EC" w14:textId="77777777" w:rsidR="00A701A8" w:rsidRPr="00124A82" w:rsidRDefault="00A701A8" w:rsidP="00A701A8">
      <w:pPr>
        <w:pStyle w:val="Normal2"/>
        <w:ind w:left="0"/>
        <w:rPr>
          <w:sz w:val="20"/>
          <w:szCs w:val="20"/>
        </w:rPr>
      </w:pPr>
    </w:p>
    <w:tbl>
      <w:tblPr>
        <w:tblStyle w:val="Tablaconcuadrcula"/>
        <w:tblW w:w="9360" w:type="dxa"/>
        <w:tblInd w:w="-5" w:type="dxa"/>
        <w:tblLook w:val="04A0" w:firstRow="1" w:lastRow="0" w:firstColumn="1" w:lastColumn="0" w:noHBand="0" w:noVBand="1"/>
      </w:tblPr>
      <w:tblGrid>
        <w:gridCol w:w="667"/>
        <w:gridCol w:w="2599"/>
        <w:gridCol w:w="2459"/>
        <w:gridCol w:w="3635"/>
      </w:tblGrid>
      <w:tr w:rsidR="00A701A8" w:rsidRPr="00124A82" w14:paraId="3C533B46" w14:textId="77777777" w:rsidTr="00A701A8">
        <w:trPr>
          <w:trHeight w:val="57"/>
        </w:trPr>
        <w:tc>
          <w:tcPr>
            <w:tcW w:w="667" w:type="dxa"/>
          </w:tcPr>
          <w:p w14:paraId="2D466E3F" w14:textId="77777777" w:rsidR="00A701A8" w:rsidRPr="00124A82" w:rsidRDefault="00A701A8" w:rsidP="00626051">
            <w:pPr>
              <w:jc w:val="center"/>
              <w:rPr>
                <w:rFonts w:asciiTheme="minorHAnsi" w:hAnsiTheme="minorHAnsi" w:cstheme="minorHAnsi"/>
                <w:b/>
                <w:sz w:val="20"/>
                <w:szCs w:val="20"/>
              </w:rPr>
            </w:pPr>
            <w:r w:rsidRPr="00124A82">
              <w:rPr>
                <w:rFonts w:asciiTheme="minorHAnsi" w:hAnsiTheme="minorHAnsi" w:cstheme="minorHAnsi"/>
                <w:b/>
                <w:sz w:val="20"/>
                <w:szCs w:val="20"/>
              </w:rPr>
              <w:t>PICO</w:t>
            </w:r>
          </w:p>
          <w:p w14:paraId="0200339E" w14:textId="77777777" w:rsidR="00A701A8" w:rsidRPr="00124A82" w:rsidRDefault="00A701A8" w:rsidP="00626051">
            <w:pPr>
              <w:jc w:val="center"/>
              <w:rPr>
                <w:rFonts w:asciiTheme="minorHAnsi" w:hAnsiTheme="minorHAnsi" w:cstheme="minorHAnsi"/>
                <w:b/>
                <w:sz w:val="20"/>
                <w:szCs w:val="20"/>
              </w:rPr>
            </w:pPr>
            <w:proofErr w:type="spellStart"/>
            <w:r w:rsidRPr="00124A82">
              <w:rPr>
                <w:rFonts w:asciiTheme="minorHAnsi" w:hAnsiTheme="minorHAnsi" w:cstheme="minorHAnsi"/>
                <w:b/>
                <w:sz w:val="20"/>
                <w:szCs w:val="20"/>
              </w:rPr>
              <w:t>N°</w:t>
            </w:r>
            <w:proofErr w:type="spellEnd"/>
          </w:p>
        </w:tc>
        <w:tc>
          <w:tcPr>
            <w:tcW w:w="2599" w:type="dxa"/>
          </w:tcPr>
          <w:p w14:paraId="5CC8E7DF" w14:textId="77777777" w:rsidR="00A701A8" w:rsidRPr="00124A82" w:rsidRDefault="00A701A8" w:rsidP="00626051">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 / Problema</w:t>
            </w:r>
          </w:p>
        </w:tc>
        <w:tc>
          <w:tcPr>
            <w:tcW w:w="2459" w:type="dxa"/>
          </w:tcPr>
          <w:p w14:paraId="22744E0D" w14:textId="77777777" w:rsidR="00A701A8" w:rsidRPr="00124A82" w:rsidRDefault="00A701A8" w:rsidP="00626051">
            <w:pPr>
              <w:jc w:val="center"/>
              <w:rPr>
                <w:rFonts w:asciiTheme="minorHAnsi" w:eastAsia="Arial" w:hAnsiTheme="minorHAnsi" w:cstheme="minorHAnsi"/>
                <w:b/>
                <w:sz w:val="20"/>
                <w:szCs w:val="20"/>
              </w:rPr>
            </w:pPr>
            <w:r w:rsidRPr="00124A82">
              <w:rPr>
                <w:rFonts w:asciiTheme="minorHAnsi" w:hAnsiTheme="minorHAnsi" w:cstheme="minorHAnsi"/>
                <w:b/>
                <w:sz w:val="20"/>
                <w:szCs w:val="20"/>
              </w:rPr>
              <w:t>Intervención / Comparación</w:t>
            </w:r>
          </w:p>
        </w:tc>
        <w:tc>
          <w:tcPr>
            <w:tcW w:w="3635" w:type="dxa"/>
          </w:tcPr>
          <w:p w14:paraId="62E312C0" w14:textId="77777777" w:rsidR="00A701A8" w:rsidRPr="00124A82" w:rsidRDefault="00A701A8" w:rsidP="00626051">
            <w:pPr>
              <w:jc w:val="center"/>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A701A8" w:rsidRPr="00124A82" w14:paraId="623C920C" w14:textId="77777777" w:rsidTr="00A701A8">
        <w:trPr>
          <w:trHeight w:val="57"/>
        </w:trPr>
        <w:tc>
          <w:tcPr>
            <w:tcW w:w="667" w:type="dxa"/>
          </w:tcPr>
          <w:p w14:paraId="6015B901" w14:textId="77777777" w:rsidR="00A701A8" w:rsidRPr="00124A82" w:rsidRDefault="00A701A8" w:rsidP="00626051">
            <w:pPr>
              <w:jc w:val="center"/>
              <w:rPr>
                <w:rFonts w:asciiTheme="minorHAnsi" w:hAnsiTheme="minorHAnsi" w:cstheme="minorHAnsi"/>
                <w:sz w:val="20"/>
                <w:szCs w:val="20"/>
              </w:rPr>
            </w:pPr>
            <w:r w:rsidRPr="00124A82">
              <w:rPr>
                <w:rFonts w:asciiTheme="minorHAnsi" w:hAnsiTheme="minorHAnsi" w:cstheme="minorHAnsi"/>
                <w:sz w:val="20"/>
                <w:szCs w:val="20"/>
              </w:rPr>
              <w:t>6</w:t>
            </w:r>
          </w:p>
        </w:tc>
        <w:tc>
          <w:tcPr>
            <w:tcW w:w="2599" w:type="dxa"/>
          </w:tcPr>
          <w:p w14:paraId="3C674DA1" w14:textId="77777777" w:rsidR="00A701A8" w:rsidRPr="00124A82" w:rsidRDefault="00A701A8" w:rsidP="00626051">
            <w:pPr>
              <w:rPr>
                <w:rFonts w:asciiTheme="minorHAnsi" w:hAnsiTheme="minorHAnsi" w:cstheme="minorHAnsi"/>
                <w:sz w:val="20"/>
                <w:szCs w:val="20"/>
              </w:rPr>
            </w:pPr>
            <w:r w:rsidRPr="00124A82">
              <w:rPr>
                <w:rFonts w:asciiTheme="minorHAnsi" w:hAnsiTheme="minorHAnsi" w:cstheme="minorHAnsi"/>
                <w:sz w:val="20"/>
                <w:szCs w:val="20"/>
              </w:rPr>
              <w:t>Pacientes con AR</w:t>
            </w:r>
          </w:p>
        </w:tc>
        <w:tc>
          <w:tcPr>
            <w:tcW w:w="2459" w:type="dxa"/>
          </w:tcPr>
          <w:p w14:paraId="6219F367" w14:textId="77777777" w:rsidR="00A701A8" w:rsidRPr="00124A82" w:rsidRDefault="00A701A8" w:rsidP="00626051">
            <w:pPr>
              <w:jc w:val="center"/>
              <w:rPr>
                <w:rFonts w:asciiTheme="minorHAnsi" w:hAnsiTheme="minorHAnsi" w:cstheme="minorHAnsi"/>
                <w:sz w:val="20"/>
                <w:szCs w:val="20"/>
              </w:rPr>
            </w:pP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monoterapia vs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monoterapia</w:t>
            </w:r>
          </w:p>
        </w:tc>
        <w:tc>
          <w:tcPr>
            <w:tcW w:w="3635" w:type="dxa"/>
          </w:tcPr>
          <w:p w14:paraId="189B8F10" w14:textId="77777777" w:rsidR="00A701A8" w:rsidRPr="00124A82" w:rsidRDefault="00A701A8"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Remisión</w:t>
            </w:r>
          </w:p>
          <w:p w14:paraId="22CC07B8" w14:textId="77777777" w:rsidR="00A701A8" w:rsidRPr="00124A82" w:rsidRDefault="00A701A8"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Respuesta</w:t>
            </w:r>
          </w:p>
          <w:p w14:paraId="0850EC72" w14:textId="77777777" w:rsidR="00A701A8" w:rsidRPr="00124A82" w:rsidRDefault="00A701A8"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Actividad de enfermedad</w:t>
            </w:r>
          </w:p>
          <w:p w14:paraId="238B99A6" w14:textId="77777777" w:rsidR="00A701A8" w:rsidRPr="00124A82" w:rsidRDefault="00A701A8"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Calidad de vida</w:t>
            </w:r>
          </w:p>
          <w:p w14:paraId="3D922CAD" w14:textId="77777777" w:rsidR="00A701A8" w:rsidRPr="00124A82" w:rsidRDefault="00A701A8"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Funcionalidad</w:t>
            </w:r>
          </w:p>
          <w:p w14:paraId="2BC8CB9B" w14:textId="77777777" w:rsidR="00A701A8" w:rsidRPr="00124A82" w:rsidRDefault="00A701A8"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Progresión radiológica</w:t>
            </w:r>
          </w:p>
          <w:p w14:paraId="5137BC38" w14:textId="77777777" w:rsidR="00A701A8" w:rsidRPr="00124A82" w:rsidRDefault="00A701A8"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Eventos adversos</w:t>
            </w:r>
          </w:p>
        </w:tc>
      </w:tr>
    </w:tbl>
    <w:p w14:paraId="7D3EECA8" w14:textId="77777777" w:rsidR="00A701A8" w:rsidRPr="00124A82" w:rsidRDefault="00A701A8" w:rsidP="00A701A8">
      <w:pPr>
        <w:rPr>
          <w:rFonts w:asciiTheme="minorHAnsi" w:hAnsiTheme="minorHAnsi" w:cstheme="minorHAnsi"/>
          <w:sz w:val="20"/>
          <w:szCs w:val="20"/>
          <w:u w:val="single"/>
        </w:rPr>
      </w:pPr>
    </w:p>
    <w:p w14:paraId="7209DF44" w14:textId="77777777" w:rsidR="00A701A8" w:rsidRPr="00124A82" w:rsidRDefault="00A701A8" w:rsidP="00A701A8">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7FC725D1" w14:textId="77777777" w:rsidR="00A701A8" w:rsidRPr="00124A82" w:rsidRDefault="00A701A8" w:rsidP="00A701A8">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65"/>
        <w:gridCol w:w="1274"/>
        <w:gridCol w:w="2295"/>
        <w:gridCol w:w="724"/>
        <w:gridCol w:w="1726"/>
        <w:gridCol w:w="1177"/>
      </w:tblGrid>
      <w:tr w:rsidR="00A701A8" w:rsidRPr="00124A82" w14:paraId="66D0C20F" w14:textId="77777777" w:rsidTr="00626051">
        <w:tc>
          <w:tcPr>
            <w:tcW w:w="0" w:type="auto"/>
            <w:shd w:val="clear" w:color="auto" w:fill="E7E6E6" w:themeFill="background2"/>
            <w:vAlign w:val="center"/>
          </w:tcPr>
          <w:p w14:paraId="1602B558" w14:textId="77777777" w:rsidR="00A701A8" w:rsidRPr="00124A82" w:rsidRDefault="00A701A8"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00F3B289" w14:textId="77777777" w:rsidR="00A701A8" w:rsidRPr="00124A82" w:rsidRDefault="00A701A8"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2014E2C6" w14:textId="77777777" w:rsidR="00A701A8" w:rsidRPr="00124A82" w:rsidRDefault="00A701A8"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5C4C97D3" w14:textId="77777777" w:rsidR="00A701A8" w:rsidRPr="00124A82" w:rsidRDefault="00A701A8"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01697374" w14:textId="77777777" w:rsidR="00A701A8" w:rsidRPr="00124A82" w:rsidRDefault="00A701A8"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457ED340" w14:textId="77777777" w:rsidR="00A701A8" w:rsidRPr="00124A82" w:rsidRDefault="00A701A8"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2D7B1B3D" w14:textId="77777777" w:rsidR="00A701A8" w:rsidRPr="00124A82" w:rsidRDefault="00A701A8"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A701A8" w:rsidRPr="00124A82" w14:paraId="6949011A" w14:textId="77777777" w:rsidTr="00626051">
        <w:tc>
          <w:tcPr>
            <w:tcW w:w="0" w:type="auto"/>
            <w:vAlign w:val="center"/>
          </w:tcPr>
          <w:p w14:paraId="71B19D8D" w14:textId="77777777" w:rsidR="00A701A8" w:rsidRPr="00124A82" w:rsidRDefault="00A701A8" w:rsidP="00626051">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45F61DD6" w14:textId="77777777" w:rsidR="00A701A8" w:rsidRPr="00124A82" w:rsidRDefault="00A701A8" w:rsidP="00626051">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w:t>
            </w:r>
          </w:p>
        </w:tc>
        <w:tc>
          <w:tcPr>
            <w:tcW w:w="0" w:type="auto"/>
            <w:vAlign w:val="center"/>
          </w:tcPr>
          <w:p w14:paraId="0DE37F13" w14:textId="02B4D497" w:rsidR="00A701A8" w:rsidRPr="00124A82" w:rsidRDefault="009A66CD" w:rsidP="00626051">
            <w:pPr>
              <w:spacing w:after="0"/>
              <w:rPr>
                <w:rFonts w:asciiTheme="minorHAnsi" w:hAnsiTheme="minorHAnsi" w:cstheme="minorHAnsi"/>
                <w:sz w:val="20"/>
                <w:szCs w:val="20"/>
              </w:rPr>
            </w:pPr>
            <w:r w:rsidRPr="00124A82">
              <w:rPr>
                <w:rFonts w:asciiTheme="minorHAnsi" w:hAnsiTheme="minorHAnsi" w:cstheme="minorHAnsi"/>
                <w:sz w:val="20"/>
                <w:szCs w:val="20"/>
              </w:rPr>
              <w:t>Marzo</w:t>
            </w:r>
            <w:r w:rsidR="00A701A8" w:rsidRPr="00124A82">
              <w:rPr>
                <w:rFonts w:asciiTheme="minorHAnsi" w:hAnsiTheme="minorHAnsi" w:cstheme="minorHAnsi"/>
                <w:sz w:val="20"/>
                <w:szCs w:val="20"/>
              </w:rPr>
              <w:t xml:space="preserve"> de 2019</w:t>
            </w:r>
          </w:p>
        </w:tc>
        <w:tc>
          <w:tcPr>
            <w:tcW w:w="0" w:type="auto"/>
            <w:vAlign w:val="center"/>
          </w:tcPr>
          <w:p w14:paraId="6B8EB7B1" w14:textId="1D48E131" w:rsidR="00A701A8" w:rsidRPr="00124A82" w:rsidRDefault="00A701A8"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 xml:space="preserve">PUBMED: </w:t>
            </w:r>
            <w:r w:rsidR="009A66CD" w:rsidRPr="00124A82">
              <w:rPr>
                <w:rFonts w:asciiTheme="minorHAnsi" w:hAnsiTheme="minorHAnsi" w:cstheme="minorHAnsi"/>
                <w:sz w:val="20"/>
                <w:szCs w:val="20"/>
              </w:rPr>
              <w:t>658</w:t>
            </w:r>
          </w:p>
          <w:p w14:paraId="5D29FF8E" w14:textId="38D2B7C5" w:rsidR="00A701A8" w:rsidRPr="00124A82" w:rsidRDefault="00A701A8"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 xml:space="preserve">CENTRAL: </w:t>
            </w:r>
            <w:r w:rsidR="009A66CD" w:rsidRPr="00124A82">
              <w:rPr>
                <w:rFonts w:asciiTheme="minorHAnsi" w:hAnsiTheme="minorHAnsi" w:cstheme="minorHAnsi"/>
                <w:sz w:val="20"/>
                <w:szCs w:val="20"/>
              </w:rPr>
              <w:t>45</w:t>
            </w:r>
          </w:p>
          <w:p w14:paraId="06E0E486" w14:textId="736225CC" w:rsidR="009A66CD" w:rsidRPr="00124A82" w:rsidRDefault="009A66CD"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Otras fuentes: 02</w:t>
            </w:r>
          </w:p>
          <w:p w14:paraId="2F3DC6F9" w14:textId="1E7520EE" w:rsidR="00A701A8" w:rsidRPr="00124A82" w:rsidRDefault="00A701A8"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 xml:space="preserve">Total de citaciones después de excluir duplicados: </w:t>
            </w:r>
            <w:r w:rsidR="009A66CD" w:rsidRPr="00124A82">
              <w:rPr>
                <w:rFonts w:asciiTheme="minorHAnsi" w:hAnsiTheme="minorHAnsi" w:cstheme="minorHAnsi"/>
                <w:sz w:val="20"/>
                <w:szCs w:val="20"/>
              </w:rPr>
              <w:t>680</w:t>
            </w:r>
          </w:p>
        </w:tc>
        <w:tc>
          <w:tcPr>
            <w:tcW w:w="0" w:type="auto"/>
            <w:vAlign w:val="center"/>
          </w:tcPr>
          <w:p w14:paraId="700716DF" w14:textId="642398A3" w:rsidR="00A701A8" w:rsidRPr="00124A82" w:rsidRDefault="00A701A8"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6</w:t>
            </w:r>
          </w:p>
        </w:tc>
        <w:tc>
          <w:tcPr>
            <w:tcW w:w="0" w:type="auto"/>
            <w:vAlign w:val="center"/>
          </w:tcPr>
          <w:p w14:paraId="5B054FBD" w14:textId="0F26F580" w:rsidR="00A701A8" w:rsidRPr="00124A82" w:rsidRDefault="009A66CD"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31</w:t>
            </w:r>
          </w:p>
        </w:tc>
        <w:tc>
          <w:tcPr>
            <w:tcW w:w="0" w:type="auto"/>
            <w:vAlign w:val="center"/>
          </w:tcPr>
          <w:p w14:paraId="75D0E0B2" w14:textId="007E13FC" w:rsidR="00A701A8" w:rsidRPr="00124A82" w:rsidRDefault="009A66CD"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17</w:t>
            </w:r>
          </w:p>
        </w:tc>
      </w:tr>
    </w:tbl>
    <w:p w14:paraId="30BC26C7" w14:textId="77777777" w:rsidR="00A701A8" w:rsidRPr="00124A82" w:rsidRDefault="00A701A8" w:rsidP="00A701A8">
      <w:pPr>
        <w:spacing w:after="0"/>
        <w:rPr>
          <w:rFonts w:asciiTheme="minorHAnsi" w:hAnsiTheme="minorHAnsi" w:cstheme="minorHAnsi"/>
          <w:sz w:val="20"/>
          <w:szCs w:val="20"/>
        </w:rPr>
      </w:pPr>
    </w:p>
    <w:p w14:paraId="3D285C16" w14:textId="77777777" w:rsidR="00A701A8" w:rsidRPr="00124A82" w:rsidRDefault="00A701A8" w:rsidP="00A701A8">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50618FE2" w14:textId="482B97B4" w:rsidR="00A701A8" w:rsidRPr="00124A82" w:rsidRDefault="00A701A8" w:rsidP="00A701A8">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6:</w:t>
      </w:r>
    </w:p>
    <w:p w14:paraId="49D9AD6A" w14:textId="77777777" w:rsidR="00A701A8" w:rsidRPr="00124A82" w:rsidRDefault="00A701A8" w:rsidP="00A701A8">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5" w:type="dxa"/>
        <w:tblInd w:w="-5" w:type="dxa"/>
        <w:tblLook w:val="04A0" w:firstRow="1" w:lastRow="0" w:firstColumn="1" w:lastColumn="0" w:noHBand="0" w:noVBand="1"/>
      </w:tblPr>
      <w:tblGrid>
        <w:gridCol w:w="502"/>
        <w:gridCol w:w="1347"/>
        <w:gridCol w:w="6656"/>
      </w:tblGrid>
      <w:tr w:rsidR="009A66CD" w:rsidRPr="00124A82" w14:paraId="5C1B6AAC" w14:textId="77777777" w:rsidTr="00626051">
        <w:tc>
          <w:tcPr>
            <w:tcW w:w="8505" w:type="dxa"/>
            <w:gridSpan w:val="3"/>
            <w:shd w:val="clear" w:color="auto" w:fill="F2F2F2" w:themeFill="background1" w:themeFillShade="F2"/>
            <w:vAlign w:val="center"/>
          </w:tcPr>
          <w:p w14:paraId="5CA5B4F1"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9A66CD" w:rsidRPr="00124A82" w14:paraId="5D808415" w14:textId="77777777" w:rsidTr="00626051">
        <w:tc>
          <w:tcPr>
            <w:tcW w:w="8505" w:type="dxa"/>
            <w:gridSpan w:val="3"/>
            <w:vAlign w:val="center"/>
          </w:tcPr>
          <w:p w14:paraId="22D8429F"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Fecha de búsqueda: 21-03-2019</w:t>
            </w:r>
          </w:p>
        </w:tc>
      </w:tr>
      <w:tr w:rsidR="009A66CD" w:rsidRPr="00124A82" w14:paraId="1B1AC69E" w14:textId="77777777" w:rsidTr="00626051">
        <w:tc>
          <w:tcPr>
            <w:tcW w:w="8505" w:type="dxa"/>
            <w:gridSpan w:val="3"/>
            <w:vAlign w:val="center"/>
          </w:tcPr>
          <w:p w14:paraId="26580DEB" w14:textId="77777777" w:rsidR="009A66CD" w:rsidRPr="00124A82" w:rsidRDefault="009A66CD" w:rsidP="00626051">
            <w:pPr>
              <w:pStyle w:val="Prrafodelista"/>
              <w:ind w:left="0"/>
              <w:rPr>
                <w:rFonts w:asciiTheme="minorHAnsi" w:hAnsiTheme="minorHAnsi" w:cstheme="minorHAnsi"/>
                <w:sz w:val="20"/>
                <w:szCs w:val="20"/>
              </w:rPr>
            </w:pPr>
            <w:proofErr w:type="spellStart"/>
            <w:r w:rsidRPr="00124A82">
              <w:rPr>
                <w:rFonts w:asciiTheme="minorHAnsi" w:hAnsiTheme="minorHAnsi" w:cstheme="minorHAnsi"/>
                <w:sz w:val="20"/>
                <w:szCs w:val="20"/>
              </w:rPr>
              <w:t>Busqueda</w:t>
            </w:r>
            <w:proofErr w:type="spellEnd"/>
            <w:r w:rsidRPr="00124A82">
              <w:rPr>
                <w:rFonts w:asciiTheme="minorHAnsi" w:hAnsiTheme="minorHAnsi" w:cstheme="minorHAnsi"/>
                <w:sz w:val="20"/>
                <w:szCs w:val="20"/>
              </w:rPr>
              <w:t xml:space="preserve"> desde la fecha de publicación: desde el origen de los tiempos </w:t>
            </w:r>
          </w:p>
        </w:tc>
      </w:tr>
      <w:tr w:rsidR="009A66CD" w:rsidRPr="00124A82" w14:paraId="243D5486" w14:textId="77777777" w:rsidTr="00626051">
        <w:tc>
          <w:tcPr>
            <w:tcW w:w="8505" w:type="dxa"/>
            <w:gridSpan w:val="3"/>
            <w:vAlign w:val="center"/>
          </w:tcPr>
          <w:p w14:paraId="6D42517F" w14:textId="77777777" w:rsidR="009A66CD" w:rsidRPr="00124A82" w:rsidRDefault="009A66CD" w:rsidP="00626051">
            <w:pPr>
              <w:pStyle w:val="Prrafodelista"/>
              <w:ind w:left="0"/>
              <w:rPr>
                <w:rFonts w:asciiTheme="minorHAnsi" w:hAnsiTheme="minorHAnsi" w:cstheme="minorHAnsi"/>
                <w:sz w:val="20"/>
                <w:szCs w:val="20"/>
              </w:rPr>
            </w:pPr>
            <w:r w:rsidRPr="00124A82">
              <w:rPr>
                <w:rFonts w:asciiTheme="minorHAnsi" w:hAnsiTheme="minorHAnsi" w:cstheme="minorHAnsi"/>
                <w:sz w:val="20"/>
                <w:szCs w:val="20"/>
              </w:rPr>
              <w:t>Filtros: Ninguno</w:t>
            </w:r>
          </w:p>
        </w:tc>
      </w:tr>
      <w:tr w:rsidR="009A66CD" w:rsidRPr="00124A82" w14:paraId="1B32F04F" w14:textId="77777777" w:rsidTr="00626051">
        <w:tc>
          <w:tcPr>
            <w:tcW w:w="502" w:type="dxa"/>
            <w:vAlign w:val="center"/>
          </w:tcPr>
          <w:p w14:paraId="5FE054FF" w14:textId="77777777" w:rsidR="009A66CD" w:rsidRPr="00124A82" w:rsidRDefault="009A66CD" w:rsidP="00626051">
            <w:pPr>
              <w:rPr>
                <w:rFonts w:asciiTheme="minorHAnsi" w:hAnsiTheme="minorHAnsi" w:cstheme="minorHAnsi"/>
                <w:sz w:val="20"/>
                <w:szCs w:val="20"/>
              </w:rPr>
            </w:pPr>
          </w:p>
        </w:tc>
        <w:tc>
          <w:tcPr>
            <w:tcW w:w="1347" w:type="dxa"/>
            <w:vAlign w:val="center"/>
          </w:tcPr>
          <w:p w14:paraId="3C299CF1"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6656" w:type="dxa"/>
            <w:vAlign w:val="center"/>
          </w:tcPr>
          <w:p w14:paraId="2376AF61"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9A66CD" w:rsidRPr="00124A82" w14:paraId="0410799E" w14:textId="77777777" w:rsidTr="00626051">
        <w:tc>
          <w:tcPr>
            <w:tcW w:w="502" w:type="dxa"/>
            <w:vAlign w:val="center"/>
          </w:tcPr>
          <w:p w14:paraId="0C39D8E6"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#1</w:t>
            </w:r>
          </w:p>
        </w:tc>
        <w:tc>
          <w:tcPr>
            <w:tcW w:w="1347" w:type="dxa"/>
            <w:vAlign w:val="center"/>
          </w:tcPr>
          <w:p w14:paraId="2242ACFF"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6656" w:type="dxa"/>
            <w:vAlign w:val="center"/>
          </w:tcPr>
          <w:p w14:paraId="72F38A60"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“Arthritis, Rheumatoid”[Mesh] or (rheumatoid and (arthritis or arthrosis)) or ((inflammatory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xml:space="preserve">* or rheumatic) and arthritis)  </w:t>
            </w:r>
          </w:p>
        </w:tc>
      </w:tr>
      <w:tr w:rsidR="009A66CD" w:rsidRPr="00124A82" w14:paraId="12206A72" w14:textId="77777777" w:rsidTr="009A66CD">
        <w:trPr>
          <w:trHeight w:val="3770"/>
        </w:trPr>
        <w:tc>
          <w:tcPr>
            <w:tcW w:w="502" w:type="dxa"/>
            <w:vAlign w:val="center"/>
          </w:tcPr>
          <w:p w14:paraId="071655E1"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lastRenderedPageBreak/>
              <w:t>#2</w:t>
            </w:r>
          </w:p>
        </w:tc>
        <w:tc>
          <w:tcPr>
            <w:tcW w:w="1347" w:type="dxa"/>
            <w:vAlign w:val="center"/>
          </w:tcPr>
          <w:p w14:paraId="7EE9440B"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Intervención y</w:t>
            </w:r>
          </w:p>
          <w:p w14:paraId="55E459BF"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Comparador</w:t>
            </w:r>
          </w:p>
        </w:tc>
        <w:tc>
          <w:tcPr>
            <w:tcW w:w="6656" w:type="dxa"/>
            <w:vAlign w:val="center"/>
          </w:tcPr>
          <w:p w14:paraId="3453E90D" w14:textId="77777777" w:rsidR="009A66CD" w:rsidRPr="00124A82" w:rsidRDefault="009A66CD" w:rsidP="00626051">
            <w:pPr>
              <w:rPr>
                <w:rFonts w:asciiTheme="minorHAnsi" w:hAnsiTheme="minorHAnsi" w:cstheme="minorHAnsi"/>
                <w:sz w:val="20"/>
                <w:szCs w:val="20"/>
                <w:lang w:val="en-CA"/>
              </w:rPr>
            </w:pPr>
            <w:r w:rsidRPr="00124A82">
              <w:rPr>
                <w:rFonts w:asciiTheme="minorHAnsi" w:hAnsiTheme="minorHAnsi" w:cstheme="minorHAnsi"/>
                <w:sz w:val="20"/>
                <w:szCs w:val="20"/>
                <w:lang w:val="en-US"/>
              </w:rPr>
              <w:t>("Methotrexate"[Mesh] or Methotrexate[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ametopterin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Abitrexate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Antifolan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Emtexate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Folex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Ledertrexate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Methoblastin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Methylaminopterin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Metotrexate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Mtx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Novatrex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Rheumatrex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maxtrex</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("Hydroxychloroquine"[Mesh] or "Chloroquine"[Mesh] or </w:t>
            </w:r>
            <w:proofErr w:type="spellStart"/>
            <w:r w:rsidRPr="00124A82">
              <w:rPr>
                <w:rFonts w:asciiTheme="minorHAnsi" w:hAnsiTheme="minorHAnsi" w:cstheme="minorHAnsi"/>
                <w:sz w:val="20"/>
                <w:szCs w:val="20"/>
                <w:lang w:val="en-US"/>
              </w:rPr>
              <w:t>hydroxychloroquin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Plaquenil[</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hydroxychlorochin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oxychlorochin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r w:rsidRPr="00124A82">
              <w:rPr>
                <w:rFonts w:asciiTheme="minorHAnsi" w:hAnsiTheme="minorHAnsi" w:cstheme="minorHAnsi"/>
                <w:color w:val="000000"/>
                <w:sz w:val="20"/>
                <w:szCs w:val="20"/>
                <w:shd w:val="clear" w:color="auto" w:fill="FFFFFF"/>
                <w:lang w:val="en-US"/>
              </w:rPr>
              <w:t>Chloroquine[</w:t>
            </w:r>
            <w:proofErr w:type="spellStart"/>
            <w:r w:rsidRPr="00124A82">
              <w:rPr>
                <w:rFonts w:asciiTheme="minorHAnsi" w:hAnsiTheme="minorHAnsi" w:cstheme="minorHAnsi"/>
                <w:color w:val="000000"/>
                <w:sz w:val="20"/>
                <w:szCs w:val="20"/>
                <w:shd w:val="clear" w:color="auto" w:fill="FFFFFF"/>
                <w:lang w:val="en-US"/>
              </w:rPr>
              <w:t>tiab</w:t>
            </w:r>
            <w:proofErr w:type="spellEnd"/>
            <w:r w:rsidRPr="00124A82">
              <w:rPr>
                <w:rFonts w:asciiTheme="minorHAnsi" w:hAnsiTheme="minorHAnsi" w:cstheme="minorHAnsi"/>
                <w:color w:val="000000"/>
                <w:sz w:val="20"/>
                <w:szCs w:val="20"/>
                <w:shd w:val="clear" w:color="auto" w:fill="FFFFFF"/>
                <w:lang w:val="en-US"/>
              </w:rPr>
              <w:t xml:space="preserve">] or </w:t>
            </w:r>
            <w:proofErr w:type="spellStart"/>
            <w:r w:rsidRPr="00124A82">
              <w:rPr>
                <w:rFonts w:asciiTheme="minorHAnsi" w:eastAsia="Times New Roman" w:hAnsiTheme="minorHAnsi" w:cstheme="minorHAnsi"/>
                <w:color w:val="000000"/>
                <w:sz w:val="20"/>
                <w:szCs w:val="20"/>
                <w:lang w:val="en-US" w:eastAsia="es-PE"/>
              </w:rPr>
              <w:t>Chlorochin</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xml:space="preserve">] </w:t>
            </w:r>
            <w:r w:rsidRPr="00124A82">
              <w:rPr>
                <w:rFonts w:asciiTheme="minorHAnsi" w:hAnsiTheme="minorHAnsi" w:cstheme="minorHAnsi"/>
                <w:color w:val="000000"/>
                <w:sz w:val="20"/>
                <w:szCs w:val="20"/>
                <w:shd w:val="clear" w:color="auto" w:fill="FFFFFF"/>
                <w:lang w:val="en-US"/>
              </w:rPr>
              <w:t xml:space="preserve">or </w:t>
            </w:r>
            <w:proofErr w:type="spellStart"/>
            <w:r w:rsidRPr="00124A82">
              <w:rPr>
                <w:rFonts w:asciiTheme="minorHAnsi" w:eastAsia="Times New Roman" w:hAnsiTheme="minorHAnsi" w:cstheme="minorHAnsi"/>
                <w:color w:val="000000"/>
                <w:sz w:val="20"/>
                <w:szCs w:val="20"/>
                <w:lang w:val="en-US" w:eastAsia="es-PE"/>
              </w:rPr>
              <w:t>Khingamin</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w:t>
            </w:r>
            <w:r w:rsidRPr="00124A82">
              <w:rPr>
                <w:rFonts w:asciiTheme="minorHAnsi" w:hAnsiTheme="minorHAnsi" w:cstheme="minorHAnsi"/>
                <w:color w:val="000000"/>
                <w:sz w:val="20"/>
                <w:szCs w:val="20"/>
                <w:shd w:val="clear" w:color="auto" w:fill="FFFFFF"/>
                <w:lang w:val="en-US"/>
              </w:rPr>
              <w:t xml:space="preserve"> or </w:t>
            </w:r>
            <w:proofErr w:type="spellStart"/>
            <w:r w:rsidRPr="00124A82">
              <w:rPr>
                <w:rFonts w:asciiTheme="minorHAnsi" w:eastAsia="Times New Roman" w:hAnsiTheme="minorHAnsi" w:cstheme="minorHAnsi"/>
                <w:color w:val="000000"/>
                <w:sz w:val="20"/>
                <w:szCs w:val="20"/>
                <w:lang w:val="en-US" w:eastAsia="es-PE"/>
              </w:rPr>
              <w:t>Nivaquine</w:t>
            </w:r>
            <w:proofErr w:type="spellEnd"/>
            <w:r w:rsidRPr="00124A82">
              <w:rPr>
                <w:rFonts w:asciiTheme="minorHAnsi" w:eastAsia="Times New Roman" w:hAnsiTheme="minorHAnsi" w:cstheme="minorHAnsi"/>
                <w:color w:val="000000"/>
                <w:sz w:val="20"/>
                <w:szCs w:val="20"/>
                <w:lang w:val="en-CA" w:eastAsia="es-PE"/>
              </w:rPr>
              <w:t>[</w:t>
            </w:r>
            <w:proofErr w:type="spellStart"/>
            <w:r w:rsidRPr="00124A82">
              <w:rPr>
                <w:rFonts w:asciiTheme="minorHAnsi" w:eastAsia="Times New Roman" w:hAnsiTheme="minorHAnsi" w:cstheme="minorHAnsi"/>
                <w:color w:val="000000"/>
                <w:sz w:val="20"/>
                <w:szCs w:val="20"/>
                <w:lang w:val="en-CA" w:eastAsia="es-PE"/>
              </w:rPr>
              <w:t>tiab</w:t>
            </w:r>
            <w:proofErr w:type="spellEnd"/>
            <w:r w:rsidRPr="00124A82">
              <w:rPr>
                <w:rFonts w:asciiTheme="minorHAnsi" w:eastAsia="Times New Roman" w:hAnsiTheme="minorHAnsi" w:cstheme="minorHAnsi"/>
                <w:color w:val="000000"/>
                <w:sz w:val="20"/>
                <w:szCs w:val="20"/>
                <w:lang w:val="en-CA" w:eastAsia="es-PE"/>
              </w:rPr>
              <w:t xml:space="preserve">] or </w:t>
            </w:r>
            <w:proofErr w:type="spellStart"/>
            <w:r w:rsidRPr="00124A82">
              <w:rPr>
                <w:rFonts w:asciiTheme="minorHAnsi" w:eastAsia="Times New Roman" w:hAnsiTheme="minorHAnsi" w:cstheme="minorHAnsi"/>
                <w:color w:val="000000"/>
                <w:sz w:val="20"/>
                <w:szCs w:val="20"/>
                <w:lang w:val="en-US" w:eastAsia="es-PE"/>
              </w:rPr>
              <w:t>Aralen</w:t>
            </w:r>
            <w:proofErr w:type="spellEnd"/>
            <w:r w:rsidRPr="00124A82">
              <w:rPr>
                <w:rFonts w:asciiTheme="minorHAnsi" w:eastAsia="Times New Roman" w:hAnsiTheme="minorHAnsi" w:cstheme="minorHAnsi"/>
                <w:color w:val="000000"/>
                <w:sz w:val="20"/>
                <w:szCs w:val="20"/>
                <w:lang w:val="en-CA" w:eastAsia="es-PE"/>
              </w:rPr>
              <w:t>[</w:t>
            </w:r>
            <w:proofErr w:type="spellStart"/>
            <w:r w:rsidRPr="00124A82">
              <w:rPr>
                <w:rFonts w:asciiTheme="minorHAnsi" w:eastAsia="Times New Roman" w:hAnsiTheme="minorHAnsi" w:cstheme="minorHAnsi"/>
                <w:color w:val="000000"/>
                <w:sz w:val="20"/>
                <w:szCs w:val="20"/>
                <w:lang w:val="en-CA" w:eastAsia="es-PE"/>
              </w:rPr>
              <w:t>tiab</w:t>
            </w:r>
            <w:proofErr w:type="spellEnd"/>
            <w:r w:rsidRPr="00124A82">
              <w:rPr>
                <w:rFonts w:asciiTheme="minorHAnsi" w:eastAsia="Times New Roman" w:hAnsiTheme="minorHAnsi" w:cstheme="minorHAnsi"/>
                <w:color w:val="000000"/>
                <w:sz w:val="20"/>
                <w:szCs w:val="20"/>
                <w:lang w:val="en-CA" w:eastAsia="es-PE"/>
              </w:rPr>
              <w:t xml:space="preserve">] or </w:t>
            </w:r>
            <w:proofErr w:type="spellStart"/>
            <w:r w:rsidRPr="00124A82">
              <w:rPr>
                <w:rFonts w:asciiTheme="minorHAnsi" w:eastAsia="Times New Roman" w:hAnsiTheme="minorHAnsi" w:cstheme="minorHAnsi"/>
                <w:color w:val="000000"/>
                <w:sz w:val="20"/>
                <w:szCs w:val="20"/>
                <w:lang w:val="en-US" w:eastAsia="es-PE"/>
              </w:rPr>
              <w:t>Arequin</w:t>
            </w:r>
            <w:proofErr w:type="spellEnd"/>
            <w:r w:rsidRPr="00124A82">
              <w:rPr>
                <w:rFonts w:asciiTheme="minorHAnsi" w:eastAsia="Times New Roman" w:hAnsiTheme="minorHAnsi" w:cstheme="minorHAnsi"/>
                <w:color w:val="000000"/>
                <w:sz w:val="20"/>
                <w:szCs w:val="20"/>
                <w:lang w:val="en-CA" w:eastAsia="es-PE"/>
              </w:rPr>
              <w:t>[</w:t>
            </w:r>
            <w:proofErr w:type="spellStart"/>
            <w:r w:rsidRPr="00124A82">
              <w:rPr>
                <w:rFonts w:asciiTheme="minorHAnsi" w:eastAsia="Times New Roman" w:hAnsiTheme="minorHAnsi" w:cstheme="minorHAnsi"/>
                <w:color w:val="000000"/>
                <w:sz w:val="20"/>
                <w:szCs w:val="20"/>
                <w:lang w:val="en-CA" w:eastAsia="es-PE"/>
              </w:rPr>
              <w:t>tiab</w:t>
            </w:r>
            <w:proofErr w:type="spellEnd"/>
            <w:r w:rsidRPr="00124A82">
              <w:rPr>
                <w:rFonts w:asciiTheme="minorHAnsi" w:eastAsia="Times New Roman" w:hAnsiTheme="minorHAnsi" w:cstheme="minorHAnsi"/>
                <w:color w:val="000000"/>
                <w:sz w:val="20"/>
                <w:szCs w:val="20"/>
                <w:lang w:val="en-CA" w:eastAsia="es-PE"/>
              </w:rPr>
              <w:t xml:space="preserve">] or </w:t>
            </w:r>
            <w:proofErr w:type="spellStart"/>
            <w:r w:rsidRPr="00124A82">
              <w:rPr>
                <w:rFonts w:asciiTheme="minorHAnsi" w:eastAsia="Times New Roman" w:hAnsiTheme="minorHAnsi" w:cstheme="minorHAnsi"/>
                <w:color w:val="000000"/>
                <w:sz w:val="20"/>
                <w:szCs w:val="20"/>
                <w:lang w:val="en-US" w:eastAsia="es-PE"/>
              </w:rPr>
              <w:t>Arechine</w:t>
            </w:r>
            <w:proofErr w:type="spellEnd"/>
            <w:r w:rsidRPr="00124A82">
              <w:rPr>
                <w:rFonts w:asciiTheme="minorHAnsi" w:eastAsia="Times New Roman" w:hAnsiTheme="minorHAnsi" w:cstheme="minorHAnsi"/>
                <w:color w:val="000000"/>
                <w:sz w:val="20"/>
                <w:szCs w:val="20"/>
                <w:lang w:val="en-CA" w:eastAsia="es-PE"/>
              </w:rPr>
              <w:t>[</w:t>
            </w:r>
            <w:proofErr w:type="spellStart"/>
            <w:r w:rsidRPr="00124A82">
              <w:rPr>
                <w:rFonts w:asciiTheme="minorHAnsi" w:eastAsia="Times New Roman" w:hAnsiTheme="minorHAnsi" w:cstheme="minorHAnsi"/>
                <w:color w:val="000000"/>
                <w:sz w:val="20"/>
                <w:szCs w:val="20"/>
                <w:lang w:val="en-CA" w:eastAsia="es-PE"/>
              </w:rPr>
              <w:t>tiab</w:t>
            </w:r>
            <w:proofErr w:type="spellEnd"/>
            <w:r w:rsidRPr="00124A82">
              <w:rPr>
                <w:rFonts w:asciiTheme="minorHAnsi" w:eastAsia="Times New Roman" w:hAnsiTheme="minorHAnsi" w:cstheme="minorHAnsi"/>
                <w:color w:val="000000"/>
                <w:sz w:val="20"/>
                <w:szCs w:val="20"/>
                <w:lang w:val="en-CA" w:eastAsia="es-PE"/>
              </w:rPr>
              <w:t>]) or (</w:t>
            </w:r>
            <w:r w:rsidRPr="00124A82">
              <w:rPr>
                <w:rFonts w:asciiTheme="minorHAnsi" w:hAnsiTheme="minorHAnsi" w:cstheme="minorHAnsi"/>
                <w:sz w:val="20"/>
                <w:szCs w:val="20"/>
                <w:lang w:val="en-US"/>
              </w:rPr>
              <w:t xml:space="preserve">“Sulfasalazine”[Mesh] or </w:t>
            </w:r>
            <w:proofErr w:type="spellStart"/>
            <w:r w:rsidRPr="00124A82">
              <w:rPr>
                <w:rFonts w:asciiTheme="minorHAnsi" w:hAnsiTheme="minorHAnsi" w:cstheme="minorHAnsi"/>
                <w:sz w:val="20"/>
                <w:szCs w:val="20"/>
                <w:lang w:val="en-US"/>
              </w:rPr>
              <w:t>sulfasalazin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Salazopyrin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Sulazin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asulfidin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azulfidin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colo</w:t>
            </w:r>
            <w:proofErr w:type="spellEnd"/>
            <w:r w:rsidRPr="00124A82">
              <w:rPr>
                <w:rFonts w:asciiTheme="minorHAnsi" w:hAnsiTheme="minorHAnsi" w:cstheme="minorHAnsi"/>
                <w:sz w:val="20"/>
                <w:szCs w:val="20"/>
                <w:lang w:val="en-US"/>
              </w:rPr>
              <w:t>-pleon[</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pleon[</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pyralin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salazosulfapyridin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salicylazosulfapyridin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ucine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r w:rsidRPr="00124A82">
              <w:rPr>
                <w:rFonts w:asciiTheme="minorHAnsi" w:eastAsia="Times New Roman" w:hAnsiTheme="minorHAnsi" w:cstheme="minorHAnsi"/>
                <w:color w:val="000000"/>
                <w:sz w:val="20"/>
                <w:szCs w:val="20"/>
                <w:lang w:val="en-US" w:eastAsia="es-PE"/>
              </w:rPr>
              <w:t xml:space="preserve"> or </w:t>
            </w:r>
            <w:proofErr w:type="spellStart"/>
            <w:r w:rsidRPr="00124A82">
              <w:rPr>
                <w:rFonts w:asciiTheme="minorHAnsi" w:eastAsia="Times New Roman" w:hAnsiTheme="minorHAnsi" w:cstheme="minorHAnsi"/>
                <w:color w:val="000000"/>
                <w:sz w:val="20"/>
                <w:szCs w:val="20"/>
                <w:lang w:val="en-US" w:eastAsia="es-PE"/>
              </w:rPr>
              <w:t>Sulphasalazine</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xml:space="preserve">] or </w:t>
            </w:r>
            <w:proofErr w:type="spellStart"/>
            <w:r w:rsidRPr="00124A82">
              <w:rPr>
                <w:rFonts w:asciiTheme="minorHAnsi" w:eastAsia="Times New Roman" w:hAnsiTheme="minorHAnsi" w:cstheme="minorHAnsi"/>
                <w:color w:val="000000"/>
                <w:sz w:val="20"/>
                <w:szCs w:val="20"/>
                <w:lang w:val="en-US" w:eastAsia="es-PE"/>
              </w:rPr>
              <w:t>Azulfadine</w:t>
            </w:r>
            <w:proofErr w:type="spellEnd"/>
            <w:r w:rsidRPr="00124A82">
              <w:rPr>
                <w:rFonts w:asciiTheme="minorHAnsi" w:eastAsia="Times New Roman" w:hAnsiTheme="minorHAnsi" w:cstheme="minorHAnsi"/>
                <w:color w:val="000000"/>
                <w:sz w:val="20"/>
                <w:szCs w:val="20"/>
                <w:lang w:val="en-US" w:eastAsia="es-PE"/>
              </w:rPr>
              <w:t xml:space="preserve"> [</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xml:space="preserve">] or </w:t>
            </w:r>
            <w:proofErr w:type="spellStart"/>
            <w:r w:rsidRPr="00124A82">
              <w:rPr>
                <w:rFonts w:asciiTheme="minorHAnsi" w:eastAsia="Times New Roman" w:hAnsiTheme="minorHAnsi" w:cstheme="minorHAnsi"/>
                <w:color w:val="000000"/>
                <w:sz w:val="20"/>
                <w:szCs w:val="20"/>
                <w:lang w:val="en-US" w:eastAsia="es-PE"/>
              </w:rPr>
              <w:t>Ulcol</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xml:space="preserve">] or </w:t>
            </w:r>
            <w:proofErr w:type="spellStart"/>
            <w:r w:rsidRPr="00124A82">
              <w:rPr>
                <w:rFonts w:asciiTheme="minorHAnsi" w:eastAsia="Times New Roman" w:hAnsiTheme="minorHAnsi" w:cstheme="minorHAnsi"/>
                <w:color w:val="000000"/>
                <w:sz w:val="20"/>
                <w:szCs w:val="20"/>
                <w:lang w:val="en-US" w:eastAsia="es-PE"/>
              </w:rPr>
              <w:t>Salazopyrin</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or (</w:t>
            </w:r>
            <w:r w:rsidRPr="00124A82">
              <w:rPr>
                <w:rFonts w:asciiTheme="minorHAnsi" w:hAnsiTheme="minorHAnsi" w:cstheme="minorHAnsi"/>
                <w:sz w:val="20"/>
                <w:szCs w:val="20"/>
                <w:lang w:val="en-US"/>
              </w:rPr>
              <w:t>"Leflunomide"[Mesh] or leflunomide[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eastAsia="Times New Roman" w:hAnsiTheme="minorHAnsi" w:cstheme="minorHAnsi"/>
                <w:color w:val="000000"/>
                <w:sz w:val="20"/>
                <w:szCs w:val="20"/>
                <w:lang w:val="en-US" w:eastAsia="es-PE"/>
              </w:rPr>
              <w:t>Arava</w:t>
            </w:r>
            <w:proofErr w:type="spellEnd"/>
            <w:r w:rsidRPr="00124A82">
              <w:rPr>
                <w:rFonts w:asciiTheme="minorHAnsi" w:eastAsia="Times New Roman" w:hAnsiTheme="minorHAnsi" w:cstheme="minorHAnsi"/>
                <w:color w:val="000000"/>
                <w:sz w:val="20"/>
                <w:szCs w:val="20"/>
                <w:lang w:val="en-US" w:eastAsia="es-PE"/>
              </w:rPr>
              <w:t>[</w:t>
            </w:r>
            <w:proofErr w:type="spellStart"/>
            <w:r w:rsidRPr="00124A82">
              <w:rPr>
                <w:rFonts w:asciiTheme="minorHAnsi" w:eastAsia="Times New Roman" w:hAnsiTheme="minorHAnsi" w:cstheme="minorHAnsi"/>
                <w:color w:val="000000"/>
                <w:sz w:val="20"/>
                <w:szCs w:val="20"/>
                <w:lang w:val="en-US" w:eastAsia="es-PE"/>
              </w:rPr>
              <w:t>tiab</w:t>
            </w:r>
            <w:proofErr w:type="spellEnd"/>
            <w:r w:rsidRPr="00124A82">
              <w:rPr>
                <w:rFonts w:asciiTheme="minorHAnsi" w:eastAsia="Times New Roman" w:hAnsiTheme="minorHAnsi" w:cstheme="minorHAnsi"/>
                <w:color w:val="000000"/>
                <w:sz w:val="20"/>
                <w:szCs w:val="20"/>
                <w:lang w:val="en-US" w:eastAsia="es-PE"/>
              </w:rPr>
              <w:t>]) or</w:t>
            </w:r>
            <w:r w:rsidRPr="00124A82">
              <w:rPr>
                <w:rFonts w:asciiTheme="minorHAnsi" w:hAnsiTheme="minorHAnsi" w:cstheme="minorHAnsi"/>
                <w:sz w:val="20"/>
                <w:szCs w:val="20"/>
                <w:lang w:val="en-CA"/>
              </w:rPr>
              <w:t xml:space="preserve"> (DMARD*[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conventional DMARD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DMARD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csDMARD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Anti-Rheumatic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US"/>
              </w:rPr>
              <w:t>Anti Rheumatic</w:t>
            </w:r>
            <w:proofErr w:type="spellEnd"/>
            <w:r w:rsidRPr="00124A82">
              <w:rPr>
                <w:rFonts w:asciiTheme="minorHAnsi" w:hAnsiTheme="minorHAnsi" w:cstheme="minorHAnsi"/>
                <w:sz w:val="20"/>
                <w:szCs w:val="20"/>
                <w:lang w:val="en-US"/>
              </w:rPr>
              <w:t xml:space="preserve">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Antirheumatic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Anti-Rheumatic Agents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US"/>
              </w:rPr>
              <w:t>Anti Rheumatic</w:t>
            </w:r>
            <w:proofErr w:type="spellEnd"/>
            <w:r w:rsidRPr="00124A82">
              <w:rPr>
                <w:rFonts w:asciiTheme="minorHAnsi" w:hAnsiTheme="minorHAnsi" w:cstheme="minorHAnsi"/>
                <w:sz w:val="20"/>
                <w:szCs w:val="20"/>
                <w:lang w:val="en-US"/>
              </w:rPr>
              <w:t xml:space="preserve"> Agents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Antirheumatic Drugs, Disease-Modifying</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Disease-Modifying Antirheumatic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r w:rsidRPr="00124A82">
              <w:rPr>
                <w:rFonts w:asciiTheme="minorHAnsi" w:hAnsiTheme="minorHAnsi" w:cstheme="minorHAnsi"/>
                <w:sz w:val="20"/>
                <w:szCs w:val="20"/>
                <w:lang w:val="en-US"/>
              </w:rPr>
              <w:t>Disease Modifying Antirheumatic Drugs</w:t>
            </w:r>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w:t>
            </w:r>
          </w:p>
        </w:tc>
      </w:tr>
      <w:tr w:rsidR="009A66CD" w:rsidRPr="00124A82" w14:paraId="7ED214B4" w14:textId="77777777" w:rsidTr="00626051">
        <w:tc>
          <w:tcPr>
            <w:tcW w:w="502" w:type="dxa"/>
            <w:vAlign w:val="center"/>
          </w:tcPr>
          <w:p w14:paraId="00A05F46"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#3</w:t>
            </w:r>
          </w:p>
        </w:tc>
        <w:tc>
          <w:tcPr>
            <w:tcW w:w="1347" w:type="dxa"/>
            <w:vAlign w:val="center"/>
          </w:tcPr>
          <w:p w14:paraId="2373BB53"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6656" w:type="dxa"/>
            <w:vAlign w:val="center"/>
          </w:tcPr>
          <w:p w14:paraId="29E63027"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(((("Systematic Review"</w:t>
            </w:r>
            <w:r w:rsidRPr="00124A82">
              <w:rPr>
                <w:rFonts w:asciiTheme="minorHAnsi" w:hAnsiTheme="minorHAnsi" w:cstheme="minorHAnsi"/>
                <w:sz w:val="20"/>
                <w:szCs w:val="20"/>
                <w:lang w:val="en-US"/>
              </w:rPr>
              <w:fldChar w:fldCharType="begin"/>
            </w:r>
            <w:r w:rsidRPr="00124A82">
              <w:rPr>
                <w:rFonts w:asciiTheme="minorHAnsi" w:hAnsiTheme="minorHAnsi" w:cstheme="minorHAnsi"/>
                <w:sz w:val="20"/>
                <w:szCs w:val="20"/>
                <w:lang w:val="en-US"/>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US"/>
              </w:rPr>
              <w:fldChar w:fldCharType="separate"/>
            </w:r>
            <w:r w:rsidRPr="00124A82">
              <w:rPr>
                <w:rFonts w:asciiTheme="minorHAnsi" w:hAnsiTheme="minorHAnsi" w:cstheme="minorHAnsi"/>
                <w:noProof/>
                <w:sz w:val="20"/>
                <w:szCs w:val="20"/>
                <w:lang w:val="en-US"/>
              </w:rPr>
              <w:t>(4)</w:t>
            </w:r>
            <w:r w:rsidRPr="00124A82">
              <w:rPr>
                <w:rFonts w:asciiTheme="minorHAnsi" w:hAnsiTheme="minorHAnsi" w:cstheme="minorHAnsi"/>
                <w:sz w:val="20"/>
                <w:szCs w:val="20"/>
                <w:lang w:val="en-US"/>
              </w:rPr>
              <w:fldChar w:fldCharType="end"/>
            </w:r>
            <w:r w:rsidRPr="00124A82">
              <w:rPr>
                <w:rFonts w:asciiTheme="minorHAnsi" w:hAnsiTheme="minorHAnsi" w:cstheme="minorHAnsi"/>
                <w:sz w:val="20"/>
                <w:szCs w:val="20"/>
                <w:lang w:val="en-US"/>
              </w:rPr>
              <w:t xml:space="preserve"> OR "Meta-Analysis"</w:t>
            </w:r>
            <w:r w:rsidRPr="00124A82">
              <w:rPr>
                <w:rFonts w:asciiTheme="minorHAnsi" w:hAnsiTheme="minorHAnsi" w:cstheme="minorHAnsi"/>
                <w:sz w:val="20"/>
                <w:szCs w:val="20"/>
                <w:lang w:val="en-US"/>
              </w:rPr>
              <w:fldChar w:fldCharType="begin"/>
            </w:r>
            <w:r w:rsidRPr="00124A82">
              <w:rPr>
                <w:rFonts w:asciiTheme="minorHAnsi" w:hAnsiTheme="minorHAnsi" w:cstheme="minorHAnsi"/>
                <w:sz w:val="20"/>
                <w:szCs w:val="20"/>
                <w:lang w:val="en-US"/>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US"/>
              </w:rPr>
              <w:fldChar w:fldCharType="separate"/>
            </w:r>
            <w:r w:rsidRPr="00124A82">
              <w:rPr>
                <w:rFonts w:asciiTheme="minorHAnsi" w:hAnsiTheme="minorHAnsi" w:cstheme="minorHAnsi"/>
                <w:noProof/>
                <w:sz w:val="20"/>
                <w:szCs w:val="20"/>
                <w:lang w:val="en-US"/>
              </w:rPr>
              <w:t>(4)</w:t>
            </w:r>
            <w:r w:rsidRPr="00124A82">
              <w:rPr>
                <w:rFonts w:asciiTheme="minorHAnsi" w:hAnsiTheme="minorHAnsi" w:cstheme="minorHAnsi"/>
                <w:sz w:val="20"/>
                <w:szCs w:val="20"/>
                <w:lang w:val="en-US"/>
              </w:rPr>
              <w:fldChar w:fldCharType="end"/>
            </w:r>
            <w:r w:rsidRPr="00124A82">
              <w:rPr>
                <w:rFonts w:asciiTheme="minorHAnsi" w:hAnsiTheme="minorHAnsi" w:cstheme="minorHAnsi"/>
                <w:sz w:val="20"/>
                <w:szCs w:val="20"/>
                <w:lang w:val="en-US"/>
              </w:rPr>
              <w:t xml:space="preserve"> OR "Meta-Analysis as Topic"[Mesh] OR "Systematic Review"[</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“Meta Analyses”[TIAB] or ("Network Meta-Analysis"[Mesh] or Network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Network Meta-Analyses[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Mixed Treatment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9A66CD" w:rsidRPr="00124A82" w14:paraId="33B52B2C" w14:textId="77777777" w:rsidTr="00626051">
        <w:tc>
          <w:tcPr>
            <w:tcW w:w="502" w:type="dxa"/>
            <w:vAlign w:val="center"/>
          </w:tcPr>
          <w:p w14:paraId="5C713F5A"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#6</w:t>
            </w:r>
          </w:p>
        </w:tc>
        <w:tc>
          <w:tcPr>
            <w:tcW w:w="1347" w:type="dxa"/>
            <w:vAlign w:val="center"/>
          </w:tcPr>
          <w:p w14:paraId="7F984EF6"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6656" w:type="dxa"/>
            <w:vAlign w:val="center"/>
          </w:tcPr>
          <w:p w14:paraId="111A2975"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#1 AND #2 AND #3 == 658</w:t>
            </w:r>
          </w:p>
        </w:tc>
      </w:tr>
    </w:tbl>
    <w:p w14:paraId="6D8D7885" w14:textId="77777777" w:rsidR="009A66CD" w:rsidRPr="00124A82" w:rsidRDefault="009A66CD" w:rsidP="00A701A8">
      <w:pPr>
        <w:rPr>
          <w:rFonts w:asciiTheme="minorHAnsi" w:hAnsiTheme="minorHAnsi" w:cstheme="minorHAnsi"/>
          <w:sz w:val="20"/>
          <w:szCs w:val="20"/>
          <w:u w:val="single"/>
        </w:rPr>
      </w:pPr>
    </w:p>
    <w:tbl>
      <w:tblPr>
        <w:tblStyle w:val="Tablaconcuadrcula"/>
        <w:tblW w:w="8505" w:type="dxa"/>
        <w:tblInd w:w="-5" w:type="dxa"/>
        <w:tblLook w:val="04A0" w:firstRow="1" w:lastRow="0" w:firstColumn="1" w:lastColumn="0" w:noHBand="0" w:noVBand="1"/>
      </w:tblPr>
      <w:tblGrid>
        <w:gridCol w:w="1170"/>
        <w:gridCol w:w="7335"/>
      </w:tblGrid>
      <w:tr w:rsidR="009A66CD" w:rsidRPr="00124A82" w14:paraId="008D04C8" w14:textId="77777777" w:rsidTr="00626051">
        <w:tc>
          <w:tcPr>
            <w:tcW w:w="8505" w:type="dxa"/>
            <w:gridSpan w:val="2"/>
            <w:shd w:val="clear" w:color="auto" w:fill="F2F2F2" w:themeFill="background1" w:themeFillShade="F2"/>
            <w:vAlign w:val="center"/>
          </w:tcPr>
          <w:p w14:paraId="5F3EA000"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Base de datos: CENTRAL</w:t>
            </w:r>
          </w:p>
        </w:tc>
      </w:tr>
      <w:tr w:rsidR="009A66CD" w:rsidRPr="00124A82" w14:paraId="5789D5B8" w14:textId="77777777" w:rsidTr="00626051">
        <w:tc>
          <w:tcPr>
            <w:tcW w:w="8505" w:type="dxa"/>
            <w:gridSpan w:val="2"/>
            <w:vAlign w:val="center"/>
          </w:tcPr>
          <w:p w14:paraId="3CFD2BE5"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Fecha de búsqueda: 21-03-2019</w:t>
            </w:r>
          </w:p>
        </w:tc>
      </w:tr>
      <w:tr w:rsidR="009A66CD" w:rsidRPr="00124A82" w14:paraId="63C4684F" w14:textId="77777777" w:rsidTr="00626051">
        <w:tc>
          <w:tcPr>
            <w:tcW w:w="8505" w:type="dxa"/>
            <w:gridSpan w:val="2"/>
            <w:vAlign w:val="center"/>
          </w:tcPr>
          <w:p w14:paraId="5DD8DDDE" w14:textId="77777777" w:rsidR="009A66CD" w:rsidRPr="00124A82" w:rsidRDefault="009A66CD" w:rsidP="00626051">
            <w:pPr>
              <w:rPr>
                <w:rFonts w:asciiTheme="minorHAnsi" w:hAnsiTheme="minorHAnsi" w:cstheme="minorHAnsi"/>
                <w:sz w:val="20"/>
                <w:szCs w:val="20"/>
              </w:rPr>
            </w:pPr>
            <w:proofErr w:type="spellStart"/>
            <w:r w:rsidRPr="00124A82">
              <w:rPr>
                <w:rFonts w:asciiTheme="minorHAnsi" w:hAnsiTheme="minorHAnsi" w:cstheme="minorHAnsi"/>
                <w:sz w:val="20"/>
                <w:szCs w:val="20"/>
              </w:rPr>
              <w:t>Busqueda</w:t>
            </w:r>
            <w:proofErr w:type="spellEnd"/>
            <w:r w:rsidRPr="00124A82">
              <w:rPr>
                <w:rFonts w:asciiTheme="minorHAnsi" w:hAnsiTheme="minorHAnsi" w:cstheme="minorHAnsi"/>
                <w:sz w:val="20"/>
                <w:szCs w:val="20"/>
              </w:rPr>
              <w:t xml:space="preserve"> desde la fecha de publicación: Desde el origen de los tiempos</w:t>
            </w:r>
          </w:p>
        </w:tc>
      </w:tr>
      <w:tr w:rsidR="009A66CD" w:rsidRPr="00124A82" w14:paraId="0FBAA3D2" w14:textId="77777777" w:rsidTr="00626051">
        <w:tc>
          <w:tcPr>
            <w:tcW w:w="8505" w:type="dxa"/>
            <w:gridSpan w:val="2"/>
            <w:vAlign w:val="center"/>
          </w:tcPr>
          <w:p w14:paraId="00E296AA"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Filtros: Ninguno</w:t>
            </w:r>
          </w:p>
        </w:tc>
      </w:tr>
      <w:tr w:rsidR="009A66CD" w:rsidRPr="00124A82" w14:paraId="2843ABD9" w14:textId="77777777" w:rsidTr="009A66CD">
        <w:tc>
          <w:tcPr>
            <w:tcW w:w="1170" w:type="dxa"/>
            <w:vAlign w:val="center"/>
          </w:tcPr>
          <w:p w14:paraId="062B5B47" w14:textId="7C35C491"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Descripción</w:t>
            </w:r>
          </w:p>
        </w:tc>
        <w:tc>
          <w:tcPr>
            <w:tcW w:w="7335" w:type="dxa"/>
            <w:vAlign w:val="center"/>
          </w:tcPr>
          <w:p w14:paraId="4859634F" w14:textId="77777777" w:rsidR="009A66CD" w:rsidRPr="00124A82" w:rsidRDefault="009A66CD" w:rsidP="00626051">
            <w:pPr>
              <w:jc w:val="center"/>
              <w:rPr>
                <w:rFonts w:asciiTheme="minorHAnsi" w:hAnsiTheme="minorHAnsi" w:cstheme="minorHAnsi"/>
                <w:bCs/>
                <w:sz w:val="20"/>
                <w:szCs w:val="20"/>
              </w:rPr>
            </w:pPr>
            <w:r w:rsidRPr="00124A82">
              <w:rPr>
                <w:rFonts w:asciiTheme="minorHAnsi" w:hAnsiTheme="minorHAnsi" w:cstheme="minorHAnsi"/>
                <w:bCs/>
                <w:sz w:val="20"/>
                <w:szCs w:val="20"/>
              </w:rPr>
              <w:t>Término</w:t>
            </w:r>
          </w:p>
        </w:tc>
      </w:tr>
      <w:tr w:rsidR="009A66CD" w:rsidRPr="00124A82" w14:paraId="05C18613" w14:textId="77777777" w:rsidTr="009A66CD">
        <w:tc>
          <w:tcPr>
            <w:tcW w:w="1170" w:type="dxa"/>
            <w:vAlign w:val="center"/>
          </w:tcPr>
          <w:p w14:paraId="6FFB32C8" w14:textId="339FA8C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lang w:val="en-US"/>
              </w:rPr>
              <w:t>#1</w:t>
            </w:r>
          </w:p>
        </w:tc>
        <w:tc>
          <w:tcPr>
            <w:tcW w:w="7335" w:type="dxa"/>
            <w:vAlign w:val="center"/>
          </w:tcPr>
          <w:p w14:paraId="12D80EEE" w14:textId="61B295E7" w:rsidR="009A66CD" w:rsidRPr="00124A82" w:rsidRDefault="009A66CD" w:rsidP="009A66CD">
            <w:pPr>
              <w:rPr>
                <w:rFonts w:asciiTheme="minorHAnsi" w:hAnsiTheme="minorHAnsi" w:cstheme="minorHAnsi"/>
                <w:bCs/>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Rheumatoid] explode all trees</w:t>
            </w:r>
          </w:p>
        </w:tc>
      </w:tr>
      <w:tr w:rsidR="009A66CD" w:rsidRPr="00124A82" w14:paraId="25A1C6C6" w14:textId="77777777" w:rsidTr="009A66CD">
        <w:tc>
          <w:tcPr>
            <w:tcW w:w="1170" w:type="dxa"/>
            <w:vAlign w:val="center"/>
          </w:tcPr>
          <w:p w14:paraId="7576D660" w14:textId="405A4299"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#2</w:t>
            </w:r>
          </w:p>
        </w:tc>
        <w:tc>
          <w:tcPr>
            <w:tcW w:w="7335" w:type="dxa"/>
            <w:vAlign w:val="center"/>
          </w:tcPr>
          <w:p w14:paraId="6B0B2545" w14:textId="37B2D0DE" w:rsidR="009A66CD" w:rsidRPr="00124A82" w:rsidRDefault="009A66CD" w:rsidP="009A66CD">
            <w:pPr>
              <w:rPr>
                <w:rFonts w:asciiTheme="minorHAnsi" w:hAnsiTheme="minorHAnsi" w:cstheme="minorHAnsi"/>
                <w:bCs/>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[Methotrexate] explode all trees</w:t>
            </w:r>
          </w:p>
        </w:tc>
      </w:tr>
      <w:tr w:rsidR="009A66CD" w:rsidRPr="00124A82" w14:paraId="3FEFA525" w14:textId="77777777" w:rsidTr="009A66CD">
        <w:tc>
          <w:tcPr>
            <w:tcW w:w="1170" w:type="dxa"/>
            <w:vAlign w:val="center"/>
          </w:tcPr>
          <w:p w14:paraId="7A1569F0" w14:textId="6579EE08"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#3</w:t>
            </w:r>
          </w:p>
        </w:tc>
        <w:tc>
          <w:tcPr>
            <w:tcW w:w="7335" w:type="dxa"/>
            <w:vAlign w:val="center"/>
          </w:tcPr>
          <w:p w14:paraId="228E1606" w14:textId="6586180A" w:rsidR="009A66CD" w:rsidRPr="00124A82" w:rsidRDefault="009A66CD" w:rsidP="009A66CD">
            <w:pPr>
              <w:rPr>
                <w:rFonts w:asciiTheme="minorHAnsi" w:hAnsiTheme="minorHAnsi" w:cstheme="minorHAnsi"/>
                <w:bCs/>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[Chloroquine] explode all trees</w:t>
            </w:r>
          </w:p>
        </w:tc>
      </w:tr>
      <w:tr w:rsidR="009A66CD" w:rsidRPr="00124A82" w14:paraId="374DF2C2" w14:textId="77777777" w:rsidTr="009A66CD">
        <w:tc>
          <w:tcPr>
            <w:tcW w:w="1170" w:type="dxa"/>
            <w:vAlign w:val="center"/>
          </w:tcPr>
          <w:p w14:paraId="1CF9E2E0" w14:textId="25E07F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#4</w:t>
            </w:r>
          </w:p>
        </w:tc>
        <w:tc>
          <w:tcPr>
            <w:tcW w:w="7335" w:type="dxa"/>
            <w:vAlign w:val="center"/>
          </w:tcPr>
          <w:p w14:paraId="39817ABA" w14:textId="39D4897E" w:rsidR="009A66CD" w:rsidRPr="00124A82" w:rsidRDefault="009A66CD" w:rsidP="009A66CD">
            <w:pPr>
              <w:rPr>
                <w:rFonts w:asciiTheme="minorHAnsi" w:hAnsiTheme="minorHAnsi" w:cstheme="minorHAnsi"/>
                <w:bCs/>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[Hydroxychloroquine] explode all trees</w:t>
            </w:r>
          </w:p>
        </w:tc>
      </w:tr>
      <w:tr w:rsidR="009A66CD" w:rsidRPr="00124A82" w14:paraId="5EAA3371" w14:textId="77777777" w:rsidTr="009A66CD">
        <w:tc>
          <w:tcPr>
            <w:tcW w:w="1170" w:type="dxa"/>
            <w:vAlign w:val="center"/>
          </w:tcPr>
          <w:p w14:paraId="027BD070" w14:textId="26E6F1F3"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#5</w:t>
            </w:r>
          </w:p>
        </w:tc>
        <w:tc>
          <w:tcPr>
            <w:tcW w:w="7335" w:type="dxa"/>
            <w:vAlign w:val="center"/>
          </w:tcPr>
          <w:p w14:paraId="62F7FCCD" w14:textId="69468D47" w:rsidR="009A66CD" w:rsidRPr="00124A82" w:rsidRDefault="009A66CD" w:rsidP="009A66CD">
            <w:pPr>
              <w:rPr>
                <w:rFonts w:asciiTheme="minorHAnsi" w:hAnsiTheme="minorHAnsi" w:cstheme="minorHAnsi"/>
                <w:bCs/>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[Leflunomide] explode all trees</w:t>
            </w:r>
          </w:p>
        </w:tc>
      </w:tr>
      <w:tr w:rsidR="009A66CD" w:rsidRPr="00124A82" w14:paraId="3E1B989E" w14:textId="77777777" w:rsidTr="009A66CD">
        <w:tc>
          <w:tcPr>
            <w:tcW w:w="1170" w:type="dxa"/>
            <w:vAlign w:val="center"/>
          </w:tcPr>
          <w:p w14:paraId="30C2514D" w14:textId="5A4005E0"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#6</w:t>
            </w:r>
          </w:p>
        </w:tc>
        <w:tc>
          <w:tcPr>
            <w:tcW w:w="7335" w:type="dxa"/>
            <w:vAlign w:val="center"/>
          </w:tcPr>
          <w:p w14:paraId="29B5CA38" w14:textId="17E357C6" w:rsidR="009A66CD" w:rsidRPr="00124A82" w:rsidRDefault="009A66CD" w:rsidP="009A66CD">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[Antirheumatic Agents] explode all trees</w:t>
            </w:r>
          </w:p>
        </w:tc>
      </w:tr>
      <w:tr w:rsidR="009A66CD" w:rsidRPr="00124A82" w14:paraId="357744C7" w14:textId="77777777" w:rsidTr="009A66CD">
        <w:tc>
          <w:tcPr>
            <w:tcW w:w="1170" w:type="dxa"/>
            <w:vAlign w:val="center"/>
          </w:tcPr>
          <w:p w14:paraId="3D9258AB" w14:textId="1C410B6E"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#7</w:t>
            </w:r>
          </w:p>
        </w:tc>
        <w:tc>
          <w:tcPr>
            <w:tcW w:w="7335" w:type="dxa"/>
            <w:vAlign w:val="center"/>
          </w:tcPr>
          <w:p w14:paraId="32605A5C" w14:textId="6F76B753" w:rsidR="009A66CD" w:rsidRPr="00124A82" w:rsidRDefault="009A66CD" w:rsidP="009A66CD">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Methotrexate:ti</w:t>
            </w:r>
            <w:proofErr w:type="spellEnd"/>
            <w:r w:rsidRPr="00124A82">
              <w:rPr>
                <w:rFonts w:asciiTheme="minorHAnsi" w:hAnsiTheme="minorHAnsi" w:cstheme="minorHAnsi"/>
                <w:sz w:val="20"/>
                <w:szCs w:val="20"/>
                <w:lang w:val="en-US"/>
              </w:rPr>
              <w:t xml:space="preserve"> ab or </w:t>
            </w:r>
            <w:proofErr w:type="spellStart"/>
            <w:r w:rsidRPr="00124A82">
              <w:rPr>
                <w:rFonts w:asciiTheme="minorHAnsi" w:hAnsiTheme="minorHAnsi" w:cstheme="minorHAnsi"/>
                <w:sz w:val="20"/>
                <w:szCs w:val="20"/>
                <w:lang w:val="en-US"/>
              </w:rPr>
              <w:t>mexate:ti,ab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Abitrexate:ti,ab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Antifolan:ti,ab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Emtexate:ti,ab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Folex:ti,ab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Ledertrexate:ti,ab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Methoblastin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Methylaminopterin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Metotrexate:ti,ab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Mtx:ti,ab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Novatrex:ti,ab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Rheumatrex:ti,ab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maxtrex:ti,ab</w:t>
            </w:r>
            <w:proofErr w:type="spellEnd"/>
          </w:p>
        </w:tc>
      </w:tr>
      <w:tr w:rsidR="009A66CD" w:rsidRPr="00124A82" w14:paraId="3A67FA4C" w14:textId="77777777" w:rsidTr="009A66CD">
        <w:tc>
          <w:tcPr>
            <w:tcW w:w="1170" w:type="dxa"/>
            <w:vAlign w:val="center"/>
          </w:tcPr>
          <w:p w14:paraId="0A9424EF" w14:textId="71A942F3"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#8</w:t>
            </w:r>
          </w:p>
        </w:tc>
        <w:tc>
          <w:tcPr>
            <w:tcW w:w="7335" w:type="dxa"/>
            <w:vAlign w:val="center"/>
          </w:tcPr>
          <w:p w14:paraId="7059A6FC" w14:textId="4F45FAED" w:rsidR="009A66CD" w:rsidRPr="00124A82" w:rsidRDefault="009A66CD" w:rsidP="009A66CD">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hydroxychloroquine:ti,ab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Plaquenil:ti,ab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hydroxychlorochin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oxychlorochin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Chloroquine:ti,ab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Chlorochin:ti,ab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Khingamin:ti,ab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Nivaquine:ti,ab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Aralen:ti,ab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Arequin:ti,ab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Arechine:ti,ab</w:t>
            </w:r>
            <w:proofErr w:type="spellEnd"/>
          </w:p>
        </w:tc>
      </w:tr>
      <w:tr w:rsidR="009A66CD" w:rsidRPr="00124A82" w14:paraId="486AD9B4" w14:textId="77777777" w:rsidTr="009A66CD">
        <w:tc>
          <w:tcPr>
            <w:tcW w:w="1170" w:type="dxa"/>
            <w:vAlign w:val="center"/>
          </w:tcPr>
          <w:p w14:paraId="288187A9" w14:textId="78B73ABD"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#9</w:t>
            </w:r>
          </w:p>
        </w:tc>
        <w:tc>
          <w:tcPr>
            <w:tcW w:w="7335" w:type="dxa"/>
            <w:vAlign w:val="center"/>
          </w:tcPr>
          <w:p w14:paraId="0C3E2DAC" w14:textId="4D67CB17" w:rsidR="009A66CD" w:rsidRPr="00124A82" w:rsidRDefault="009A66CD" w:rsidP="009A66CD">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sulfasalazin:ti,ab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Salazopyrin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Sulazin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asulfidin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azulfidin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colo-pleon:ti,ab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pleon:ti,ab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pyralin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salazosulfapyridin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salicylazosulfapyridin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ucine:ti,ab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Sulphasalazine:ti,ab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Azulfadine:ti,ab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Ulcol:ti,ab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Salazopyrin:ti,ab</w:t>
            </w:r>
            <w:proofErr w:type="spellEnd"/>
          </w:p>
        </w:tc>
      </w:tr>
      <w:tr w:rsidR="009A66CD" w:rsidRPr="00124A82" w14:paraId="4A436D94" w14:textId="77777777" w:rsidTr="009A66CD">
        <w:tc>
          <w:tcPr>
            <w:tcW w:w="1170" w:type="dxa"/>
            <w:vAlign w:val="center"/>
          </w:tcPr>
          <w:p w14:paraId="038F2C60" w14:textId="4031AE82"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lastRenderedPageBreak/>
              <w:t>#10</w:t>
            </w:r>
          </w:p>
        </w:tc>
        <w:tc>
          <w:tcPr>
            <w:tcW w:w="7335" w:type="dxa"/>
            <w:vAlign w:val="center"/>
          </w:tcPr>
          <w:p w14:paraId="26A60610" w14:textId="34D0A36E" w:rsidR="009A66CD" w:rsidRPr="00124A82" w:rsidRDefault="009A66CD" w:rsidP="009A66CD">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leflunomide:ti,ab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Arava:ti,ab</w:t>
            </w:r>
            <w:proofErr w:type="spellEnd"/>
          </w:p>
        </w:tc>
      </w:tr>
      <w:tr w:rsidR="009A66CD" w:rsidRPr="00124A82" w14:paraId="101CB6FB" w14:textId="77777777" w:rsidTr="009A66CD">
        <w:tc>
          <w:tcPr>
            <w:tcW w:w="1170" w:type="dxa"/>
            <w:vAlign w:val="center"/>
          </w:tcPr>
          <w:p w14:paraId="2AC7B1A3" w14:textId="3E21D6A5"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#11</w:t>
            </w:r>
          </w:p>
        </w:tc>
        <w:tc>
          <w:tcPr>
            <w:tcW w:w="7335" w:type="dxa"/>
            <w:vAlign w:val="center"/>
          </w:tcPr>
          <w:p w14:paraId="49F67CC0" w14:textId="2DFC1F12" w:rsidR="009A66CD" w:rsidRPr="00124A82" w:rsidRDefault="009A66CD" w:rsidP="009A66CD">
            <w:pPr>
              <w:rPr>
                <w:rFonts w:asciiTheme="minorHAnsi" w:hAnsiTheme="minorHAnsi" w:cstheme="minorHAnsi"/>
                <w:sz w:val="20"/>
                <w:szCs w:val="20"/>
                <w:lang w:val="en-US"/>
              </w:rPr>
            </w:pPr>
            <w:r w:rsidRPr="00124A82">
              <w:rPr>
                <w:rFonts w:asciiTheme="minorHAnsi" w:hAnsiTheme="minorHAnsi" w:cstheme="minorHAnsi"/>
                <w:sz w:val="20"/>
                <w:szCs w:val="20"/>
                <w:lang w:val="en-US"/>
              </w:rPr>
              <w:t>#7 or #8 or #9 or #10</w:t>
            </w:r>
          </w:p>
        </w:tc>
      </w:tr>
      <w:tr w:rsidR="009A66CD" w:rsidRPr="00124A82" w14:paraId="34EE9C6E" w14:textId="77777777" w:rsidTr="009A66CD">
        <w:tc>
          <w:tcPr>
            <w:tcW w:w="1170" w:type="dxa"/>
            <w:vAlign w:val="center"/>
          </w:tcPr>
          <w:p w14:paraId="38947FB5" w14:textId="077D17BE"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#12</w:t>
            </w:r>
          </w:p>
        </w:tc>
        <w:tc>
          <w:tcPr>
            <w:tcW w:w="7335" w:type="dxa"/>
            <w:vAlign w:val="center"/>
          </w:tcPr>
          <w:p w14:paraId="33F40EF5" w14:textId="157159D2" w:rsidR="009A66CD" w:rsidRPr="00124A82" w:rsidRDefault="009A66CD" w:rsidP="009A66CD">
            <w:pPr>
              <w:rPr>
                <w:rFonts w:asciiTheme="minorHAnsi" w:hAnsiTheme="minorHAnsi" w:cstheme="minorHAnsi"/>
                <w:sz w:val="20"/>
                <w:szCs w:val="20"/>
                <w:lang w:val="en-US"/>
              </w:rPr>
            </w:pPr>
            <w:r w:rsidRPr="00124A82">
              <w:rPr>
                <w:rFonts w:asciiTheme="minorHAnsi" w:hAnsiTheme="minorHAnsi" w:cstheme="minorHAnsi"/>
                <w:sz w:val="20"/>
                <w:szCs w:val="20"/>
                <w:lang w:val="en-US"/>
              </w:rPr>
              <w:t>#2 or #3 or #4 or #5 or #6</w:t>
            </w:r>
          </w:p>
        </w:tc>
      </w:tr>
      <w:tr w:rsidR="009A66CD" w:rsidRPr="00124A82" w14:paraId="6DBA3F86" w14:textId="77777777" w:rsidTr="009A66CD">
        <w:tc>
          <w:tcPr>
            <w:tcW w:w="1170" w:type="dxa"/>
            <w:vAlign w:val="center"/>
          </w:tcPr>
          <w:p w14:paraId="76F3315C" w14:textId="15C2E94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#13</w:t>
            </w:r>
          </w:p>
        </w:tc>
        <w:tc>
          <w:tcPr>
            <w:tcW w:w="7335" w:type="dxa"/>
            <w:vAlign w:val="center"/>
          </w:tcPr>
          <w:p w14:paraId="6AB99C9E" w14:textId="541E6C44" w:rsidR="009A66CD" w:rsidRPr="00124A82" w:rsidRDefault="009A66CD" w:rsidP="009A66CD">
            <w:pPr>
              <w:rPr>
                <w:rFonts w:asciiTheme="minorHAnsi" w:hAnsiTheme="minorHAnsi" w:cstheme="minorHAnsi"/>
                <w:sz w:val="20"/>
                <w:szCs w:val="20"/>
                <w:lang w:val="en-US"/>
              </w:rPr>
            </w:pPr>
            <w:r w:rsidRPr="00124A82">
              <w:rPr>
                <w:rFonts w:asciiTheme="minorHAnsi" w:hAnsiTheme="minorHAnsi" w:cstheme="minorHAnsi"/>
                <w:sz w:val="20"/>
                <w:szCs w:val="20"/>
                <w:lang w:val="en-US"/>
              </w:rPr>
              <w:t>#11 or #12</w:t>
            </w:r>
          </w:p>
        </w:tc>
      </w:tr>
      <w:tr w:rsidR="009A66CD" w:rsidRPr="00124A82" w14:paraId="7B52953A" w14:textId="77777777" w:rsidTr="009A66CD">
        <w:tc>
          <w:tcPr>
            <w:tcW w:w="1170" w:type="dxa"/>
            <w:vAlign w:val="center"/>
          </w:tcPr>
          <w:p w14:paraId="49588A63" w14:textId="0C958D80"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#14</w:t>
            </w:r>
          </w:p>
        </w:tc>
        <w:tc>
          <w:tcPr>
            <w:tcW w:w="7335" w:type="dxa"/>
            <w:vAlign w:val="center"/>
          </w:tcPr>
          <w:p w14:paraId="64C1D699" w14:textId="67AF0BFE" w:rsidR="009A66CD" w:rsidRPr="00124A82" w:rsidRDefault="009A66CD" w:rsidP="009A66CD">
            <w:pPr>
              <w:rPr>
                <w:rFonts w:asciiTheme="minorHAnsi" w:hAnsiTheme="minorHAnsi" w:cstheme="minorHAnsi"/>
                <w:sz w:val="20"/>
                <w:szCs w:val="20"/>
                <w:lang w:val="en-US"/>
              </w:rPr>
            </w:pPr>
            <w:r w:rsidRPr="00124A82">
              <w:rPr>
                <w:rFonts w:asciiTheme="minorHAnsi" w:hAnsiTheme="minorHAnsi" w:cstheme="minorHAnsi"/>
                <w:sz w:val="20"/>
                <w:szCs w:val="20"/>
                <w:lang w:val="en-US"/>
              </w:rPr>
              <w:t>#13 and #1</w:t>
            </w:r>
          </w:p>
        </w:tc>
      </w:tr>
      <w:tr w:rsidR="009A66CD" w:rsidRPr="00124A82" w14:paraId="68EFAD89" w14:textId="77777777" w:rsidTr="009A66CD">
        <w:tc>
          <w:tcPr>
            <w:tcW w:w="1170" w:type="dxa"/>
            <w:vAlign w:val="center"/>
          </w:tcPr>
          <w:p w14:paraId="270804CA" w14:textId="2D59EC60"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#15</w:t>
            </w:r>
          </w:p>
        </w:tc>
        <w:tc>
          <w:tcPr>
            <w:tcW w:w="7335" w:type="dxa"/>
            <w:vAlign w:val="center"/>
          </w:tcPr>
          <w:p w14:paraId="79AC7ACB" w14:textId="56213D12" w:rsidR="009A66CD" w:rsidRPr="00124A82" w:rsidRDefault="009A66CD" w:rsidP="009A66CD">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#13 and </w:t>
            </w:r>
            <w:proofErr w:type="spellStart"/>
            <w:r w:rsidRPr="00124A82">
              <w:rPr>
                <w:rFonts w:asciiTheme="minorHAnsi" w:hAnsiTheme="minorHAnsi" w:cstheme="minorHAnsi"/>
                <w:sz w:val="20"/>
                <w:szCs w:val="20"/>
                <w:lang w:val="en-US"/>
              </w:rPr>
              <w:t>filtro</w:t>
            </w:r>
            <w:proofErr w:type="spellEnd"/>
            <w:r w:rsidRPr="00124A82">
              <w:rPr>
                <w:rFonts w:asciiTheme="minorHAnsi" w:hAnsiTheme="minorHAnsi" w:cstheme="minorHAnsi"/>
                <w:sz w:val="20"/>
                <w:szCs w:val="20"/>
                <w:lang w:val="en-US"/>
              </w:rPr>
              <w:t xml:space="preserve"> Systematic review</w:t>
            </w:r>
          </w:p>
        </w:tc>
      </w:tr>
    </w:tbl>
    <w:p w14:paraId="77385695" w14:textId="77777777" w:rsidR="009A66CD" w:rsidRPr="00124A82" w:rsidRDefault="009A66CD" w:rsidP="00A701A8">
      <w:pPr>
        <w:rPr>
          <w:rFonts w:asciiTheme="minorHAnsi" w:hAnsiTheme="minorHAnsi" w:cstheme="minorHAnsi"/>
          <w:sz w:val="20"/>
          <w:szCs w:val="20"/>
          <w:u w:val="single"/>
        </w:rPr>
      </w:pPr>
    </w:p>
    <w:p w14:paraId="475E8D63" w14:textId="77777777" w:rsidR="009A66CD" w:rsidRPr="00124A82" w:rsidRDefault="009A66CD" w:rsidP="009A66CD">
      <w:pPr>
        <w:rPr>
          <w:rFonts w:asciiTheme="minorHAnsi" w:hAnsiTheme="minorHAnsi" w:cstheme="minorHAnsi"/>
          <w:sz w:val="20"/>
          <w:szCs w:val="20"/>
        </w:rPr>
      </w:pPr>
      <w:r w:rsidRPr="00124A82">
        <w:rPr>
          <w:rFonts w:asciiTheme="minorHAnsi" w:hAnsiTheme="minorHAnsi" w:cstheme="minorHAnsi"/>
          <w:sz w:val="20"/>
          <w:szCs w:val="20"/>
        </w:rPr>
        <w:t>Listado de citaciones evaluadas a texto completo y excluidas:</w:t>
      </w:r>
    </w:p>
    <w:tbl>
      <w:tblPr>
        <w:tblStyle w:val="Tablaconcuadrcula"/>
        <w:tblW w:w="8505" w:type="dxa"/>
        <w:tblInd w:w="-5" w:type="dxa"/>
        <w:tblLayout w:type="fixed"/>
        <w:tblLook w:val="04A0" w:firstRow="1" w:lastRow="0" w:firstColumn="1" w:lastColumn="0" w:noHBand="0" w:noVBand="1"/>
      </w:tblPr>
      <w:tblGrid>
        <w:gridCol w:w="5529"/>
        <w:gridCol w:w="850"/>
        <w:gridCol w:w="2126"/>
      </w:tblGrid>
      <w:tr w:rsidR="009A66CD" w:rsidRPr="00124A82" w14:paraId="2C5EC2F1" w14:textId="77777777" w:rsidTr="00626051">
        <w:trPr>
          <w:trHeight w:val="57"/>
          <w:tblHeader/>
        </w:trPr>
        <w:tc>
          <w:tcPr>
            <w:tcW w:w="5529" w:type="dxa"/>
            <w:shd w:val="clear" w:color="auto" w:fill="F2F2F2" w:themeFill="background1" w:themeFillShade="F2"/>
            <w:vAlign w:val="center"/>
          </w:tcPr>
          <w:p w14:paraId="1162E12A"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0" w:type="dxa"/>
            <w:shd w:val="clear" w:color="auto" w:fill="F2F2F2" w:themeFill="background1" w:themeFillShade="F2"/>
            <w:vAlign w:val="center"/>
          </w:tcPr>
          <w:p w14:paraId="1964C5B4"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2126" w:type="dxa"/>
            <w:shd w:val="clear" w:color="auto" w:fill="F2F2F2" w:themeFill="background1" w:themeFillShade="F2"/>
            <w:vAlign w:val="center"/>
          </w:tcPr>
          <w:p w14:paraId="4A013BC5"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9A66CD" w:rsidRPr="00124A82" w14:paraId="37B32082" w14:textId="77777777" w:rsidTr="00626051">
        <w:trPr>
          <w:trHeight w:val="57"/>
          <w:tblHeader/>
        </w:trPr>
        <w:tc>
          <w:tcPr>
            <w:tcW w:w="5529" w:type="dxa"/>
            <w:shd w:val="clear" w:color="auto" w:fill="F2F2F2" w:themeFill="background1" w:themeFillShade="F2"/>
            <w:vAlign w:val="center"/>
          </w:tcPr>
          <w:p w14:paraId="30D27AE3" w14:textId="45E401F8" w:rsidR="009A66CD" w:rsidRPr="00124A82" w:rsidRDefault="009A66CD" w:rsidP="009A66CD">
            <w:pPr>
              <w:rPr>
                <w:rFonts w:asciiTheme="minorHAnsi" w:hAnsiTheme="minorHAnsi" w:cstheme="minorHAnsi"/>
                <w:b/>
                <w:sz w:val="20"/>
                <w:szCs w:val="20"/>
              </w:rPr>
            </w:pPr>
            <w:r w:rsidRPr="00124A82">
              <w:rPr>
                <w:rFonts w:asciiTheme="minorHAnsi" w:hAnsiTheme="minorHAnsi" w:cstheme="minorHAnsi"/>
                <w:b/>
                <w:sz w:val="20"/>
                <w:szCs w:val="20"/>
              </w:rPr>
              <w:t>PICO Nº6:</w:t>
            </w:r>
          </w:p>
        </w:tc>
        <w:tc>
          <w:tcPr>
            <w:tcW w:w="850" w:type="dxa"/>
            <w:shd w:val="clear" w:color="auto" w:fill="F2F2F2" w:themeFill="background1" w:themeFillShade="F2"/>
            <w:vAlign w:val="center"/>
          </w:tcPr>
          <w:p w14:paraId="15C111E3" w14:textId="77777777" w:rsidR="009A66CD" w:rsidRPr="00124A82" w:rsidRDefault="009A66CD" w:rsidP="00626051">
            <w:pPr>
              <w:jc w:val="center"/>
              <w:rPr>
                <w:rFonts w:asciiTheme="minorHAnsi" w:hAnsiTheme="minorHAnsi" w:cstheme="minorHAnsi"/>
                <w:b/>
                <w:sz w:val="20"/>
                <w:szCs w:val="20"/>
              </w:rPr>
            </w:pPr>
          </w:p>
        </w:tc>
        <w:tc>
          <w:tcPr>
            <w:tcW w:w="2126" w:type="dxa"/>
            <w:shd w:val="clear" w:color="auto" w:fill="F2F2F2" w:themeFill="background1" w:themeFillShade="F2"/>
            <w:vAlign w:val="center"/>
          </w:tcPr>
          <w:p w14:paraId="2AD7E684" w14:textId="77777777" w:rsidR="009A66CD" w:rsidRPr="00124A82" w:rsidRDefault="009A66CD" w:rsidP="00626051">
            <w:pPr>
              <w:jc w:val="center"/>
              <w:rPr>
                <w:rFonts w:asciiTheme="minorHAnsi" w:hAnsiTheme="minorHAnsi" w:cstheme="minorHAnsi"/>
                <w:b/>
                <w:sz w:val="20"/>
                <w:szCs w:val="20"/>
              </w:rPr>
            </w:pPr>
          </w:p>
        </w:tc>
      </w:tr>
      <w:tr w:rsidR="009A66CD" w:rsidRPr="00124A82" w14:paraId="49A5F226" w14:textId="77777777" w:rsidTr="00626051">
        <w:trPr>
          <w:trHeight w:val="57"/>
        </w:trPr>
        <w:tc>
          <w:tcPr>
            <w:tcW w:w="5529" w:type="dxa"/>
            <w:shd w:val="clear" w:color="auto" w:fill="auto"/>
            <w:vAlign w:val="center"/>
          </w:tcPr>
          <w:p w14:paraId="4A69713D"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Donahue KE, </w:t>
            </w:r>
            <w:proofErr w:type="spellStart"/>
            <w:r w:rsidRPr="00124A82">
              <w:rPr>
                <w:rFonts w:asciiTheme="minorHAnsi" w:hAnsiTheme="minorHAnsi" w:cstheme="minorHAnsi"/>
                <w:sz w:val="20"/>
                <w:szCs w:val="20"/>
                <w:lang w:val="en-US"/>
              </w:rPr>
              <w:t>Gartlehner</w:t>
            </w:r>
            <w:proofErr w:type="spellEnd"/>
            <w:r w:rsidRPr="00124A82">
              <w:rPr>
                <w:rFonts w:asciiTheme="minorHAnsi" w:hAnsiTheme="minorHAnsi" w:cstheme="minorHAnsi"/>
                <w:sz w:val="20"/>
                <w:szCs w:val="20"/>
                <w:lang w:val="en-US"/>
              </w:rPr>
              <w:t xml:space="preserve"> G, Schulman ER, et al. Drug Therapy for Early Rheumatoid Arthritis: A Systematic Review Update [Internet]. Rockville (MD): Agency for Healthcare Research and Quality (US); 2018 Jul.</w:t>
            </w:r>
          </w:p>
        </w:tc>
        <w:tc>
          <w:tcPr>
            <w:tcW w:w="850" w:type="dxa"/>
            <w:shd w:val="clear" w:color="auto" w:fill="auto"/>
            <w:vAlign w:val="center"/>
          </w:tcPr>
          <w:p w14:paraId="4A2A1B42"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c>
          <w:tcPr>
            <w:tcW w:w="2126" w:type="dxa"/>
            <w:shd w:val="clear" w:color="auto" w:fill="auto"/>
            <w:vAlign w:val="center"/>
          </w:tcPr>
          <w:p w14:paraId="4C64949C"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 xml:space="preserve">Se centra en otros tipos de intervenciones, no en </w:t>
            </w:r>
            <w:proofErr w:type="spellStart"/>
            <w:r w:rsidRPr="00124A82">
              <w:rPr>
                <w:rFonts w:asciiTheme="minorHAnsi" w:hAnsiTheme="minorHAnsi" w:cstheme="minorHAnsi"/>
                <w:sz w:val="20"/>
                <w:szCs w:val="20"/>
              </w:rPr>
              <w:t>DMARDsc</w:t>
            </w:r>
            <w:proofErr w:type="spellEnd"/>
          </w:p>
        </w:tc>
      </w:tr>
      <w:tr w:rsidR="009A66CD" w:rsidRPr="00124A82" w14:paraId="1E74FCC4" w14:textId="77777777" w:rsidTr="00626051">
        <w:trPr>
          <w:trHeight w:val="57"/>
        </w:trPr>
        <w:tc>
          <w:tcPr>
            <w:tcW w:w="5529" w:type="dxa"/>
            <w:shd w:val="clear" w:color="auto" w:fill="auto"/>
            <w:vAlign w:val="center"/>
          </w:tcPr>
          <w:p w14:paraId="7E476E99"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Rempenault C, Combe B, Barnetche T, Gaujoux-Viala C, Lukas C, Morel J, et al. Clinical and Structural Efficacy of Hydroxychloroquine in Rheumatoid Arthritis: A Systematic Review. Arthritis care &amp; research. 2019</w:t>
            </w:r>
          </w:p>
        </w:tc>
        <w:tc>
          <w:tcPr>
            <w:tcW w:w="850" w:type="dxa"/>
            <w:shd w:val="clear" w:color="auto" w:fill="auto"/>
            <w:vAlign w:val="center"/>
          </w:tcPr>
          <w:p w14:paraId="156AD8C6"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3F0ADAB4"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La RS no realiza un MA, sólo hace un análisis crítico de los estudios primarios. La intervención evaluada es solo HCQ</w:t>
            </w:r>
          </w:p>
        </w:tc>
      </w:tr>
      <w:tr w:rsidR="009A66CD" w:rsidRPr="00124A82" w14:paraId="72D9402B" w14:textId="77777777" w:rsidTr="00626051">
        <w:trPr>
          <w:trHeight w:val="57"/>
        </w:trPr>
        <w:tc>
          <w:tcPr>
            <w:tcW w:w="5529" w:type="dxa"/>
            <w:shd w:val="clear" w:color="auto" w:fill="auto"/>
            <w:vAlign w:val="center"/>
          </w:tcPr>
          <w:p w14:paraId="0911A8B9" w14:textId="77777777" w:rsidR="009A66CD" w:rsidRPr="00124A82" w:rsidRDefault="009A66CD" w:rsidP="00626051">
            <w:pPr>
              <w:pStyle w:val="Prrafodelista"/>
              <w:ind w:left="0"/>
              <w:rPr>
                <w:rFonts w:asciiTheme="minorHAnsi" w:hAnsiTheme="minorHAnsi" w:cstheme="minorHAnsi"/>
                <w:sz w:val="20"/>
                <w:szCs w:val="20"/>
                <w:lang w:val="en-US"/>
              </w:rPr>
            </w:pPr>
            <w:r w:rsidRPr="00124A82">
              <w:rPr>
                <w:rFonts w:asciiTheme="minorHAnsi" w:hAnsiTheme="minorHAnsi" w:cstheme="minorHAnsi"/>
                <w:sz w:val="20"/>
                <w:szCs w:val="20"/>
              </w:rPr>
              <w:t xml:space="preserve">Donahue KE, </w:t>
            </w:r>
            <w:proofErr w:type="spellStart"/>
            <w:r w:rsidRPr="00124A82">
              <w:rPr>
                <w:rFonts w:asciiTheme="minorHAnsi" w:hAnsiTheme="minorHAnsi" w:cstheme="minorHAnsi"/>
                <w:sz w:val="20"/>
                <w:szCs w:val="20"/>
              </w:rPr>
              <w:t>Gartlehner</w:t>
            </w:r>
            <w:proofErr w:type="spellEnd"/>
            <w:r w:rsidRPr="00124A82">
              <w:rPr>
                <w:rFonts w:asciiTheme="minorHAnsi" w:hAnsiTheme="minorHAnsi" w:cstheme="minorHAnsi"/>
                <w:sz w:val="20"/>
                <w:szCs w:val="20"/>
              </w:rPr>
              <w:t xml:space="preserve"> G, </w:t>
            </w:r>
            <w:proofErr w:type="spellStart"/>
            <w:r w:rsidRPr="00124A82">
              <w:rPr>
                <w:rFonts w:asciiTheme="minorHAnsi" w:hAnsiTheme="minorHAnsi" w:cstheme="minorHAnsi"/>
                <w:sz w:val="20"/>
                <w:szCs w:val="20"/>
              </w:rPr>
              <w:t>Jonas</w:t>
            </w:r>
            <w:proofErr w:type="spellEnd"/>
            <w:r w:rsidRPr="00124A82">
              <w:rPr>
                <w:rFonts w:asciiTheme="minorHAnsi" w:hAnsiTheme="minorHAnsi" w:cstheme="minorHAnsi"/>
                <w:sz w:val="20"/>
                <w:szCs w:val="20"/>
              </w:rPr>
              <w:t xml:space="preserve"> DE, Lux LJ, </w:t>
            </w:r>
            <w:proofErr w:type="spellStart"/>
            <w:r w:rsidRPr="00124A82">
              <w:rPr>
                <w:rFonts w:asciiTheme="minorHAnsi" w:hAnsiTheme="minorHAnsi" w:cstheme="minorHAnsi"/>
                <w:sz w:val="20"/>
                <w:szCs w:val="20"/>
              </w:rPr>
              <w:t>Thieda</w:t>
            </w:r>
            <w:proofErr w:type="spellEnd"/>
            <w:r w:rsidRPr="00124A82">
              <w:rPr>
                <w:rFonts w:asciiTheme="minorHAnsi" w:hAnsiTheme="minorHAnsi" w:cstheme="minorHAnsi"/>
                <w:sz w:val="20"/>
                <w:szCs w:val="20"/>
              </w:rPr>
              <w:t xml:space="preserve"> P, </w:t>
            </w:r>
            <w:proofErr w:type="spellStart"/>
            <w:r w:rsidRPr="00124A82">
              <w:rPr>
                <w:rFonts w:asciiTheme="minorHAnsi" w:hAnsiTheme="minorHAnsi" w:cstheme="minorHAnsi"/>
                <w:sz w:val="20"/>
                <w:szCs w:val="20"/>
              </w:rPr>
              <w:t>Jonas</w:t>
            </w:r>
            <w:proofErr w:type="spellEnd"/>
            <w:r w:rsidRPr="00124A82">
              <w:rPr>
                <w:rFonts w:asciiTheme="minorHAnsi" w:hAnsiTheme="minorHAnsi" w:cstheme="minorHAnsi"/>
                <w:sz w:val="20"/>
                <w:szCs w:val="20"/>
              </w:rPr>
              <w:t xml:space="preserve"> BL, et al. </w:t>
            </w:r>
            <w:r w:rsidRPr="00124A82">
              <w:rPr>
                <w:rFonts w:asciiTheme="minorHAnsi" w:hAnsiTheme="minorHAnsi" w:cstheme="minorHAnsi"/>
                <w:sz w:val="20"/>
                <w:szCs w:val="20"/>
                <w:lang w:val="en-US"/>
              </w:rPr>
              <w:t>Systematic review: comparative effectiveness and harms of disease- modifying medications for rheumatoid arthritis. Annals of internal medicine. 2008;148(2):124-34</w:t>
            </w:r>
          </w:p>
        </w:tc>
        <w:tc>
          <w:tcPr>
            <w:tcW w:w="850" w:type="dxa"/>
            <w:shd w:val="clear" w:color="auto" w:fill="auto"/>
            <w:vAlign w:val="center"/>
          </w:tcPr>
          <w:p w14:paraId="0582798F"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797E06D6"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pero no realiza MA, solo realiza una análisis crítico de los estudios primarios o de RS previas</w:t>
            </w:r>
          </w:p>
        </w:tc>
      </w:tr>
      <w:tr w:rsidR="009A66CD" w:rsidRPr="00124A82" w14:paraId="7C6D71AB" w14:textId="77777777" w:rsidTr="00626051">
        <w:trPr>
          <w:trHeight w:val="57"/>
        </w:trPr>
        <w:tc>
          <w:tcPr>
            <w:tcW w:w="5529" w:type="dxa"/>
            <w:shd w:val="clear" w:color="auto" w:fill="auto"/>
            <w:vAlign w:val="center"/>
          </w:tcPr>
          <w:p w14:paraId="137F985A"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noProof/>
                <w:sz w:val="20"/>
                <w:szCs w:val="20"/>
                <w:lang w:val="en-US"/>
              </w:rPr>
              <w:t xml:space="preserve">Wang W, Zhou H, Liu L. Side effects of methotrexate therapy for rheumatoid arthritis: A systematic review. </w:t>
            </w:r>
            <w:r w:rsidRPr="00124A82">
              <w:rPr>
                <w:rFonts w:asciiTheme="minorHAnsi" w:hAnsiTheme="minorHAnsi" w:cstheme="minorHAnsi"/>
                <w:noProof/>
                <w:sz w:val="20"/>
                <w:szCs w:val="20"/>
              </w:rPr>
              <w:t>European journal of medicinal chemistry. 2018;158:502-16</w:t>
            </w:r>
          </w:p>
        </w:tc>
        <w:tc>
          <w:tcPr>
            <w:tcW w:w="850" w:type="dxa"/>
            <w:shd w:val="clear" w:color="auto" w:fill="auto"/>
            <w:vAlign w:val="center"/>
          </w:tcPr>
          <w:p w14:paraId="2104695F"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RN</w:t>
            </w:r>
          </w:p>
        </w:tc>
        <w:tc>
          <w:tcPr>
            <w:tcW w:w="2126" w:type="dxa"/>
            <w:shd w:val="clear" w:color="auto" w:fill="auto"/>
            <w:vAlign w:val="center"/>
          </w:tcPr>
          <w:p w14:paraId="414B2F96"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Revisión narrativa.</w:t>
            </w:r>
          </w:p>
        </w:tc>
      </w:tr>
      <w:tr w:rsidR="009A66CD" w:rsidRPr="00124A82" w14:paraId="5A0CF704" w14:textId="77777777" w:rsidTr="00626051">
        <w:trPr>
          <w:trHeight w:val="57"/>
        </w:trPr>
        <w:tc>
          <w:tcPr>
            <w:tcW w:w="5529" w:type="dxa"/>
            <w:shd w:val="clear" w:color="auto" w:fill="auto"/>
            <w:vAlign w:val="center"/>
          </w:tcPr>
          <w:p w14:paraId="0DAEA7B5" w14:textId="77777777" w:rsidR="009A66CD" w:rsidRPr="00124A82" w:rsidRDefault="009A66CD" w:rsidP="00626051">
            <w:pPr>
              <w:pStyle w:val="Prrafodelista"/>
              <w:ind w:left="0"/>
              <w:rPr>
                <w:rFonts w:asciiTheme="minorHAnsi" w:hAnsiTheme="minorHAnsi" w:cstheme="minorHAnsi"/>
                <w:sz w:val="20"/>
                <w:szCs w:val="20"/>
                <w:lang w:val="en-US"/>
              </w:rPr>
            </w:pPr>
            <w:r w:rsidRPr="00124A82">
              <w:rPr>
                <w:rFonts w:asciiTheme="minorHAnsi" w:hAnsiTheme="minorHAnsi" w:cstheme="minorHAnsi"/>
                <w:noProof/>
                <w:sz w:val="20"/>
                <w:szCs w:val="20"/>
                <w:lang w:val="en-US"/>
              </w:rPr>
              <w:t>Weinblatt ME, Reda D, Henderson W, Giobbie-Hurder A, Williams D, Diani A, et al. Sulfasalazine treatment for rheumatoid arthritis: a metaanalysis of 15 randomized trials. The Journal of rheumatology. 1999;26(10):2123-30</w:t>
            </w:r>
          </w:p>
        </w:tc>
        <w:tc>
          <w:tcPr>
            <w:tcW w:w="850" w:type="dxa"/>
            <w:shd w:val="clear" w:color="auto" w:fill="auto"/>
            <w:vAlign w:val="center"/>
          </w:tcPr>
          <w:p w14:paraId="00648487"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2B3CE43E"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pero sólo compara SSZ contra otras intervenciones que no son de interés para la PICO</w:t>
            </w:r>
          </w:p>
        </w:tc>
      </w:tr>
      <w:tr w:rsidR="009A66CD" w:rsidRPr="00124A82" w14:paraId="50E58010" w14:textId="77777777" w:rsidTr="00626051">
        <w:trPr>
          <w:trHeight w:val="57"/>
        </w:trPr>
        <w:tc>
          <w:tcPr>
            <w:tcW w:w="5529" w:type="dxa"/>
            <w:shd w:val="clear" w:color="auto" w:fill="auto"/>
            <w:vAlign w:val="center"/>
          </w:tcPr>
          <w:p w14:paraId="3E6D2A2C"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noProof/>
                <w:sz w:val="20"/>
                <w:szCs w:val="20"/>
                <w:lang w:val="en-US"/>
              </w:rPr>
              <w:t xml:space="preserve">Bae SC, Lee YH. Comparative efficacy and tolerability of monotherapy with leflunomide or tacrolimus for the treatment of rheumatoid arthritis: a Bayesian network meta-analysis of randomized controlled trials. </w:t>
            </w:r>
            <w:r w:rsidRPr="00124A82">
              <w:rPr>
                <w:rFonts w:asciiTheme="minorHAnsi" w:hAnsiTheme="minorHAnsi" w:cstheme="minorHAnsi"/>
                <w:noProof/>
                <w:sz w:val="20"/>
                <w:szCs w:val="20"/>
              </w:rPr>
              <w:t>Clinical rheumatology. 2018;37(2):323-30</w:t>
            </w:r>
          </w:p>
        </w:tc>
        <w:tc>
          <w:tcPr>
            <w:tcW w:w="850" w:type="dxa"/>
            <w:shd w:val="clear" w:color="auto" w:fill="auto"/>
            <w:vAlign w:val="center"/>
          </w:tcPr>
          <w:p w14:paraId="7CF7AC07"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 y NMA</w:t>
            </w:r>
          </w:p>
        </w:tc>
        <w:tc>
          <w:tcPr>
            <w:tcW w:w="2126" w:type="dxa"/>
            <w:shd w:val="clear" w:color="auto" w:fill="auto"/>
            <w:vAlign w:val="center"/>
          </w:tcPr>
          <w:p w14:paraId="448F84C6"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con NMA, pero no toma en consideración nuestras intervenciones de interés</w:t>
            </w:r>
          </w:p>
        </w:tc>
      </w:tr>
      <w:tr w:rsidR="009A66CD" w:rsidRPr="00124A82" w14:paraId="3F91A687" w14:textId="77777777" w:rsidTr="00626051">
        <w:trPr>
          <w:trHeight w:val="57"/>
        </w:trPr>
        <w:tc>
          <w:tcPr>
            <w:tcW w:w="5529" w:type="dxa"/>
            <w:shd w:val="clear" w:color="auto" w:fill="auto"/>
            <w:vAlign w:val="center"/>
          </w:tcPr>
          <w:p w14:paraId="0F6EC161" w14:textId="77777777" w:rsidR="009A66CD" w:rsidRPr="00124A82" w:rsidRDefault="009A66CD" w:rsidP="00626051">
            <w:pPr>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Roubille C, Haraoui B. Interstitial lung diseases induced or exacerbated by DMARDS and biologic agents in rheumatoid arthritis: a systematic literature review. </w:t>
            </w:r>
            <w:r w:rsidRPr="00124A82">
              <w:rPr>
                <w:rFonts w:asciiTheme="minorHAnsi" w:hAnsiTheme="minorHAnsi" w:cstheme="minorHAnsi"/>
                <w:noProof/>
                <w:sz w:val="20"/>
                <w:szCs w:val="20"/>
              </w:rPr>
              <w:t>Seminars in arthritis and rheumatism. 2014;43(5):613-26</w:t>
            </w:r>
          </w:p>
        </w:tc>
        <w:tc>
          <w:tcPr>
            <w:tcW w:w="850" w:type="dxa"/>
            <w:shd w:val="clear" w:color="auto" w:fill="auto"/>
            <w:vAlign w:val="center"/>
          </w:tcPr>
          <w:p w14:paraId="26FD585E"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6033D57B"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de reporte de casos y series de casos, no realiza MA.</w:t>
            </w:r>
          </w:p>
        </w:tc>
      </w:tr>
      <w:tr w:rsidR="009A66CD" w:rsidRPr="00124A82" w14:paraId="1C12F857" w14:textId="77777777" w:rsidTr="00626051">
        <w:trPr>
          <w:trHeight w:val="57"/>
        </w:trPr>
        <w:tc>
          <w:tcPr>
            <w:tcW w:w="5529" w:type="dxa"/>
            <w:shd w:val="clear" w:color="auto" w:fill="auto"/>
            <w:vAlign w:val="center"/>
          </w:tcPr>
          <w:p w14:paraId="51AE5086"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Rempenault C, Combe B, Barnetche T, Gaujoux-Viala C, Lukas C, Morel J, et al. Metabolic and cardiovascular benefits of hydroxychloroquine in patients with rheumatoid arthritis: a systematic review and meta-analysis. Annals of the rheumatic diseases. 2018;77(1):98-103.</w:t>
            </w:r>
          </w:p>
        </w:tc>
        <w:tc>
          <w:tcPr>
            <w:tcW w:w="850" w:type="dxa"/>
            <w:shd w:val="clear" w:color="auto" w:fill="auto"/>
            <w:vAlign w:val="center"/>
          </w:tcPr>
          <w:p w14:paraId="27540976"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5DFBB31B"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pero no evalúa los desenlaces priorizados. Evalúa desenlaces subrogados no importantes</w:t>
            </w:r>
          </w:p>
        </w:tc>
      </w:tr>
      <w:tr w:rsidR="009A66CD" w:rsidRPr="00124A82" w14:paraId="2AC189C9" w14:textId="77777777" w:rsidTr="00626051">
        <w:trPr>
          <w:trHeight w:val="57"/>
        </w:trPr>
        <w:tc>
          <w:tcPr>
            <w:tcW w:w="5529" w:type="dxa"/>
            <w:shd w:val="clear" w:color="auto" w:fill="auto"/>
            <w:vAlign w:val="center"/>
          </w:tcPr>
          <w:p w14:paraId="1ECDD9CE"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lastRenderedPageBreak/>
              <w:t xml:space="preserve">Bourre-Tessier J, Haraoui B. Methotrexate drug interactions in the treatment of rheumatoid arthritis: a systematic review. </w:t>
            </w:r>
            <w:r w:rsidRPr="00124A82">
              <w:rPr>
                <w:rFonts w:asciiTheme="minorHAnsi" w:hAnsiTheme="minorHAnsi" w:cstheme="minorHAnsi"/>
                <w:noProof/>
                <w:sz w:val="20"/>
                <w:szCs w:val="20"/>
              </w:rPr>
              <w:t>The Journal of rheumatology. 2010;37(7):1416-21.</w:t>
            </w:r>
          </w:p>
        </w:tc>
        <w:tc>
          <w:tcPr>
            <w:tcW w:w="850" w:type="dxa"/>
            <w:shd w:val="clear" w:color="auto" w:fill="auto"/>
            <w:vAlign w:val="center"/>
          </w:tcPr>
          <w:p w14:paraId="5A297027"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02C06A7A"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que no hace MA. No evalúa los desenlaces priorizados</w:t>
            </w:r>
          </w:p>
        </w:tc>
      </w:tr>
      <w:tr w:rsidR="009A66CD" w:rsidRPr="00124A82" w14:paraId="0460ADB9" w14:textId="77777777" w:rsidTr="00626051">
        <w:trPr>
          <w:trHeight w:val="57"/>
        </w:trPr>
        <w:tc>
          <w:tcPr>
            <w:tcW w:w="5529" w:type="dxa"/>
            <w:shd w:val="clear" w:color="auto" w:fill="auto"/>
            <w:vAlign w:val="center"/>
          </w:tcPr>
          <w:p w14:paraId="5DCFB817"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rPr>
              <w:t xml:space="preserve">Micha R, Imamura F, Wyler von Ballmoos M, Solomon DH, Hernan MA, Ridker PM, et al. </w:t>
            </w:r>
            <w:r w:rsidRPr="00124A82">
              <w:rPr>
                <w:rFonts w:asciiTheme="minorHAnsi" w:hAnsiTheme="minorHAnsi" w:cstheme="minorHAnsi"/>
                <w:noProof/>
                <w:sz w:val="20"/>
                <w:szCs w:val="20"/>
                <w:lang w:val="en-US"/>
              </w:rPr>
              <w:t>Systematic review and meta-analysis of methotrexate use and risk of cardiovascular disease. The American journal of cardiology. 2011;108(9):1362-70</w:t>
            </w:r>
          </w:p>
        </w:tc>
        <w:tc>
          <w:tcPr>
            <w:tcW w:w="850" w:type="dxa"/>
            <w:shd w:val="clear" w:color="auto" w:fill="auto"/>
            <w:vAlign w:val="center"/>
          </w:tcPr>
          <w:p w14:paraId="04D6338F"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2884A953"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que no evalúa los desenlaces priorizados</w:t>
            </w:r>
          </w:p>
        </w:tc>
      </w:tr>
      <w:tr w:rsidR="009A66CD" w:rsidRPr="00124A82" w14:paraId="57BD10CA" w14:textId="77777777" w:rsidTr="00626051">
        <w:trPr>
          <w:trHeight w:val="57"/>
        </w:trPr>
        <w:tc>
          <w:tcPr>
            <w:tcW w:w="5529" w:type="dxa"/>
            <w:shd w:val="clear" w:color="auto" w:fill="auto"/>
            <w:vAlign w:val="center"/>
          </w:tcPr>
          <w:p w14:paraId="0BF53A26" w14:textId="77777777" w:rsidR="009A66CD" w:rsidRPr="00124A82" w:rsidRDefault="009A66CD" w:rsidP="00626051">
            <w:pPr>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Bergstra SA, Allaart CF, Stijnen T, Landewe RBM. Meta-Regression of a Dose-Response Relationship of Methotrexate in Mono- and Combination Therapy in Disease-Modifying Antirheumatic Drug-Naive Early Rheumatoid Arthritis Patients. </w:t>
            </w:r>
            <w:r w:rsidRPr="00124A82">
              <w:rPr>
                <w:rFonts w:asciiTheme="minorHAnsi" w:hAnsiTheme="minorHAnsi" w:cstheme="minorHAnsi"/>
                <w:noProof/>
                <w:sz w:val="20"/>
                <w:szCs w:val="20"/>
              </w:rPr>
              <w:t>Arthritis care &amp; research. 2017;69(10):1473-83</w:t>
            </w:r>
          </w:p>
        </w:tc>
        <w:tc>
          <w:tcPr>
            <w:tcW w:w="850" w:type="dxa"/>
            <w:shd w:val="clear" w:color="auto" w:fill="auto"/>
            <w:vAlign w:val="center"/>
          </w:tcPr>
          <w:p w14:paraId="59C47029"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600FC31D"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que no evalúa los desenlaces priorizados</w:t>
            </w:r>
          </w:p>
        </w:tc>
      </w:tr>
      <w:tr w:rsidR="009A66CD" w:rsidRPr="00124A82" w14:paraId="290C029E" w14:textId="77777777" w:rsidTr="00626051">
        <w:trPr>
          <w:trHeight w:val="57"/>
        </w:trPr>
        <w:tc>
          <w:tcPr>
            <w:tcW w:w="5529" w:type="dxa"/>
            <w:shd w:val="clear" w:color="auto" w:fill="auto"/>
            <w:vAlign w:val="center"/>
          </w:tcPr>
          <w:p w14:paraId="0B3A0CBF"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Goodman et al. Outcomes related to methotrexate dose and route of administration in patients with rheumatoid arthritis:</w:t>
            </w:r>
          </w:p>
          <w:p w14:paraId="4D07BC6D"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a systematic literature review. Clin Exp Rheumatol. 2015 Mar-Apr;33(2):272-8</w:t>
            </w:r>
          </w:p>
        </w:tc>
        <w:tc>
          <w:tcPr>
            <w:tcW w:w="850" w:type="dxa"/>
            <w:shd w:val="clear" w:color="auto" w:fill="auto"/>
            <w:vAlign w:val="center"/>
          </w:tcPr>
          <w:p w14:paraId="3CD46E8D"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3CA1DF9B"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de estudios primarios y secundarios. No evalúa los desenlaces priorizados</w:t>
            </w:r>
          </w:p>
        </w:tc>
      </w:tr>
      <w:tr w:rsidR="009A66CD" w:rsidRPr="00124A82" w14:paraId="701CFBC4" w14:textId="77777777" w:rsidTr="00626051">
        <w:trPr>
          <w:trHeight w:val="57"/>
        </w:trPr>
        <w:tc>
          <w:tcPr>
            <w:tcW w:w="5529" w:type="dxa"/>
            <w:shd w:val="clear" w:color="auto" w:fill="auto"/>
            <w:vAlign w:val="center"/>
          </w:tcPr>
          <w:p w14:paraId="4CCD41E9"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Liu L, Liu S, Wang C, Guan W, Zhang Y, Hu W, et al. Folate Supplementation for Methotrexate Therapy in Patients With Rheumatoid Arthritis: A Systematic Review. Journal of clinical rheumatology : practical reports on rheumatic &amp; musculoskeletal diseases. </w:t>
            </w:r>
            <w:r w:rsidRPr="00124A82">
              <w:rPr>
                <w:rFonts w:asciiTheme="minorHAnsi" w:hAnsiTheme="minorHAnsi" w:cstheme="minorHAnsi"/>
                <w:noProof/>
                <w:sz w:val="20"/>
                <w:szCs w:val="20"/>
              </w:rPr>
              <w:t>2019;25(5):197-202</w:t>
            </w:r>
          </w:p>
        </w:tc>
        <w:tc>
          <w:tcPr>
            <w:tcW w:w="850" w:type="dxa"/>
            <w:shd w:val="clear" w:color="auto" w:fill="auto"/>
            <w:vAlign w:val="center"/>
          </w:tcPr>
          <w:p w14:paraId="796671AA"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6A2387C8"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que no evalúa los desenlaces priorizados</w:t>
            </w:r>
          </w:p>
        </w:tc>
      </w:tr>
      <w:tr w:rsidR="009A66CD" w:rsidRPr="00124A82" w14:paraId="6EC3F162" w14:textId="77777777" w:rsidTr="00626051">
        <w:trPr>
          <w:trHeight w:val="57"/>
        </w:trPr>
        <w:tc>
          <w:tcPr>
            <w:tcW w:w="5529" w:type="dxa"/>
            <w:shd w:val="clear" w:color="auto" w:fill="auto"/>
            <w:vAlign w:val="center"/>
          </w:tcPr>
          <w:p w14:paraId="22F36E90"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Shea B, Swinden MV, Tanjong Ghogomu E, Ortiz Z, Katchamart W, Rader T, et al. Folic acid and folinic acid for reducing side effects in patients receiving methotrexate for rheumatoid arthritis. The Cochrane database of systematic reviews. 2013(5):Cd000951</w:t>
            </w:r>
          </w:p>
        </w:tc>
        <w:tc>
          <w:tcPr>
            <w:tcW w:w="850" w:type="dxa"/>
            <w:shd w:val="clear" w:color="auto" w:fill="auto"/>
            <w:vAlign w:val="center"/>
          </w:tcPr>
          <w:p w14:paraId="6FE55490"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126" w:type="dxa"/>
            <w:shd w:val="clear" w:color="auto" w:fill="auto"/>
            <w:vAlign w:val="center"/>
          </w:tcPr>
          <w:p w14:paraId="4BEA18BD" w14:textId="77777777" w:rsidR="009A66CD" w:rsidRPr="00124A82" w:rsidRDefault="009A66CD" w:rsidP="00626051">
            <w:pPr>
              <w:rPr>
                <w:rFonts w:asciiTheme="minorHAnsi" w:hAnsiTheme="minorHAnsi" w:cstheme="minorHAnsi"/>
                <w:sz w:val="20"/>
                <w:szCs w:val="20"/>
              </w:rPr>
            </w:pPr>
            <w:r w:rsidRPr="00124A82">
              <w:rPr>
                <w:rFonts w:asciiTheme="minorHAnsi" w:hAnsiTheme="minorHAnsi" w:cstheme="minorHAnsi"/>
                <w:sz w:val="20"/>
                <w:szCs w:val="20"/>
              </w:rPr>
              <w:t>Es una RS que no evalúa los desenlaces priorizados</w:t>
            </w:r>
          </w:p>
        </w:tc>
      </w:tr>
    </w:tbl>
    <w:p w14:paraId="6E103DED" w14:textId="77777777" w:rsidR="009A66CD" w:rsidRPr="00124A82" w:rsidRDefault="009A66CD" w:rsidP="009A66CD">
      <w:pPr>
        <w:rPr>
          <w:rFonts w:asciiTheme="minorHAnsi" w:hAnsiTheme="minorHAnsi" w:cstheme="minorHAnsi"/>
          <w:sz w:val="20"/>
          <w:szCs w:val="20"/>
        </w:rPr>
      </w:pPr>
    </w:p>
    <w:p w14:paraId="175054CC" w14:textId="77777777" w:rsidR="009A66CD" w:rsidRPr="00124A82" w:rsidRDefault="009A66CD" w:rsidP="009A66CD">
      <w:pPr>
        <w:rPr>
          <w:rFonts w:asciiTheme="minorHAnsi" w:hAnsiTheme="minorHAnsi" w:cstheme="minorHAnsi"/>
          <w:sz w:val="20"/>
          <w:szCs w:val="20"/>
        </w:rPr>
      </w:pPr>
      <w:r w:rsidRPr="00124A82">
        <w:rPr>
          <w:rFonts w:asciiTheme="minorHAnsi" w:hAnsiTheme="minorHAnsi" w:cstheme="minorHAnsi"/>
          <w:sz w:val="20"/>
          <w:szCs w:val="20"/>
        </w:rPr>
        <w:t>Listado de citaciones evaluadas a texto completo e incluidas:</w:t>
      </w:r>
    </w:p>
    <w:tbl>
      <w:tblPr>
        <w:tblStyle w:val="Tablaconcuadrcula"/>
        <w:tblW w:w="8505" w:type="dxa"/>
        <w:tblInd w:w="-5" w:type="dxa"/>
        <w:tblLayout w:type="fixed"/>
        <w:tblLook w:val="04A0" w:firstRow="1" w:lastRow="0" w:firstColumn="1" w:lastColumn="0" w:noHBand="0" w:noVBand="1"/>
      </w:tblPr>
      <w:tblGrid>
        <w:gridCol w:w="7655"/>
        <w:gridCol w:w="850"/>
      </w:tblGrid>
      <w:tr w:rsidR="009A66CD" w:rsidRPr="00124A82" w14:paraId="21C2A17A" w14:textId="77777777" w:rsidTr="00626051">
        <w:trPr>
          <w:trHeight w:val="57"/>
          <w:tblHeader/>
        </w:trPr>
        <w:tc>
          <w:tcPr>
            <w:tcW w:w="7655" w:type="dxa"/>
            <w:shd w:val="clear" w:color="auto" w:fill="F2F2F2" w:themeFill="background1" w:themeFillShade="F2"/>
            <w:vAlign w:val="center"/>
          </w:tcPr>
          <w:p w14:paraId="7FD1C251"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0" w:type="dxa"/>
            <w:shd w:val="clear" w:color="auto" w:fill="F2F2F2" w:themeFill="background1" w:themeFillShade="F2"/>
            <w:vAlign w:val="center"/>
          </w:tcPr>
          <w:p w14:paraId="2D188C14"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9A66CD" w:rsidRPr="00124A82" w14:paraId="2BFFFED9" w14:textId="77777777" w:rsidTr="009A66CD">
        <w:trPr>
          <w:trHeight w:val="57"/>
          <w:tblHeader/>
        </w:trPr>
        <w:tc>
          <w:tcPr>
            <w:tcW w:w="7655" w:type="dxa"/>
            <w:shd w:val="clear" w:color="auto" w:fill="auto"/>
            <w:vAlign w:val="center"/>
          </w:tcPr>
          <w:p w14:paraId="4CC77621" w14:textId="5CA84D10" w:rsidR="009A66CD" w:rsidRPr="00124A82" w:rsidRDefault="009A66CD" w:rsidP="009A66CD">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Nº</w:t>
            </w:r>
            <w:proofErr w:type="spellEnd"/>
            <w:r w:rsidRPr="00124A82">
              <w:rPr>
                <w:rFonts w:asciiTheme="minorHAnsi" w:hAnsiTheme="minorHAnsi" w:cstheme="minorHAnsi"/>
                <w:b/>
                <w:sz w:val="20"/>
                <w:szCs w:val="20"/>
              </w:rPr>
              <w:t xml:space="preserve"> 6:</w:t>
            </w:r>
          </w:p>
        </w:tc>
        <w:tc>
          <w:tcPr>
            <w:tcW w:w="850" w:type="dxa"/>
            <w:shd w:val="clear" w:color="auto" w:fill="auto"/>
            <w:vAlign w:val="center"/>
          </w:tcPr>
          <w:p w14:paraId="1B0BBA8A" w14:textId="77777777" w:rsidR="009A66CD" w:rsidRPr="00124A82" w:rsidRDefault="009A66CD" w:rsidP="00626051">
            <w:pPr>
              <w:jc w:val="center"/>
              <w:rPr>
                <w:rFonts w:asciiTheme="minorHAnsi" w:hAnsiTheme="minorHAnsi" w:cstheme="minorHAnsi"/>
                <w:b/>
                <w:sz w:val="20"/>
                <w:szCs w:val="20"/>
              </w:rPr>
            </w:pPr>
          </w:p>
        </w:tc>
      </w:tr>
      <w:tr w:rsidR="009A66CD" w:rsidRPr="00124A82" w14:paraId="459EC801" w14:textId="77777777" w:rsidTr="00626051">
        <w:trPr>
          <w:trHeight w:val="57"/>
        </w:trPr>
        <w:tc>
          <w:tcPr>
            <w:tcW w:w="7655" w:type="dxa"/>
            <w:shd w:val="clear" w:color="auto" w:fill="auto"/>
            <w:vAlign w:val="center"/>
          </w:tcPr>
          <w:p w14:paraId="42B9805D"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Liu D, Li X, Zhang Y, </w:t>
            </w:r>
            <w:proofErr w:type="spellStart"/>
            <w:r w:rsidRPr="00124A82">
              <w:rPr>
                <w:rFonts w:asciiTheme="minorHAnsi" w:hAnsiTheme="minorHAnsi" w:cstheme="minorHAnsi"/>
                <w:sz w:val="20"/>
                <w:szCs w:val="20"/>
                <w:lang w:val="en-US"/>
              </w:rPr>
              <w:t>Kwong</w:t>
            </w:r>
            <w:proofErr w:type="spellEnd"/>
            <w:r w:rsidRPr="00124A82">
              <w:rPr>
                <w:rFonts w:asciiTheme="minorHAnsi" w:hAnsiTheme="minorHAnsi" w:cstheme="minorHAnsi"/>
                <w:sz w:val="20"/>
                <w:szCs w:val="20"/>
                <w:lang w:val="en-US"/>
              </w:rPr>
              <w:t xml:space="preserve"> JS, Li L, Zhang Y, Xu C, Li Q, Sun X, Tian H, Li S. Chloroquine and hydroxychloroquine are associated with reduced cardiovascular risk: a systematic review and meta-analysis. Drug Des </w:t>
            </w:r>
            <w:proofErr w:type="spellStart"/>
            <w:r w:rsidRPr="00124A82">
              <w:rPr>
                <w:rFonts w:asciiTheme="minorHAnsi" w:hAnsiTheme="minorHAnsi" w:cstheme="minorHAnsi"/>
                <w:sz w:val="20"/>
                <w:szCs w:val="20"/>
                <w:lang w:val="en-US"/>
              </w:rPr>
              <w:t>Devel</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n-US"/>
              </w:rPr>
              <w:t>Ther</w:t>
            </w:r>
            <w:proofErr w:type="spellEnd"/>
            <w:r w:rsidRPr="00124A82">
              <w:rPr>
                <w:rFonts w:asciiTheme="minorHAnsi" w:hAnsiTheme="minorHAnsi" w:cstheme="minorHAnsi"/>
                <w:sz w:val="20"/>
                <w:szCs w:val="20"/>
                <w:lang w:val="en-US"/>
              </w:rPr>
              <w:t>. 2018 Jun 11;12:1685-1695.</w:t>
            </w:r>
          </w:p>
        </w:tc>
        <w:tc>
          <w:tcPr>
            <w:tcW w:w="850" w:type="dxa"/>
            <w:shd w:val="clear" w:color="auto" w:fill="auto"/>
            <w:vAlign w:val="center"/>
          </w:tcPr>
          <w:p w14:paraId="617E4EB8"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4EC6FF6A" w14:textId="77777777" w:rsidTr="00626051">
        <w:trPr>
          <w:trHeight w:val="57"/>
        </w:trPr>
        <w:tc>
          <w:tcPr>
            <w:tcW w:w="7655" w:type="dxa"/>
            <w:shd w:val="clear" w:color="auto" w:fill="auto"/>
            <w:vAlign w:val="center"/>
          </w:tcPr>
          <w:p w14:paraId="776B9C10"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rPr>
              <w:t xml:space="preserve">Alfaro-Lara R, Espinosa-Ortega HF, Arce-Salinas CA. </w:t>
            </w:r>
            <w:r w:rsidRPr="00124A82">
              <w:rPr>
                <w:rFonts w:asciiTheme="minorHAnsi" w:hAnsiTheme="minorHAnsi" w:cstheme="minorHAnsi"/>
                <w:noProof/>
                <w:sz w:val="20"/>
                <w:szCs w:val="20"/>
                <w:lang w:val="en-US"/>
              </w:rPr>
              <w:t xml:space="preserve">Systematic review and meta-analysis of the efficacy and safety of leflunomide and methotrexate in the treatment of rheumatoid arthritis. </w:t>
            </w:r>
            <w:r w:rsidRPr="00124A82">
              <w:rPr>
                <w:rFonts w:asciiTheme="minorHAnsi" w:hAnsiTheme="minorHAnsi" w:cstheme="minorHAnsi"/>
                <w:noProof/>
                <w:sz w:val="20"/>
                <w:szCs w:val="20"/>
              </w:rPr>
              <w:t>Reumatologia clinica. 2019;15(3):133-9</w:t>
            </w:r>
          </w:p>
        </w:tc>
        <w:tc>
          <w:tcPr>
            <w:tcW w:w="850" w:type="dxa"/>
            <w:shd w:val="clear" w:color="auto" w:fill="auto"/>
            <w:vAlign w:val="center"/>
          </w:tcPr>
          <w:p w14:paraId="764EF983"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2074F032" w14:textId="77777777" w:rsidTr="00626051">
        <w:trPr>
          <w:trHeight w:val="57"/>
        </w:trPr>
        <w:tc>
          <w:tcPr>
            <w:tcW w:w="7655" w:type="dxa"/>
            <w:shd w:val="clear" w:color="auto" w:fill="auto"/>
            <w:vAlign w:val="center"/>
          </w:tcPr>
          <w:p w14:paraId="434163D8"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 xml:space="preserve">Conway R, Low C, Coughlan RJ, O'Donnell MJ, Carey JJ. Methotrexate and lung disease in rheumatoid arthritis: a meta-analysis of randomized controlled trials. </w:t>
            </w:r>
            <w:r w:rsidRPr="00124A82">
              <w:rPr>
                <w:rFonts w:asciiTheme="minorHAnsi" w:hAnsiTheme="minorHAnsi" w:cstheme="minorHAnsi"/>
                <w:noProof/>
                <w:sz w:val="20"/>
                <w:szCs w:val="20"/>
              </w:rPr>
              <w:t>Arthritis &amp; rheumatology (Hoboken, NJ). 2014;66(4):803-12</w:t>
            </w:r>
          </w:p>
        </w:tc>
        <w:tc>
          <w:tcPr>
            <w:tcW w:w="850" w:type="dxa"/>
            <w:shd w:val="clear" w:color="auto" w:fill="auto"/>
            <w:vAlign w:val="center"/>
          </w:tcPr>
          <w:p w14:paraId="3EA0233F"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025C44CA" w14:textId="77777777" w:rsidTr="00626051">
        <w:trPr>
          <w:trHeight w:val="57"/>
        </w:trPr>
        <w:tc>
          <w:tcPr>
            <w:tcW w:w="7655" w:type="dxa"/>
            <w:shd w:val="clear" w:color="auto" w:fill="auto"/>
            <w:vAlign w:val="center"/>
          </w:tcPr>
          <w:p w14:paraId="412F6C81"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 xml:space="preserve">Conway R, Low C, Coughlan RJ, O'Donnell MJ, Carey JJ. Risk of liver injury among methotrexate users: A meta-analysis of randomised controlled trials. </w:t>
            </w:r>
            <w:r w:rsidRPr="00124A82">
              <w:rPr>
                <w:rFonts w:asciiTheme="minorHAnsi" w:hAnsiTheme="minorHAnsi" w:cstheme="minorHAnsi"/>
                <w:noProof/>
                <w:sz w:val="20"/>
                <w:szCs w:val="20"/>
              </w:rPr>
              <w:t>Seminars in arthritis and rheumatism. 2015;45(2):156-62</w:t>
            </w:r>
          </w:p>
        </w:tc>
        <w:tc>
          <w:tcPr>
            <w:tcW w:w="850" w:type="dxa"/>
            <w:shd w:val="clear" w:color="auto" w:fill="auto"/>
            <w:vAlign w:val="center"/>
          </w:tcPr>
          <w:p w14:paraId="53626F7F"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0551C646" w14:textId="77777777" w:rsidTr="00626051">
        <w:trPr>
          <w:trHeight w:val="57"/>
        </w:trPr>
        <w:tc>
          <w:tcPr>
            <w:tcW w:w="7655" w:type="dxa"/>
            <w:shd w:val="clear" w:color="auto" w:fill="auto"/>
            <w:vAlign w:val="center"/>
          </w:tcPr>
          <w:p w14:paraId="28C7B135"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 xml:space="preserve">Conway R, Low C, Coughlan RJ, O'Donnell MJ, Carey JJ. Leflunomide Use and Risk of Lung Disease in Rheumatoid Arthritis: A Systematic Literature Review and Metaanalysis of Randomized Controlled Trials. </w:t>
            </w:r>
            <w:r w:rsidRPr="00124A82">
              <w:rPr>
                <w:rFonts w:asciiTheme="minorHAnsi" w:hAnsiTheme="minorHAnsi" w:cstheme="minorHAnsi"/>
                <w:noProof/>
                <w:sz w:val="20"/>
                <w:szCs w:val="20"/>
              </w:rPr>
              <w:t>The Journal of rheumatology. 2016;43(5):855-60</w:t>
            </w:r>
          </w:p>
        </w:tc>
        <w:tc>
          <w:tcPr>
            <w:tcW w:w="850" w:type="dxa"/>
            <w:shd w:val="clear" w:color="auto" w:fill="auto"/>
            <w:vAlign w:val="center"/>
          </w:tcPr>
          <w:p w14:paraId="0FE5FE19"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765FE37F" w14:textId="77777777" w:rsidTr="00626051">
        <w:trPr>
          <w:trHeight w:val="57"/>
        </w:trPr>
        <w:tc>
          <w:tcPr>
            <w:tcW w:w="7655" w:type="dxa"/>
            <w:shd w:val="clear" w:color="auto" w:fill="auto"/>
            <w:vAlign w:val="center"/>
          </w:tcPr>
          <w:p w14:paraId="2D301FF5"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lastRenderedPageBreak/>
              <w:t>Golicki D, Newada M, Lis J, Pol K, Hermanowski T, Tlustochowicz M. Leflunomide in monotherapy of rheumatoid arthritis: meta-analysis of randomized trials. Polskie Archiwum Medycyny Wewnetrznej. 2012;122(1-2):22-32.</w:t>
            </w:r>
          </w:p>
        </w:tc>
        <w:tc>
          <w:tcPr>
            <w:tcW w:w="850" w:type="dxa"/>
            <w:shd w:val="clear" w:color="auto" w:fill="auto"/>
            <w:vAlign w:val="center"/>
          </w:tcPr>
          <w:p w14:paraId="2A46BA25"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68E85A37" w14:textId="77777777" w:rsidTr="00626051">
        <w:trPr>
          <w:trHeight w:val="57"/>
        </w:trPr>
        <w:tc>
          <w:tcPr>
            <w:tcW w:w="7655" w:type="dxa"/>
            <w:shd w:val="clear" w:color="auto" w:fill="auto"/>
            <w:vAlign w:val="center"/>
          </w:tcPr>
          <w:p w14:paraId="57A778F8"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 xml:space="preserve">Ibrahim A, Ahmed M, Conway R, Carey JJ. Risk of Infection with Methotrexate Therapy in Inflammatory Diseases: A Systematic Review and Meta-Analysis. </w:t>
            </w:r>
            <w:r w:rsidRPr="00124A82">
              <w:rPr>
                <w:rFonts w:asciiTheme="minorHAnsi" w:hAnsiTheme="minorHAnsi" w:cstheme="minorHAnsi"/>
                <w:noProof/>
                <w:sz w:val="20"/>
                <w:szCs w:val="20"/>
              </w:rPr>
              <w:t>Journal of clinical medicine. 2018;8(1)</w:t>
            </w:r>
          </w:p>
        </w:tc>
        <w:tc>
          <w:tcPr>
            <w:tcW w:w="850" w:type="dxa"/>
            <w:shd w:val="clear" w:color="auto" w:fill="auto"/>
            <w:vAlign w:val="center"/>
          </w:tcPr>
          <w:p w14:paraId="4ED8A96B"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2C60343D" w14:textId="77777777" w:rsidTr="00626051">
        <w:trPr>
          <w:trHeight w:val="57"/>
        </w:trPr>
        <w:tc>
          <w:tcPr>
            <w:tcW w:w="7655" w:type="dxa"/>
            <w:shd w:val="clear" w:color="auto" w:fill="auto"/>
            <w:vAlign w:val="center"/>
          </w:tcPr>
          <w:p w14:paraId="34D9E2D9"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 xml:space="preserve">Li D, Yang Z, Kang P, Xie X. Subcutaneous administration of methotrexate at high doses makes a better performance in the treatment of rheumatoid arthritis compared with oral administration of methotrexate: A systematic review and meta-analysis. </w:t>
            </w:r>
            <w:r w:rsidRPr="00124A82">
              <w:rPr>
                <w:rFonts w:asciiTheme="minorHAnsi" w:hAnsiTheme="minorHAnsi" w:cstheme="minorHAnsi"/>
                <w:noProof/>
                <w:sz w:val="20"/>
                <w:szCs w:val="20"/>
              </w:rPr>
              <w:t>Seminars in arthritis and rheumatism. 2016;45(6):656-62</w:t>
            </w:r>
          </w:p>
        </w:tc>
        <w:tc>
          <w:tcPr>
            <w:tcW w:w="850" w:type="dxa"/>
            <w:shd w:val="clear" w:color="auto" w:fill="auto"/>
            <w:vAlign w:val="center"/>
          </w:tcPr>
          <w:p w14:paraId="25E063C5"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2F594F2C" w14:textId="77777777" w:rsidTr="00626051">
        <w:trPr>
          <w:trHeight w:val="57"/>
        </w:trPr>
        <w:tc>
          <w:tcPr>
            <w:tcW w:w="7655" w:type="dxa"/>
            <w:shd w:val="clear" w:color="auto" w:fill="auto"/>
            <w:vAlign w:val="center"/>
          </w:tcPr>
          <w:p w14:paraId="01C0E06E"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rPr>
              <w:t xml:space="preserve">Lopez-Olivo MA, Siddhanamatha HR, Shea B, Tugwell P, Wells GA, Suarez-Almazor ME. </w:t>
            </w:r>
            <w:r w:rsidRPr="00124A82">
              <w:rPr>
                <w:rFonts w:asciiTheme="minorHAnsi" w:hAnsiTheme="minorHAnsi" w:cstheme="minorHAnsi"/>
                <w:noProof/>
                <w:sz w:val="20"/>
                <w:szCs w:val="20"/>
                <w:lang w:val="en-US"/>
              </w:rPr>
              <w:t xml:space="preserve">Methotrexate for treating rheumatoid arthritis. The Cochrane database of systematic reviews. </w:t>
            </w:r>
            <w:r w:rsidRPr="00124A82">
              <w:rPr>
                <w:rFonts w:asciiTheme="minorHAnsi" w:hAnsiTheme="minorHAnsi" w:cstheme="minorHAnsi"/>
                <w:noProof/>
                <w:sz w:val="20"/>
                <w:szCs w:val="20"/>
              </w:rPr>
              <w:t>2014(6):Cd000957</w:t>
            </w:r>
          </w:p>
        </w:tc>
        <w:tc>
          <w:tcPr>
            <w:tcW w:w="850" w:type="dxa"/>
            <w:shd w:val="clear" w:color="auto" w:fill="auto"/>
            <w:vAlign w:val="center"/>
          </w:tcPr>
          <w:p w14:paraId="5F6E8E63"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0CF2AE68" w14:textId="77777777" w:rsidTr="00626051">
        <w:trPr>
          <w:trHeight w:val="57"/>
        </w:trPr>
        <w:tc>
          <w:tcPr>
            <w:tcW w:w="7655" w:type="dxa"/>
            <w:shd w:val="clear" w:color="auto" w:fill="auto"/>
            <w:vAlign w:val="center"/>
          </w:tcPr>
          <w:p w14:paraId="103F2859"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Mouterde G, Baillet A, Gaujoux-Viala C, Cantagrel A, Wendling D, Le Loet X, et al. Optimizing methotrexate therapy in rheumatoid arthritis: a systematic literature review. Joint, bone, spine : revue du rhumatisme. 2011;78(6):587-92</w:t>
            </w:r>
          </w:p>
        </w:tc>
        <w:tc>
          <w:tcPr>
            <w:tcW w:w="850" w:type="dxa"/>
            <w:shd w:val="clear" w:color="auto" w:fill="auto"/>
            <w:vAlign w:val="center"/>
          </w:tcPr>
          <w:p w14:paraId="61FB9E3E"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2C0C48F3" w14:textId="77777777" w:rsidTr="00626051">
        <w:trPr>
          <w:trHeight w:val="57"/>
        </w:trPr>
        <w:tc>
          <w:tcPr>
            <w:tcW w:w="7655" w:type="dxa"/>
            <w:shd w:val="clear" w:color="auto" w:fill="auto"/>
            <w:vAlign w:val="center"/>
          </w:tcPr>
          <w:p w14:paraId="55198540"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 xml:space="preserve">Osiri M, Shea B, Robinson V, Suarez-Almazor M, Strand V, Tugwell P, et al. Leflunomide for treating rheumatoid arthritis. The Cochrane database of systematic reviews. </w:t>
            </w:r>
            <w:r w:rsidRPr="00124A82">
              <w:rPr>
                <w:rFonts w:asciiTheme="minorHAnsi" w:hAnsiTheme="minorHAnsi" w:cstheme="minorHAnsi"/>
                <w:noProof/>
                <w:sz w:val="20"/>
                <w:szCs w:val="20"/>
              </w:rPr>
              <w:t>2010(1):Cd002047.</w:t>
            </w:r>
          </w:p>
        </w:tc>
        <w:tc>
          <w:tcPr>
            <w:tcW w:w="850" w:type="dxa"/>
            <w:shd w:val="clear" w:color="auto" w:fill="auto"/>
            <w:vAlign w:val="center"/>
          </w:tcPr>
          <w:p w14:paraId="4F19CE4D"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403C25B2" w14:textId="77777777" w:rsidTr="00626051">
        <w:trPr>
          <w:trHeight w:val="57"/>
        </w:trPr>
        <w:tc>
          <w:tcPr>
            <w:tcW w:w="7655" w:type="dxa"/>
            <w:shd w:val="clear" w:color="auto" w:fill="auto"/>
            <w:vAlign w:val="center"/>
          </w:tcPr>
          <w:p w14:paraId="6E57581C"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lang w:val="en-US"/>
              </w:rPr>
              <w:t>Salliot C, van der Heijde D. Long-term safety of methotrexate monotherapy in patients with rheumatoid arthritis: a systematic literature research. Annals of the rheumatic diseases. 2009;68(7):1100-4</w:t>
            </w:r>
          </w:p>
        </w:tc>
        <w:tc>
          <w:tcPr>
            <w:tcW w:w="850" w:type="dxa"/>
            <w:shd w:val="clear" w:color="auto" w:fill="auto"/>
            <w:vAlign w:val="center"/>
          </w:tcPr>
          <w:p w14:paraId="27DC0F1A"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52B99CF6" w14:textId="77777777" w:rsidTr="00626051">
        <w:trPr>
          <w:trHeight w:val="57"/>
        </w:trPr>
        <w:tc>
          <w:tcPr>
            <w:tcW w:w="7655" w:type="dxa"/>
            <w:shd w:val="clear" w:color="auto" w:fill="auto"/>
            <w:vAlign w:val="center"/>
          </w:tcPr>
          <w:p w14:paraId="5E7F01EB"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Suarez-Almazor ME, Belseck E, Shea B, Homik J, Wells G, Tugwell P. Antimalarials for treating rheumatoid arthritis. The Cochrane database of systematic reviews. 2000(4):Cd000959</w:t>
            </w:r>
          </w:p>
        </w:tc>
        <w:tc>
          <w:tcPr>
            <w:tcW w:w="850" w:type="dxa"/>
            <w:shd w:val="clear" w:color="auto" w:fill="auto"/>
            <w:vAlign w:val="center"/>
          </w:tcPr>
          <w:p w14:paraId="49796F8F"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60DE276D" w14:textId="77777777" w:rsidTr="00626051">
        <w:trPr>
          <w:trHeight w:val="57"/>
        </w:trPr>
        <w:tc>
          <w:tcPr>
            <w:tcW w:w="7655" w:type="dxa"/>
            <w:shd w:val="clear" w:color="auto" w:fill="auto"/>
            <w:vAlign w:val="center"/>
          </w:tcPr>
          <w:p w14:paraId="35C7654E" w14:textId="77777777" w:rsidR="009A66CD" w:rsidRPr="00124A82" w:rsidRDefault="009A66CD" w:rsidP="00626051">
            <w:pPr>
              <w:rPr>
                <w:rFonts w:asciiTheme="minorHAnsi" w:hAnsiTheme="minorHAnsi" w:cstheme="minorHAnsi"/>
                <w:sz w:val="20"/>
                <w:szCs w:val="20"/>
                <w:lang w:val="en-US"/>
              </w:rPr>
            </w:pPr>
            <w:r w:rsidRPr="00124A82">
              <w:rPr>
                <w:rFonts w:asciiTheme="minorHAnsi" w:hAnsiTheme="minorHAnsi" w:cstheme="minorHAnsi"/>
                <w:noProof/>
                <w:sz w:val="20"/>
                <w:szCs w:val="20"/>
              </w:rPr>
              <w:t xml:space="preserve">Visser K, van der Heijde DM. </w:t>
            </w:r>
            <w:r w:rsidRPr="00124A82">
              <w:rPr>
                <w:rFonts w:asciiTheme="minorHAnsi" w:hAnsiTheme="minorHAnsi" w:cstheme="minorHAnsi"/>
                <w:noProof/>
                <w:sz w:val="20"/>
                <w:szCs w:val="20"/>
                <w:lang w:val="en-US"/>
              </w:rPr>
              <w:t xml:space="preserve">Risk and management of liver toxicity during methotrexate treatment in rheumatoid and psoriatic arthritis: a systematic review of the literature. </w:t>
            </w:r>
            <w:r w:rsidRPr="00124A82">
              <w:rPr>
                <w:rFonts w:asciiTheme="minorHAnsi" w:hAnsiTheme="minorHAnsi" w:cstheme="minorHAnsi"/>
                <w:noProof/>
                <w:sz w:val="20"/>
                <w:szCs w:val="20"/>
              </w:rPr>
              <w:t>Clinical and experimental rheumatology. 2009;27(6):1017-25</w:t>
            </w:r>
          </w:p>
        </w:tc>
        <w:tc>
          <w:tcPr>
            <w:tcW w:w="850" w:type="dxa"/>
            <w:shd w:val="clear" w:color="auto" w:fill="auto"/>
            <w:vAlign w:val="center"/>
          </w:tcPr>
          <w:p w14:paraId="3D86364E"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62030A73" w14:textId="77777777" w:rsidTr="00626051">
        <w:trPr>
          <w:trHeight w:val="57"/>
        </w:trPr>
        <w:tc>
          <w:tcPr>
            <w:tcW w:w="7655" w:type="dxa"/>
            <w:shd w:val="clear" w:color="auto" w:fill="auto"/>
            <w:vAlign w:val="center"/>
          </w:tcPr>
          <w:p w14:paraId="459B5950"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Westlake SL, Colebatch AN, Baird J, Kiely P, Quinn M, Choy E, et al. The effect of methotrexate on cardiovascular disease in patients with rheumatoid arthritis: a systematic literature review. </w:t>
            </w:r>
            <w:r w:rsidRPr="00124A82">
              <w:rPr>
                <w:rFonts w:asciiTheme="minorHAnsi" w:hAnsiTheme="minorHAnsi" w:cstheme="minorHAnsi"/>
                <w:noProof/>
                <w:sz w:val="20"/>
                <w:szCs w:val="20"/>
              </w:rPr>
              <w:t>Rheumatology (Oxford, England). 2010;49(2):295-307</w:t>
            </w:r>
          </w:p>
        </w:tc>
        <w:tc>
          <w:tcPr>
            <w:tcW w:w="850" w:type="dxa"/>
            <w:shd w:val="clear" w:color="auto" w:fill="auto"/>
            <w:vAlign w:val="center"/>
          </w:tcPr>
          <w:p w14:paraId="73BE2E4C"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6B47D6E0" w14:textId="77777777" w:rsidTr="00626051">
        <w:trPr>
          <w:trHeight w:val="57"/>
        </w:trPr>
        <w:tc>
          <w:tcPr>
            <w:tcW w:w="7655" w:type="dxa"/>
            <w:shd w:val="clear" w:color="auto" w:fill="auto"/>
            <w:vAlign w:val="center"/>
          </w:tcPr>
          <w:p w14:paraId="29B4CCE6"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Zhang N, Wilkinson S, Riaz M, Ostor AJ, Nisar MK. Does methotrexate increase the risk of varicella or herpes zoster infection in patients with rheumatoid arthritis? </w:t>
            </w:r>
            <w:r w:rsidRPr="00124A82">
              <w:rPr>
                <w:rFonts w:asciiTheme="minorHAnsi" w:hAnsiTheme="minorHAnsi" w:cstheme="minorHAnsi"/>
                <w:noProof/>
                <w:sz w:val="20"/>
                <w:szCs w:val="20"/>
              </w:rPr>
              <w:t>A systematic literature review. Clinical and experimental rheumatology. 2012;30(6):962-71</w:t>
            </w:r>
          </w:p>
        </w:tc>
        <w:tc>
          <w:tcPr>
            <w:tcW w:w="850" w:type="dxa"/>
            <w:shd w:val="clear" w:color="auto" w:fill="auto"/>
            <w:vAlign w:val="center"/>
          </w:tcPr>
          <w:p w14:paraId="18255558"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9A66CD" w:rsidRPr="00124A82" w14:paraId="6D5833B4" w14:textId="77777777" w:rsidTr="00626051">
        <w:trPr>
          <w:trHeight w:val="57"/>
        </w:trPr>
        <w:tc>
          <w:tcPr>
            <w:tcW w:w="7655" w:type="dxa"/>
            <w:shd w:val="clear" w:color="auto" w:fill="auto"/>
            <w:vAlign w:val="center"/>
          </w:tcPr>
          <w:p w14:paraId="3E0B3B46" w14:textId="77777777" w:rsidR="009A66CD" w:rsidRPr="00124A82" w:rsidRDefault="009A66C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Allen A, Carville S, McKenna F. Diagnosis and management of rheumatoid arthritis in adults: summary of updated NICE guidance. </w:t>
            </w:r>
            <w:r w:rsidRPr="00124A82">
              <w:rPr>
                <w:rFonts w:asciiTheme="minorHAnsi" w:hAnsiTheme="minorHAnsi" w:cstheme="minorHAnsi"/>
                <w:noProof/>
                <w:sz w:val="20"/>
                <w:szCs w:val="20"/>
              </w:rPr>
              <w:t>BMJ (Clinical research ed). 2018;362:k3015</w:t>
            </w:r>
          </w:p>
        </w:tc>
        <w:tc>
          <w:tcPr>
            <w:tcW w:w="850" w:type="dxa"/>
            <w:shd w:val="clear" w:color="auto" w:fill="auto"/>
            <w:vAlign w:val="center"/>
          </w:tcPr>
          <w:p w14:paraId="4FEDB57C" w14:textId="77777777" w:rsidR="009A66CD" w:rsidRPr="00124A82" w:rsidRDefault="009A66C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 de GPC</w:t>
            </w:r>
          </w:p>
        </w:tc>
      </w:tr>
    </w:tbl>
    <w:p w14:paraId="551766B1" w14:textId="77777777" w:rsidR="009A66CD" w:rsidRPr="00124A82" w:rsidRDefault="009A66CD" w:rsidP="009A66CD">
      <w:pPr>
        <w:pStyle w:val="Ttulo2"/>
        <w:rPr>
          <w:rFonts w:asciiTheme="minorHAnsi" w:hAnsiTheme="minorHAnsi" w:cstheme="minorHAnsi"/>
          <w:sz w:val="20"/>
          <w:szCs w:val="20"/>
        </w:rPr>
      </w:pPr>
      <w:r w:rsidRPr="00124A82">
        <w:rPr>
          <w:rFonts w:asciiTheme="minorHAnsi" w:hAnsiTheme="minorHAnsi" w:cstheme="minorHAnsi"/>
          <w:sz w:val="20"/>
          <w:szCs w:val="20"/>
        </w:rPr>
        <w:t xml:space="preserve">Pregunta 7: En pacientes con AR en los que se decide administrar terapia combinada, ¿Cuál terapia combinada con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es la más clínicamente efectiva y segura?</w:t>
      </w:r>
    </w:p>
    <w:p w14:paraId="718C8E9F" w14:textId="77777777" w:rsidR="0075643D" w:rsidRPr="00124A82" w:rsidRDefault="0075643D" w:rsidP="009A66CD">
      <w:pPr>
        <w:rPr>
          <w:rFonts w:asciiTheme="minorHAnsi" w:hAnsiTheme="minorHAnsi" w:cstheme="minorHAnsi"/>
          <w:sz w:val="20"/>
          <w:szCs w:val="20"/>
          <w:u w:val="single"/>
        </w:rPr>
      </w:pPr>
    </w:p>
    <w:p w14:paraId="0D258413" w14:textId="77777777" w:rsidR="0075643D" w:rsidRPr="00124A82" w:rsidRDefault="0075643D" w:rsidP="009A66CD">
      <w:pPr>
        <w:rPr>
          <w:rFonts w:asciiTheme="minorHAnsi" w:eastAsia="Arimo" w:hAnsiTheme="minorHAnsi" w:cstheme="minorHAnsi"/>
          <w:sz w:val="20"/>
          <w:szCs w:val="20"/>
          <w:u w:val="single"/>
          <w:lang w:val="es-ES"/>
        </w:rPr>
      </w:pPr>
      <w:r w:rsidRPr="00124A82">
        <w:rPr>
          <w:rFonts w:asciiTheme="minorHAnsi" w:eastAsia="Arimo" w:hAnsiTheme="minorHAnsi" w:cstheme="minorHAnsi"/>
          <w:sz w:val="20"/>
          <w:szCs w:val="20"/>
          <w:u w:val="single"/>
          <w:lang w:val="es-ES"/>
        </w:rPr>
        <w:t>Resumen de la búsqueda por cada pregunta PICO:</w:t>
      </w:r>
    </w:p>
    <w:p w14:paraId="355C2CA4" w14:textId="77777777" w:rsidR="009A66CD" w:rsidRPr="00124A82" w:rsidRDefault="009A66CD" w:rsidP="009A66CD">
      <w:pPr>
        <w:rPr>
          <w:rFonts w:asciiTheme="minorHAnsi" w:hAnsiTheme="minorHAnsi" w:cstheme="minorHAnsi"/>
          <w:sz w:val="20"/>
          <w:szCs w:val="20"/>
        </w:rPr>
      </w:pPr>
      <w:r w:rsidRPr="00124A82">
        <w:rPr>
          <w:rFonts w:asciiTheme="minorHAnsi" w:hAnsiTheme="minorHAnsi" w:cstheme="minorHAnsi"/>
          <w:sz w:val="20"/>
          <w:szCs w:val="20"/>
        </w:rPr>
        <w:t>Esta pregunta clínica tuvo 1 pregunta PICO, cuyas características se resumen a continuación:</w:t>
      </w:r>
    </w:p>
    <w:p w14:paraId="2C29697F" w14:textId="77777777" w:rsidR="009A66CD" w:rsidRPr="00124A82" w:rsidRDefault="009A66CD" w:rsidP="009A66CD">
      <w:pPr>
        <w:rPr>
          <w:rFonts w:asciiTheme="minorHAnsi" w:hAnsiTheme="minorHAnsi" w:cstheme="minorHAnsi"/>
          <w:sz w:val="20"/>
          <w:szCs w:val="20"/>
          <w:u w:val="single"/>
        </w:rPr>
      </w:pPr>
    </w:p>
    <w:tbl>
      <w:tblPr>
        <w:tblStyle w:val="Tablaconcuadrcula"/>
        <w:tblW w:w="9265" w:type="dxa"/>
        <w:tblLook w:val="04A0" w:firstRow="1" w:lastRow="0" w:firstColumn="1" w:lastColumn="0" w:noHBand="0" w:noVBand="1"/>
      </w:tblPr>
      <w:tblGrid>
        <w:gridCol w:w="704"/>
        <w:gridCol w:w="1985"/>
        <w:gridCol w:w="2551"/>
        <w:gridCol w:w="4025"/>
      </w:tblGrid>
      <w:tr w:rsidR="009A66CD" w:rsidRPr="00124A82" w14:paraId="058B522B" w14:textId="77777777" w:rsidTr="0075643D">
        <w:trPr>
          <w:trHeight w:val="57"/>
        </w:trPr>
        <w:tc>
          <w:tcPr>
            <w:tcW w:w="704" w:type="dxa"/>
            <w:vAlign w:val="center"/>
          </w:tcPr>
          <w:p w14:paraId="4BC0EAEA" w14:textId="77777777" w:rsidR="009A66CD" w:rsidRPr="00124A82" w:rsidRDefault="009A66C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p>
        </w:tc>
        <w:tc>
          <w:tcPr>
            <w:tcW w:w="1985" w:type="dxa"/>
            <w:vAlign w:val="center"/>
          </w:tcPr>
          <w:p w14:paraId="4300F6ED" w14:textId="77777777" w:rsidR="009A66CD" w:rsidRPr="00124A82" w:rsidRDefault="009A66CD" w:rsidP="00626051">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 / Problema</w:t>
            </w:r>
          </w:p>
        </w:tc>
        <w:tc>
          <w:tcPr>
            <w:tcW w:w="2551" w:type="dxa"/>
            <w:vAlign w:val="center"/>
          </w:tcPr>
          <w:p w14:paraId="170DB113" w14:textId="77777777" w:rsidR="009A66CD" w:rsidRPr="00124A82" w:rsidRDefault="009A66CD" w:rsidP="00626051">
            <w:pPr>
              <w:jc w:val="center"/>
              <w:rPr>
                <w:rFonts w:asciiTheme="minorHAnsi" w:eastAsia="Arial" w:hAnsiTheme="minorHAnsi" w:cstheme="minorHAnsi"/>
                <w:b/>
                <w:sz w:val="20"/>
                <w:szCs w:val="20"/>
              </w:rPr>
            </w:pPr>
            <w:r w:rsidRPr="00124A82">
              <w:rPr>
                <w:rFonts w:asciiTheme="minorHAnsi" w:hAnsiTheme="minorHAnsi" w:cstheme="minorHAnsi"/>
                <w:b/>
                <w:sz w:val="20"/>
                <w:szCs w:val="20"/>
              </w:rPr>
              <w:t>Intervención / Comparación</w:t>
            </w:r>
          </w:p>
        </w:tc>
        <w:tc>
          <w:tcPr>
            <w:tcW w:w="4025" w:type="dxa"/>
            <w:vAlign w:val="center"/>
          </w:tcPr>
          <w:p w14:paraId="034EEA9E" w14:textId="77777777" w:rsidR="009A66CD" w:rsidRPr="00124A82" w:rsidRDefault="009A66CD" w:rsidP="00626051">
            <w:pPr>
              <w:pStyle w:val="Prrafodelista"/>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9A66CD" w:rsidRPr="00124A82" w14:paraId="182C20FC" w14:textId="77777777" w:rsidTr="0075643D">
        <w:trPr>
          <w:trHeight w:val="57"/>
        </w:trPr>
        <w:tc>
          <w:tcPr>
            <w:tcW w:w="704" w:type="dxa"/>
            <w:vAlign w:val="center"/>
          </w:tcPr>
          <w:p w14:paraId="4CDBF9E3"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7</w:t>
            </w:r>
          </w:p>
        </w:tc>
        <w:tc>
          <w:tcPr>
            <w:tcW w:w="1985" w:type="dxa"/>
            <w:vAlign w:val="center"/>
          </w:tcPr>
          <w:p w14:paraId="2E0E6820"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Pacientes con AR</w:t>
            </w:r>
          </w:p>
        </w:tc>
        <w:tc>
          <w:tcPr>
            <w:tcW w:w="2551" w:type="dxa"/>
            <w:vAlign w:val="center"/>
          </w:tcPr>
          <w:p w14:paraId="79BD690A" w14:textId="77777777" w:rsidR="009A66CD" w:rsidRPr="00124A82" w:rsidRDefault="009A66CD" w:rsidP="00626051">
            <w:pPr>
              <w:jc w:val="center"/>
              <w:rPr>
                <w:rFonts w:asciiTheme="minorHAnsi" w:hAnsiTheme="minorHAnsi" w:cstheme="minorHAnsi"/>
                <w:sz w:val="20"/>
                <w:szCs w:val="20"/>
              </w:rPr>
            </w:pPr>
            <w:r w:rsidRPr="00124A82">
              <w:rPr>
                <w:rFonts w:asciiTheme="minorHAnsi" w:hAnsiTheme="minorHAnsi" w:cstheme="minorHAnsi"/>
                <w:sz w:val="20"/>
                <w:szCs w:val="20"/>
              </w:rPr>
              <w:t xml:space="preserve">Terapia combinada con </w:t>
            </w:r>
            <w:proofErr w:type="spellStart"/>
            <w:r w:rsidRPr="00124A82">
              <w:rPr>
                <w:rFonts w:asciiTheme="minorHAnsi" w:hAnsiTheme="minorHAnsi" w:cstheme="minorHAnsi"/>
                <w:bCs/>
                <w:sz w:val="20"/>
                <w:szCs w:val="20"/>
              </w:rPr>
              <w:t>FARMEsc</w:t>
            </w:r>
            <w:proofErr w:type="spellEnd"/>
            <w:r w:rsidRPr="00124A82">
              <w:rPr>
                <w:rFonts w:asciiTheme="minorHAnsi" w:hAnsiTheme="minorHAnsi" w:cstheme="minorHAnsi"/>
                <w:bCs/>
                <w:sz w:val="20"/>
                <w:szCs w:val="20"/>
              </w:rPr>
              <w:t xml:space="preserve"> </w:t>
            </w:r>
            <w:r w:rsidRPr="00124A82">
              <w:rPr>
                <w:rFonts w:asciiTheme="minorHAnsi" w:hAnsiTheme="minorHAnsi" w:cstheme="minorHAnsi"/>
                <w:sz w:val="20"/>
                <w:szCs w:val="20"/>
              </w:rPr>
              <w:t xml:space="preserve">/ Terapia combinada con </w:t>
            </w:r>
            <w:proofErr w:type="spellStart"/>
            <w:r w:rsidRPr="00124A82">
              <w:rPr>
                <w:rFonts w:asciiTheme="minorHAnsi" w:hAnsiTheme="minorHAnsi" w:cstheme="minorHAnsi"/>
                <w:bCs/>
                <w:sz w:val="20"/>
                <w:szCs w:val="20"/>
              </w:rPr>
              <w:t>FARMEsc</w:t>
            </w:r>
            <w:proofErr w:type="spellEnd"/>
          </w:p>
        </w:tc>
        <w:tc>
          <w:tcPr>
            <w:tcW w:w="4025" w:type="dxa"/>
            <w:vAlign w:val="center"/>
          </w:tcPr>
          <w:p w14:paraId="7273A788" w14:textId="77777777" w:rsidR="009A66CD" w:rsidRPr="00124A82" w:rsidRDefault="009A66CD" w:rsidP="00687EC3">
            <w:pPr>
              <w:pStyle w:val="Prrafodelista"/>
              <w:numPr>
                <w:ilvl w:val="0"/>
                <w:numId w:val="12"/>
              </w:numPr>
              <w:rPr>
                <w:rFonts w:asciiTheme="minorHAnsi" w:hAnsiTheme="minorHAnsi" w:cstheme="minorHAnsi"/>
                <w:sz w:val="20"/>
                <w:szCs w:val="20"/>
              </w:rPr>
            </w:pPr>
            <w:r w:rsidRPr="00124A82">
              <w:rPr>
                <w:rFonts w:asciiTheme="minorHAnsi" w:hAnsiTheme="minorHAnsi" w:cstheme="minorHAnsi"/>
                <w:sz w:val="20"/>
                <w:szCs w:val="20"/>
              </w:rPr>
              <w:t xml:space="preserve">Remisión </w:t>
            </w:r>
          </w:p>
          <w:p w14:paraId="59EEF2D5" w14:textId="77777777" w:rsidR="009A66CD" w:rsidRPr="00124A82" w:rsidRDefault="009A66CD" w:rsidP="00687EC3">
            <w:pPr>
              <w:pStyle w:val="Prrafodelista"/>
              <w:numPr>
                <w:ilvl w:val="0"/>
                <w:numId w:val="12"/>
              </w:numPr>
              <w:rPr>
                <w:rFonts w:asciiTheme="minorHAnsi" w:hAnsiTheme="minorHAnsi" w:cstheme="minorHAnsi"/>
                <w:sz w:val="20"/>
                <w:szCs w:val="20"/>
              </w:rPr>
            </w:pPr>
            <w:r w:rsidRPr="00124A82">
              <w:rPr>
                <w:rFonts w:asciiTheme="minorHAnsi" w:hAnsiTheme="minorHAnsi" w:cstheme="minorHAnsi"/>
                <w:sz w:val="20"/>
                <w:szCs w:val="20"/>
              </w:rPr>
              <w:t>Actividad de la enfermedad</w:t>
            </w:r>
          </w:p>
          <w:p w14:paraId="3EE6BAE8" w14:textId="77777777" w:rsidR="009A66CD" w:rsidRPr="00124A82" w:rsidRDefault="009A66CD" w:rsidP="00687EC3">
            <w:pPr>
              <w:pStyle w:val="Prrafodelista"/>
              <w:numPr>
                <w:ilvl w:val="0"/>
                <w:numId w:val="12"/>
              </w:numPr>
              <w:rPr>
                <w:rFonts w:asciiTheme="minorHAnsi" w:hAnsiTheme="minorHAnsi" w:cstheme="minorHAnsi"/>
                <w:sz w:val="20"/>
                <w:szCs w:val="20"/>
              </w:rPr>
            </w:pPr>
            <w:r w:rsidRPr="00124A82">
              <w:rPr>
                <w:rFonts w:asciiTheme="minorHAnsi" w:hAnsiTheme="minorHAnsi" w:cstheme="minorHAnsi"/>
                <w:sz w:val="20"/>
                <w:szCs w:val="20"/>
              </w:rPr>
              <w:lastRenderedPageBreak/>
              <w:t xml:space="preserve">Funcionalidad </w:t>
            </w:r>
          </w:p>
          <w:p w14:paraId="349D34D7" w14:textId="77777777" w:rsidR="009A66CD" w:rsidRPr="00124A82" w:rsidRDefault="009A66CD" w:rsidP="00687EC3">
            <w:pPr>
              <w:pStyle w:val="Prrafodelista"/>
              <w:numPr>
                <w:ilvl w:val="0"/>
                <w:numId w:val="12"/>
              </w:numPr>
              <w:rPr>
                <w:rFonts w:asciiTheme="minorHAnsi" w:hAnsiTheme="minorHAnsi" w:cstheme="minorHAnsi"/>
                <w:sz w:val="20"/>
                <w:szCs w:val="20"/>
              </w:rPr>
            </w:pPr>
            <w:r w:rsidRPr="00124A82">
              <w:rPr>
                <w:rFonts w:asciiTheme="minorHAnsi" w:hAnsiTheme="minorHAnsi" w:cstheme="minorHAnsi"/>
                <w:sz w:val="20"/>
                <w:szCs w:val="20"/>
              </w:rPr>
              <w:t>Calidad de vida</w:t>
            </w:r>
          </w:p>
          <w:p w14:paraId="0E00FECA" w14:textId="77777777" w:rsidR="009A66CD" w:rsidRPr="00124A82" w:rsidRDefault="009A66CD" w:rsidP="00687EC3">
            <w:pPr>
              <w:pStyle w:val="Prrafodelista"/>
              <w:numPr>
                <w:ilvl w:val="0"/>
                <w:numId w:val="12"/>
              </w:numPr>
              <w:rPr>
                <w:rFonts w:asciiTheme="minorHAnsi" w:hAnsiTheme="minorHAnsi" w:cstheme="minorHAnsi"/>
                <w:sz w:val="20"/>
                <w:szCs w:val="20"/>
              </w:rPr>
            </w:pPr>
            <w:r w:rsidRPr="00124A82">
              <w:rPr>
                <w:rFonts w:asciiTheme="minorHAnsi" w:hAnsiTheme="minorHAnsi" w:cstheme="minorHAnsi"/>
                <w:sz w:val="20"/>
                <w:szCs w:val="20"/>
              </w:rPr>
              <w:t>Erosión radiográfica</w:t>
            </w:r>
          </w:p>
          <w:p w14:paraId="573B4753" w14:textId="77777777" w:rsidR="009A66CD" w:rsidRPr="00124A82" w:rsidRDefault="009A66CD" w:rsidP="00687EC3">
            <w:pPr>
              <w:pStyle w:val="Prrafodelista"/>
              <w:numPr>
                <w:ilvl w:val="0"/>
                <w:numId w:val="12"/>
              </w:numPr>
              <w:rPr>
                <w:rFonts w:asciiTheme="minorHAnsi" w:hAnsiTheme="minorHAnsi" w:cstheme="minorHAnsi"/>
                <w:sz w:val="20"/>
                <w:szCs w:val="20"/>
              </w:rPr>
            </w:pPr>
            <w:r w:rsidRPr="00124A82">
              <w:rPr>
                <w:rFonts w:asciiTheme="minorHAnsi" w:hAnsiTheme="minorHAnsi" w:cstheme="minorHAnsi"/>
                <w:sz w:val="20"/>
                <w:szCs w:val="20"/>
              </w:rPr>
              <w:t>Efectos adversos</w:t>
            </w:r>
          </w:p>
        </w:tc>
      </w:tr>
    </w:tbl>
    <w:p w14:paraId="6BC4828A" w14:textId="77777777" w:rsidR="009A66CD" w:rsidRPr="00124A82" w:rsidRDefault="009A66CD" w:rsidP="009A66CD">
      <w:pPr>
        <w:rPr>
          <w:rFonts w:asciiTheme="minorHAnsi" w:hAnsiTheme="minorHAnsi" w:cstheme="minorHAnsi"/>
          <w:sz w:val="20"/>
          <w:szCs w:val="20"/>
          <w:lang w:val="en-CA"/>
        </w:rPr>
      </w:pPr>
    </w:p>
    <w:p w14:paraId="4ECAF0FB" w14:textId="77777777" w:rsidR="0075643D" w:rsidRPr="00124A82" w:rsidRDefault="0075643D" w:rsidP="0075643D">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5A8BB34F" w14:textId="77777777" w:rsidR="0075643D" w:rsidRPr="00124A82" w:rsidRDefault="0075643D" w:rsidP="0075643D">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90"/>
        <w:gridCol w:w="1268"/>
        <w:gridCol w:w="2299"/>
        <w:gridCol w:w="722"/>
        <w:gridCol w:w="1710"/>
        <w:gridCol w:w="1172"/>
      </w:tblGrid>
      <w:tr w:rsidR="0075643D" w:rsidRPr="00124A82" w14:paraId="77F1E9D2" w14:textId="77777777" w:rsidTr="00626051">
        <w:tc>
          <w:tcPr>
            <w:tcW w:w="0" w:type="auto"/>
            <w:shd w:val="clear" w:color="auto" w:fill="E7E6E6" w:themeFill="background2"/>
            <w:vAlign w:val="center"/>
          </w:tcPr>
          <w:p w14:paraId="3C6ACDA5" w14:textId="77777777" w:rsidR="0075643D" w:rsidRPr="00124A82" w:rsidRDefault="0075643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685FF4A7" w14:textId="77777777" w:rsidR="0075643D" w:rsidRPr="00124A82" w:rsidRDefault="0075643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44398FF9" w14:textId="77777777" w:rsidR="0075643D" w:rsidRPr="00124A82" w:rsidRDefault="0075643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6F550D1C" w14:textId="77777777" w:rsidR="0075643D" w:rsidRPr="00124A82" w:rsidRDefault="0075643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2CE4DA38" w14:textId="77777777" w:rsidR="0075643D" w:rsidRPr="00124A82" w:rsidRDefault="0075643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6294514F" w14:textId="77777777" w:rsidR="0075643D" w:rsidRPr="00124A82" w:rsidRDefault="0075643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6F004207" w14:textId="77777777" w:rsidR="0075643D" w:rsidRPr="00124A82" w:rsidRDefault="0075643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75643D" w:rsidRPr="00124A82" w14:paraId="424FA252" w14:textId="77777777" w:rsidTr="00626051">
        <w:tc>
          <w:tcPr>
            <w:tcW w:w="0" w:type="auto"/>
            <w:vAlign w:val="center"/>
          </w:tcPr>
          <w:p w14:paraId="16A4110E" w14:textId="77777777" w:rsidR="0075643D" w:rsidRPr="00124A82" w:rsidRDefault="0075643D" w:rsidP="00626051">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2F2F11FD" w14:textId="77777777" w:rsidR="0075643D" w:rsidRPr="00124A82" w:rsidRDefault="0075643D" w:rsidP="00626051">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w:t>
            </w:r>
          </w:p>
        </w:tc>
        <w:tc>
          <w:tcPr>
            <w:tcW w:w="0" w:type="auto"/>
            <w:vAlign w:val="center"/>
          </w:tcPr>
          <w:p w14:paraId="3BD1F0D3" w14:textId="5F9FBD00" w:rsidR="0075643D" w:rsidRPr="00124A82" w:rsidRDefault="00A04E7F" w:rsidP="00626051">
            <w:pPr>
              <w:spacing w:after="0"/>
              <w:rPr>
                <w:rFonts w:asciiTheme="minorHAnsi" w:hAnsiTheme="minorHAnsi" w:cstheme="minorHAnsi"/>
                <w:sz w:val="20"/>
                <w:szCs w:val="20"/>
              </w:rPr>
            </w:pPr>
            <w:r w:rsidRPr="00124A82">
              <w:rPr>
                <w:rFonts w:asciiTheme="minorHAnsi" w:hAnsiTheme="minorHAnsi" w:cstheme="minorHAnsi"/>
                <w:sz w:val="20"/>
                <w:szCs w:val="20"/>
              </w:rPr>
              <w:t>Julio de 2019</w:t>
            </w:r>
          </w:p>
        </w:tc>
        <w:tc>
          <w:tcPr>
            <w:tcW w:w="0" w:type="auto"/>
            <w:vAlign w:val="center"/>
          </w:tcPr>
          <w:p w14:paraId="0010A74C" w14:textId="2AA4350A" w:rsidR="0075643D" w:rsidRPr="00124A82" w:rsidRDefault="0075643D"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 xml:space="preserve">PUBMED: </w:t>
            </w:r>
            <w:r w:rsidR="00A04E7F" w:rsidRPr="00124A82">
              <w:rPr>
                <w:rFonts w:asciiTheme="minorHAnsi" w:hAnsiTheme="minorHAnsi" w:cstheme="minorHAnsi"/>
                <w:sz w:val="20"/>
                <w:szCs w:val="20"/>
              </w:rPr>
              <w:t>612</w:t>
            </w:r>
          </w:p>
          <w:p w14:paraId="19EEBD84" w14:textId="7B0759A3" w:rsidR="0075643D" w:rsidRPr="00124A82" w:rsidRDefault="0075643D"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 xml:space="preserve">CENTRAL: </w:t>
            </w:r>
            <w:r w:rsidR="00A04E7F" w:rsidRPr="00124A82">
              <w:rPr>
                <w:rFonts w:asciiTheme="minorHAnsi" w:hAnsiTheme="minorHAnsi" w:cstheme="minorHAnsi"/>
                <w:sz w:val="20"/>
                <w:szCs w:val="20"/>
              </w:rPr>
              <w:t>24</w:t>
            </w:r>
          </w:p>
          <w:p w14:paraId="76E93F8D" w14:textId="7176055D" w:rsidR="0075643D" w:rsidRPr="00124A82" w:rsidRDefault="0075643D"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 xml:space="preserve">Total de citaciones después de excluir duplicados: </w:t>
            </w:r>
            <w:r w:rsidR="00A04E7F" w:rsidRPr="00124A82">
              <w:rPr>
                <w:rFonts w:asciiTheme="minorHAnsi" w:hAnsiTheme="minorHAnsi" w:cstheme="minorHAnsi"/>
                <w:sz w:val="20"/>
                <w:szCs w:val="20"/>
              </w:rPr>
              <w:t>76</w:t>
            </w:r>
          </w:p>
        </w:tc>
        <w:tc>
          <w:tcPr>
            <w:tcW w:w="0" w:type="auto"/>
            <w:vAlign w:val="center"/>
          </w:tcPr>
          <w:p w14:paraId="6D380078" w14:textId="26532D18" w:rsidR="0075643D" w:rsidRPr="00124A82" w:rsidRDefault="0075643D"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7</w:t>
            </w:r>
          </w:p>
        </w:tc>
        <w:tc>
          <w:tcPr>
            <w:tcW w:w="0" w:type="auto"/>
            <w:vAlign w:val="center"/>
          </w:tcPr>
          <w:p w14:paraId="1876FA26" w14:textId="667CF3E5" w:rsidR="0075643D" w:rsidRPr="00124A82" w:rsidRDefault="00A04E7F"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6</w:t>
            </w:r>
          </w:p>
        </w:tc>
        <w:tc>
          <w:tcPr>
            <w:tcW w:w="0" w:type="auto"/>
            <w:vAlign w:val="center"/>
          </w:tcPr>
          <w:p w14:paraId="276755B4" w14:textId="043EDE9A" w:rsidR="0075643D" w:rsidRPr="00124A82" w:rsidRDefault="00A04E7F"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1</w:t>
            </w:r>
          </w:p>
        </w:tc>
      </w:tr>
      <w:tr w:rsidR="00A04E7F" w:rsidRPr="00124A82" w14:paraId="76A10680" w14:textId="77777777" w:rsidTr="00626051">
        <w:tc>
          <w:tcPr>
            <w:tcW w:w="0" w:type="auto"/>
            <w:vAlign w:val="center"/>
          </w:tcPr>
          <w:p w14:paraId="08E359DF" w14:textId="7692183F" w:rsidR="00A04E7F" w:rsidRPr="00124A82" w:rsidRDefault="00A04E7F" w:rsidP="00626051">
            <w:pPr>
              <w:spacing w:after="0"/>
              <w:jc w:val="center"/>
              <w:rPr>
                <w:rFonts w:asciiTheme="minorHAnsi" w:hAnsiTheme="minorHAnsi" w:cstheme="minorHAnsi"/>
                <w:bCs/>
                <w:sz w:val="20"/>
                <w:szCs w:val="20"/>
              </w:rPr>
            </w:pPr>
            <w:r w:rsidRPr="00124A82">
              <w:rPr>
                <w:rFonts w:asciiTheme="minorHAnsi" w:hAnsiTheme="minorHAnsi" w:cstheme="minorHAnsi"/>
                <w:bCs/>
                <w:sz w:val="20"/>
                <w:szCs w:val="20"/>
              </w:rPr>
              <w:t>B</w:t>
            </w:r>
          </w:p>
        </w:tc>
        <w:tc>
          <w:tcPr>
            <w:tcW w:w="0" w:type="auto"/>
            <w:vAlign w:val="center"/>
          </w:tcPr>
          <w:p w14:paraId="14FB658E" w14:textId="0C2325F9" w:rsidR="00A04E7F" w:rsidRPr="00124A82" w:rsidRDefault="00A04E7F" w:rsidP="00626051">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ECA</w:t>
            </w:r>
          </w:p>
        </w:tc>
        <w:tc>
          <w:tcPr>
            <w:tcW w:w="0" w:type="auto"/>
            <w:vAlign w:val="center"/>
          </w:tcPr>
          <w:p w14:paraId="0B73C322" w14:textId="7CEDA6CE" w:rsidR="00A04E7F" w:rsidRPr="00124A82" w:rsidRDefault="00A04E7F" w:rsidP="00626051">
            <w:pPr>
              <w:spacing w:after="0"/>
              <w:rPr>
                <w:rFonts w:asciiTheme="minorHAnsi" w:hAnsiTheme="minorHAnsi" w:cstheme="minorHAnsi"/>
                <w:sz w:val="20"/>
                <w:szCs w:val="20"/>
              </w:rPr>
            </w:pPr>
            <w:r w:rsidRPr="00124A82">
              <w:rPr>
                <w:rFonts w:asciiTheme="minorHAnsi" w:hAnsiTheme="minorHAnsi" w:cstheme="minorHAnsi"/>
                <w:sz w:val="20"/>
                <w:szCs w:val="20"/>
              </w:rPr>
              <w:t>Julio de 2019</w:t>
            </w:r>
          </w:p>
        </w:tc>
        <w:tc>
          <w:tcPr>
            <w:tcW w:w="0" w:type="auto"/>
            <w:vAlign w:val="center"/>
          </w:tcPr>
          <w:p w14:paraId="148C4C8B" w14:textId="77777777" w:rsidR="00A04E7F" w:rsidRPr="00124A82" w:rsidRDefault="00A04E7F" w:rsidP="00687EC3">
            <w:pPr>
              <w:pStyle w:val="Prrafodelista"/>
              <w:numPr>
                <w:ilvl w:val="0"/>
                <w:numId w:val="2"/>
              </w:numPr>
              <w:spacing w:after="0" w:line="240" w:lineRule="auto"/>
              <w:ind w:left="176" w:hanging="142"/>
              <w:rPr>
                <w:rFonts w:asciiTheme="minorHAnsi" w:hAnsiTheme="minorHAnsi" w:cstheme="minorHAnsi"/>
                <w:sz w:val="20"/>
                <w:szCs w:val="20"/>
              </w:rPr>
            </w:pPr>
            <w:r w:rsidRPr="00124A82">
              <w:rPr>
                <w:rFonts w:asciiTheme="minorHAnsi" w:hAnsiTheme="minorHAnsi" w:cstheme="minorHAnsi"/>
                <w:sz w:val="20"/>
                <w:szCs w:val="20"/>
              </w:rPr>
              <w:t>PUBMED: 2494</w:t>
            </w:r>
          </w:p>
          <w:p w14:paraId="65611C07" w14:textId="77777777" w:rsidR="00A04E7F" w:rsidRPr="00124A82" w:rsidRDefault="00A04E7F" w:rsidP="00687EC3">
            <w:pPr>
              <w:pStyle w:val="Prrafodelista"/>
              <w:numPr>
                <w:ilvl w:val="0"/>
                <w:numId w:val="2"/>
              </w:numPr>
              <w:spacing w:after="0" w:line="240" w:lineRule="auto"/>
              <w:ind w:left="176" w:hanging="142"/>
              <w:rPr>
                <w:rFonts w:asciiTheme="minorHAnsi" w:hAnsiTheme="minorHAnsi" w:cstheme="minorHAnsi"/>
                <w:sz w:val="20"/>
                <w:szCs w:val="20"/>
              </w:rPr>
            </w:pPr>
            <w:r w:rsidRPr="00124A82">
              <w:rPr>
                <w:rFonts w:asciiTheme="minorHAnsi" w:hAnsiTheme="minorHAnsi" w:cstheme="minorHAnsi"/>
                <w:sz w:val="20"/>
                <w:szCs w:val="20"/>
              </w:rPr>
              <w:t>CENTRAL: 1896</w:t>
            </w:r>
          </w:p>
          <w:p w14:paraId="7311AFAD" w14:textId="597D26D6" w:rsidR="00A04E7F" w:rsidRPr="00124A82" w:rsidRDefault="00A04E7F"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Total de citaciones después de excluir duplicados: 3384</w:t>
            </w:r>
          </w:p>
        </w:tc>
        <w:tc>
          <w:tcPr>
            <w:tcW w:w="0" w:type="auto"/>
            <w:vAlign w:val="center"/>
          </w:tcPr>
          <w:p w14:paraId="088D6A83" w14:textId="46386C2F" w:rsidR="00A04E7F" w:rsidRPr="00124A82" w:rsidRDefault="00A04E7F"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7</w:t>
            </w:r>
          </w:p>
        </w:tc>
        <w:tc>
          <w:tcPr>
            <w:tcW w:w="0" w:type="auto"/>
            <w:vAlign w:val="center"/>
          </w:tcPr>
          <w:p w14:paraId="343BD99D" w14:textId="7D9B2F99" w:rsidR="00A04E7F" w:rsidRPr="00124A82" w:rsidRDefault="00A04E7F"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3</w:t>
            </w:r>
          </w:p>
        </w:tc>
        <w:tc>
          <w:tcPr>
            <w:tcW w:w="0" w:type="auto"/>
            <w:vAlign w:val="center"/>
          </w:tcPr>
          <w:p w14:paraId="77183473" w14:textId="457DE955" w:rsidR="00A04E7F" w:rsidRPr="00124A82" w:rsidRDefault="00A04E7F"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1</w:t>
            </w:r>
          </w:p>
        </w:tc>
      </w:tr>
    </w:tbl>
    <w:p w14:paraId="04130C05" w14:textId="77777777" w:rsidR="0075643D" w:rsidRPr="00124A82" w:rsidRDefault="0075643D" w:rsidP="0075643D">
      <w:pPr>
        <w:spacing w:after="0"/>
        <w:rPr>
          <w:rFonts w:asciiTheme="minorHAnsi" w:hAnsiTheme="minorHAnsi" w:cstheme="minorHAnsi"/>
          <w:sz w:val="20"/>
          <w:szCs w:val="20"/>
        </w:rPr>
      </w:pPr>
    </w:p>
    <w:p w14:paraId="69C0C254" w14:textId="77777777" w:rsidR="0075643D" w:rsidRPr="00124A82" w:rsidRDefault="0075643D" w:rsidP="0075643D">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22EBF84B" w14:textId="07818017" w:rsidR="0075643D" w:rsidRPr="00124A82" w:rsidRDefault="0075643D" w:rsidP="0075643D">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w:t>
      </w:r>
      <w:r w:rsidR="00A04E7F" w:rsidRPr="00124A82">
        <w:rPr>
          <w:rFonts w:asciiTheme="minorHAnsi" w:hAnsiTheme="minorHAnsi" w:cstheme="minorHAnsi"/>
          <w:b/>
          <w:i/>
          <w:sz w:val="20"/>
          <w:szCs w:val="20"/>
        </w:rPr>
        <w:t>7</w:t>
      </w:r>
      <w:r w:rsidRPr="00124A82">
        <w:rPr>
          <w:rFonts w:asciiTheme="minorHAnsi" w:hAnsiTheme="minorHAnsi" w:cstheme="minorHAnsi"/>
          <w:b/>
          <w:i/>
          <w:sz w:val="20"/>
          <w:szCs w:val="20"/>
        </w:rPr>
        <w:t>:</w:t>
      </w:r>
    </w:p>
    <w:p w14:paraId="51A11EAD" w14:textId="77777777" w:rsidR="0075643D" w:rsidRPr="00124A82" w:rsidRDefault="0075643D" w:rsidP="0075643D">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5" w:type="dxa"/>
        <w:tblInd w:w="-5" w:type="dxa"/>
        <w:tblLook w:val="04A0" w:firstRow="1" w:lastRow="0" w:firstColumn="1" w:lastColumn="0" w:noHBand="0" w:noVBand="1"/>
      </w:tblPr>
      <w:tblGrid>
        <w:gridCol w:w="590"/>
        <w:gridCol w:w="1411"/>
        <w:gridCol w:w="6504"/>
      </w:tblGrid>
      <w:tr w:rsidR="00A04E7F" w:rsidRPr="00124A82" w14:paraId="7C8344A0" w14:textId="77777777" w:rsidTr="00626051">
        <w:tc>
          <w:tcPr>
            <w:tcW w:w="8505" w:type="dxa"/>
            <w:gridSpan w:val="3"/>
            <w:shd w:val="clear" w:color="auto" w:fill="F2F2F2" w:themeFill="background1" w:themeFillShade="F2"/>
            <w:vAlign w:val="center"/>
          </w:tcPr>
          <w:p w14:paraId="39E0B4C2"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A04E7F" w:rsidRPr="00124A82" w14:paraId="59C0E2AD" w14:textId="77777777" w:rsidTr="00626051">
        <w:tc>
          <w:tcPr>
            <w:tcW w:w="8505" w:type="dxa"/>
            <w:gridSpan w:val="3"/>
            <w:vAlign w:val="center"/>
          </w:tcPr>
          <w:p w14:paraId="52EC9946"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Fecha de búsqueda: julio 2019</w:t>
            </w:r>
          </w:p>
        </w:tc>
      </w:tr>
      <w:tr w:rsidR="00A04E7F" w:rsidRPr="00124A82" w14:paraId="223EA6FF" w14:textId="77777777" w:rsidTr="00626051">
        <w:tc>
          <w:tcPr>
            <w:tcW w:w="8505" w:type="dxa"/>
            <w:gridSpan w:val="3"/>
            <w:vAlign w:val="center"/>
          </w:tcPr>
          <w:p w14:paraId="57C4F54A"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Filtros:</w:t>
            </w:r>
          </w:p>
          <w:p w14:paraId="3A030E0C" w14:textId="77777777" w:rsidR="00A04E7F" w:rsidRPr="00124A82" w:rsidRDefault="00A04E7F"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A04E7F" w:rsidRPr="00124A82" w14:paraId="675663E8" w14:textId="77777777" w:rsidTr="00626051">
        <w:tc>
          <w:tcPr>
            <w:tcW w:w="590" w:type="dxa"/>
            <w:vAlign w:val="center"/>
          </w:tcPr>
          <w:p w14:paraId="589946CC" w14:textId="77777777" w:rsidR="00A04E7F" w:rsidRPr="00124A82" w:rsidRDefault="00A04E7F" w:rsidP="00626051">
            <w:pPr>
              <w:rPr>
                <w:rFonts w:asciiTheme="minorHAnsi" w:hAnsiTheme="minorHAnsi" w:cstheme="minorHAnsi"/>
                <w:sz w:val="20"/>
                <w:szCs w:val="20"/>
              </w:rPr>
            </w:pPr>
          </w:p>
        </w:tc>
        <w:tc>
          <w:tcPr>
            <w:tcW w:w="1411" w:type="dxa"/>
            <w:vAlign w:val="center"/>
          </w:tcPr>
          <w:p w14:paraId="0B3DE8DD"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6504" w:type="dxa"/>
            <w:vAlign w:val="center"/>
          </w:tcPr>
          <w:p w14:paraId="611B1736"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A04E7F" w:rsidRPr="00124A82" w14:paraId="1258DF75" w14:textId="77777777" w:rsidTr="00626051">
        <w:tc>
          <w:tcPr>
            <w:tcW w:w="590" w:type="dxa"/>
            <w:vAlign w:val="center"/>
          </w:tcPr>
          <w:p w14:paraId="7843ADB2"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#1</w:t>
            </w:r>
          </w:p>
        </w:tc>
        <w:tc>
          <w:tcPr>
            <w:tcW w:w="1411" w:type="dxa"/>
            <w:vAlign w:val="center"/>
          </w:tcPr>
          <w:p w14:paraId="576B6D83"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6504" w:type="dxa"/>
            <w:vAlign w:val="center"/>
          </w:tcPr>
          <w:p w14:paraId="4F553180"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Arthritis, Rheumatoid [Mesh] or (rheumatoid and (arthritis or arthrosis)) or ((inflammatory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or rheumatic) and arthritis)</w:t>
            </w:r>
          </w:p>
        </w:tc>
      </w:tr>
      <w:tr w:rsidR="00A04E7F" w:rsidRPr="00124A82" w14:paraId="55E20E8A" w14:textId="77777777" w:rsidTr="00626051">
        <w:tc>
          <w:tcPr>
            <w:tcW w:w="590" w:type="dxa"/>
            <w:vAlign w:val="center"/>
          </w:tcPr>
          <w:p w14:paraId="76814AD1"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#2</w:t>
            </w:r>
          </w:p>
        </w:tc>
        <w:tc>
          <w:tcPr>
            <w:tcW w:w="1411" w:type="dxa"/>
            <w:vAlign w:val="center"/>
          </w:tcPr>
          <w:p w14:paraId="5920206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4" w:type="dxa"/>
            <w:vAlign w:val="center"/>
          </w:tcPr>
          <w:p w14:paraId="4088A9AC" w14:textId="77777777" w:rsidR="00A04E7F" w:rsidRPr="00124A82" w:rsidRDefault="00A04E7F" w:rsidP="00626051">
            <w:pPr>
              <w:rPr>
                <w:rFonts w:asciiTheme="minorHAnsi" w:hAnsiTheme="minorHAnsi" w:cstheme="minorHAnsi"/>
                <w:sz w:val="20"/>
                <w:szCs w:val="20"/>
                <w:lang w:val="en-CA"/>
              </w:rPr>
            </w:pPr>
            <w:r w:rsidRPr="00124A82">
              <w:rPr>
                <w:rFonts w:asciiTheme="minorHAnsi" w:hAnsiTheme="minorHAnsi" w:cstheme="minorHAnsi"/>
                <w:sz w:val="20"/>
                <w:szCs w:val="20"/>
                <w:lang w:val="en-CA"/>
              </w:rPr>
              <w:t>(((((((((((((((((((Drug Polytherapy[Title/Abstract]) OR Drug Polytherapy[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 xml:space="preserve">[Title/Abstract])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Chemotherapies[Title/Abstract]) OR Combination Chemotherapies[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Drug Therapy[Title/Abstract]) OR Combination Drug 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Drug Therapies[Title/Abstract]) OR Combination Drug 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Polychemotherapy[Title/Abstract]) OR Polychemotherapy[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Polychemotherapies[Title/Abstract]) OR Polychemotherapies[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AND ((((((((((((((((((((((((Disease-Modifying Antirheumatic Drugs[Title/Abstract]) OR Disease Modifying Antirheumatic Drugs[Title/Abstract]) OR Disease-Modifying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Disease Modifying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DMARD[Title/Abstract]) OR DMARD[</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Disease-Modifying Second-Line Drugs[Title/Abstract]) OR </w:t>
            </w:r>
            <w:r w:rsidRPr="00124A82">
              <w:rPr>
                <w:rFonts w:asciiTheme="minorHAnsi" w:hAnsiTheme="minorHAnsi" w:cstheme="minorHAnsi"/>
                <w:sz w:val="20"/>
                <w:szCs w:val="20"/>
                <w:lang w:val="en-CA"/>
              </w:rPr>
              <w:lastRenderedPageBreak/>
              <w:t>Antirheumatic Disease Modifying Second Line Drugs[Title/Abstract]) OR Non-Steroidal Anti-Rheumatic Agents[Title/Abstract]) OR Non-Steroidal Anti-Rheumatic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 Steroidal Anti-Rheumatic Agents[Title/Abstract]) OR Non Steroidal Anti-Rheumatic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Non-Steroidal Anti Rheumatic Agents[Title/Abstract]) OR Non-Steroidal Anti 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 Steroidal Anti Rheumatic Agents[Title/Abstract]) OR Non Steroidal Anti 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Drugs[Title/Abstract]) OR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 Rheumatic Drugs[Title/Abstract]) OR Anti 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Drugs[Title/Abstract]) OR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Disease-Modifying Second-Line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 Modifying Second Line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(((((((((((((((((Drug Polytherapy[Title/Abstract]) OR Drug Polytherapy[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 xml:space="preserve">[Title/Abstract])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Chemotherapies[Title/Abstract]) OR Combination Chemotherapies[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Drug Therapy[Title/Abstract]) OR Combination Drug 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Drug Therapies[Title/Abstract]) OR Combination Drug 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Polychemotherapy[Title/Abstract]) OR Polychemotherapy[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Polychemotherapies[Title/Abstract]) OR Polychemotherapies[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AND ((((((((((((((((((((((((Disease-Modifying Antirheumatic Drugs[Title/Abstract]) OR Disease Modifying Antirheumatic Drugs[Title/Abstract]) OR Disease-Modifying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Disease Modifying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DMARD[Title/Abstract]) OR DMARD[</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Disease-Modifying Second-Line Drugs[Title/Abstract]) OR Antirheumatic Disease Modifying Second Line Drugs[Title/Abstract]) OR Non-Steroidal Anti-Rheumatic Agents[Title/Abstract]) OR Non-Steroidal Anti-Rheumatic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 Steroidal Anti-Rheumatic Agents[Title/Abstract]) OR Non Steroidal Anti-Rheumatic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Non-Steroidal Anti Rheumatic Agents[Title/Abstract]) OR Non-Steroidal Anti 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 Steroidal Anti Rheumatic Agents[Title/Abstract]) OR Non Steroidal Anti 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Drugs[Title/Abstract]) OR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 Rheumatic Drugs[Title/Abstract]) OR Anti 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Drugs[Title/Abstract]) OR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Disease-Modifying Second-Line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 Modifying Second Line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AND nonbiologic[Title/Abstract]))) OR (("Methotrexate"[Mesh] or Methotrexate[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ametopterin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Abitrexate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Antifolan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Emtexate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Folex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Ledertrexate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Methoblastin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Methylaminopterin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Metotrexate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Mtx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Novatrex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Rheumatrex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maxtrex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("Hydroxychloroquine"[Mesh] or "Chloroquine"[Mesh] or </w:t>
            </w:r>
            <w:proofErr w:type="spellStart"/>
            <w:r w:rsidRPr="00124A82">
              <w:rPr>
                <w:rFonts w:asciiTheme="minorHAnsi" w:hAnsiTheme="minorHAnsi" w:cstheme="minorHAnsi"/>
                <w:sz w:val="20"/>
                <w:szCs w:val="20"/>
                <w:lang w:val="en-CA"/>
              </w:rPr>
              <w:t>hydroxychloroquin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Plaquenil[</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hydroxychlorochin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oxychlorochin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Chloroquine[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Chlorochin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Khingamin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Nivaquine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Aralen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Arequin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Arechine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(“Sulfasalazine”[Mesh] or </w:t>
            </w:r>
            <w:proofErr w:type="spellStart"/>
            <w:r w:rsidRPr="00124A82">
              <w:rPr>
                <w:rFonts w:asciiTheme="minorHAnsi" w:hAnsiTheme="minorHAnsi" w:cstheme="minorHAnsi"/>
                <w:sz w:val="20"/>
                <w:szCs w:val="20"/>
                <w:lang w:val="en-CA"/>
              </w:rPr>
              <w:t>sulfasalazin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Salazopyrin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Sulazin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asulfidin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azulfidin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colo</w:t>
            </w:r>
            <w:proofErr w:type="spellEnd"/>
            <w:r w:rsidRPr="00124A82">
              <w:rPr>
                <w:rFonts w:asciiTheme="minorHAnsi" w:hAnsiTheme="minorHAnsi" w:cstheme="minorHAnsi"/>
                <w:sz w:val="20"/>
                <w:szCs w:val="20"/>
                <w:lang w:val="en-CA"/>
              </w:rPr>
              <w:t>-pleon[</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pleon[</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pyralin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salazosulfapyridin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salicylazosulfapyridin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ucine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Sulphasalazine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lastRenderedPageBreak/>
              <w:t>Azulfadine</w:t>
            </w:r>
            <w:proofErr w:type="spellEnd"/>
            <w:r w:rsidRPr="00124A82">
              <w:rPr>
                <w:rFonts w:asciiTheme="minorHAnsi" w:hAnsiTheme="minorHAnsi" w:cstheme="minorHAnsi"/>
                <w:sz w:val="20"/>
                <w:szCs w:val="20"/>
                <w:lang w:val="en-CA"/>
              </w:rPr>
              <w:t xml:space="preserve"> [</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Ulcol</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Salazopyrin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("Leflunomide"[Mesh] or leflunomide[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Arava</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(disease-modifying antirheumatic drug[</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DMARD*[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conventional DMARD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DMARD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csDMARD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w:t>
            </w:r>
          </w:p>
        </w:tc>
      </w:tr>
      <w:tr w:rsidR="00A04E7F" w:rsidRPr="00124A82" w14:paraId="792686D8" w14:textId="77777777" w:rsidTr="00626051">
        <w:tc>
          <w:tcPr>
            <w:tcW w:w="590" w:type="dxa"/>
            <w:vAlign w:val="center"/>
          </w:tcPr>
          <w:p w14:paraId="5C54A2EA"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lastRenderedPageBreak/>
              <w:t>#4</w:t>
            </w:r>
          </w:p>
        </w:tc>
        <w:tc>
          <w:tcPr>
            <w:tcW w:w="1411" w:type="dxa"/>
            <w:vAlign w:val="center"/>
          </w:tcPr>
          <w:p w14:paraId="35FAE298"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6504" w:type="dxa"/>
            <w:vAlign w:val="center"/>
          </w:tcPr>
          <w:p w14:paraId="74D3B729"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("Systematic Review"[Publication Type] OR "Meta-Analysis"[Publication Type] OR "Meta-Analysis as Topic"[Mesh] OR "Systematic Review"[TIAB] OR “Meta Analysis”[TIAB] OR Metanalysis[TIAB] OR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[TIAB])</w:t>
            </w:r>
          </w:p>
        </w:tc>
      </w:tr>
      <w:tr w:rsidR="00A04E7F" w:rsidRPr="00124A82" w14:paraId="360A990E" w14:textId="77777777" w:rsidTr="00626051">
        <w:tc>
          <w:tcPr>
            <w:tcW w:w="590" w:type="dxa"/>
            <w:vAlign w:val="center"/>
          </w:tcPr>
          <w:p w14:paraId="560FFC7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#5</w:t>
            </w:r>
          </w:p>
        </w:tc>
        <w:tc>
          <w:tcPr>
            <w:tcW w:w="1411" w:type="dxa"/>
            <w:vAlign w:val="center"/>
          </w:tcPr>
          <w:p w14:paraId="3E56102A"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6504" w:type="dxa"/>
            <w:vAlign w:val="center"/>
          </w:tcPr>
          <w:p w14:paraId="06B70369"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 xml:space="preserve">#1 AND #2 AND #3 </w:t>
            </w:r>
          </w:p>
        </w:tc>
      </w:tr>
    </w:tbl>
    <w:p w14:paraId="0E229B58" w14:textId="77777777" w:rsidR="00A04E7F" w:rsidRPr="00124A82" w:rsidRDefault="00A04E7F">
      <w:pPr>
        <w:rPr>
          <w:rFonts w:asciiTheme="minorHAnsi" w:hAnsiTheme="minorHAnsi" w:cstheme="minorHAnsi"/>
          <w:sz w:val="20"/>
          <w:szCs w:val="20"/>
        </w:rPr>
      </w:pPr>
    </w:p>
    <w:tbl>
      <w:tblPr>
        <w:tblStyle w:val="Tablaconcuadrcula"/>
        <w:tblW w:w="8505" w:type="dxa"/>
        <w:tblInd w:w="-5" w:type="dxa"/>
        <w:tblLook w:val="04A0" w:firstRow="1" w:lastRow="0" w:firstColumn="1" w:lastColumn="0" w:noHBand="0" w:noVBand="1"/>
      </w:tblPr>
      <w:tblGrid>
        <w:gridCol w:w="590"/>
        <w:gridCol w:w="1411"/>
        <w:gridCol w:w="6504"/>
      </w:tblGrid>
      <w:tr w:rsidR="00A04E7F" w:rsidRPr="00124A82" w14:paraId="0CC663D2" w14:textId="77777777" w:rsidTr="00626051">
        <w:tc>
          <w:tcPr>
            <w:tcW w:w="8505" w:type="dxa"/>
            <w:gridSpan w:val="3"/>
            <w:shd w:val="clear" w:color="auto" w:fill="F2F2F2" w:themeFill="background1" w:themeFillShade="F2"/>
            <w:vAlign w:val="center"/>
          </w:tcPr>
          <w:p w14:paraId="4F9E739E"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Base de datos: CENTRAL</w:t>
            </w:r>
          </w:p>
        </w:tc>
      </w:tr>
      <w:tr w:rsidR="00A04E7F" w:rsidRPr="00124A82" w14:paraId="65052447" w14:textId="77777777" w:rsidTr="00626051">
        <w:tc>
          <w:tcPr>
            <w:tcW w:w="8505" w:type="dxa"/>
            <w:gridSpan w:val="3"/>
            <w:vAlign w:val="center"/>
          </w:tcPr>
          <w:p w14:paraId="31F02696"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Fecha de búsqueda: julio 2019</w:t>
            </w:r>
          </w:p>
        </w:tc>
      </w:tr>
      <w:tr w:rsidR="00A04E7F" w:rsidRPr="00124A82" w14:paraId="6FE87488" w14:textId="77777777" w:rsidTr="00626051">
        <w:tc>
          <w:tcPr>
            <w:tcW w:w="8505" w:type="dxa"/>
            <w:gridSpan w:val="3"/>
            <w:vAlign w:val="center"/>
          </w:tcPr>
          <w:p w14:paraId="114DA531"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Filtros:</w:t>
            </w:r>
          </w:p>
          <w:p w14:paraId="6AC703C4" w14:textId="77777777" w:rsidR="00A04E7F" w:rsidRPr="00124A82" w:rsidRDefault="00A04E7F"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A04E7F" w:rsidRPr="00124A82" w14:paraId="14EAD3D4" w14:textId="77777777" w:rsidTr="00626051">
        <w:tc>
          <w:tcPr>
            <w:tcW w:w="590" w:type="dxa"/>
            <w:vAlign w:val="center"/>
          </w:tcPr>
          <w:p w14:paraId="43CB68D6" w14:textId="77777777" w:rsidR="00A04E7F" w:rsidRPr="00124A82" w:rsidRDefault="00A04E7F" w:rsidP="00626051">
            <w:pPr>
              <w:rPr>
                <w:rFonts w:asciiTheme="minorHAnsi" w:hAnsiTheme="minorHAnsi" w:cstheme="minorHAnsi"/>
                <w:sz w:val="20"/>
                <w:szCs w:val="20"/>
              </w:rPr>
            </w:pPr>
          </w:p>
        </w:tc>
        <w:tc>
          <w:tcPr>
            <w:tcW w:w="1411" w:type="dxa"/>
            <w:vAlign w:val="center"/>
          </w:tcPr>
          <w:p w14:paraId="6D81B514"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6504" w:type="dxa"/>
            <w:vAlign w:val="center"/>
          </w:tcPr>
          <w:p w14:paraId="240CAA37"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A04E7F" w:rsidRPr="00124A82" w14:paraId="72B0539F" w14:textId="77777777" w:rsidTr="00626051">
        <w:tc>
          <w:tcPr>
            <w:tcW w:w="590" w:type="dxa"/>
            <w:vAlign w:val="center"/>
          </w:tcPr>
          <w:p w14:paraId="0FCD294F"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#1</w:t>
            </w:r>
          </w:p>
        </w:tc>
        <w:tc>
          <w:tcPr>
            <w:tcW w:w="1411" w:type="dxa"/>
            <w:vAlign w:val="center"/>
          </w:tcPr>
          <w:p w14:paraId="4CB68581"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6504" w:type="dxa"/>
            <w:vAlign w:val="center"/>
          </w:tcPr>
          <w:p w14:paraId="112C7C7C"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 explode all trees</w:t>
            </w:r>
          </w:p>
        </w:tc>
      </w:tr>
      <w:tr w:rsidR="00A04E7F" w:rsidRPr="00124A82" w14:paraId="2510D553" w14:textId="77777777" w:rsidTr="00626051">
        <w:tc>
          <w:tcPr>
            <w:tcW w:w="590" w:type="dxa"/>
            <w:vAlign w:val="center"/>
          </w:tcPr>
          <w:p w14:paraId="7184EBE7"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#2</w:t>
            </w:r>
          </w:p>
        </w:tc>
        <w:tc>
          <w:tcPr>
            <w:tcW w:w="1411" w:type="dxa"/>
            <w:vAlign w:val="center"/>
          </w:tcPr>
          <w:p w14:paraId="135AE18D"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4" w:type="dxa"/>
            <w:vAlign w:val="center"/>
          </w:tcPr>
          <w:p w14:paraId="208B8F9A" w14:textId="77777777" w:rsidR="00A04E7F" w:rsidRPr="00124A82" w:rsidRDefault="00A04E7F" w:rsidP="00626051">
            <w:pPr>
              <w:rPr>
                <w:rFonts w:asciiTheme="minorHAnsi" w:hAnsiTheme="minorHAnsi" w:cstheme="minorHAnsi"/>
                <w:sz w:val="20"/>
                <w:szCs w:val="20"/>
                <w:lang w:val="en-CA"/>
              </w:rPr>
            </w:pPr>
            <w:r w:rsidRPr="00124A82">
              <w:rPr>
                <w:rFonts w:asciiTheme="minorHAnsi" w:hAnsiTheme="minorHAnsi" w:cstheme="minorHAnsi"/>
                <w:sz w:val="20"/>
                <w:szCs w:val="20"/>
                <w:lang w:val="en-CA"/>
              </w:rPr>
              <w:t>(Combination Drug Therapy):</w:t>
            </w:r>
            <w:proofErr w:type="spellStart"/>
            <w:r w:rsidRPr="00124A82">
              <w:rPr>
                <w:rFonts w:asciiTheme="minorHAnsi" w:hAnsiTheme="minorHAnsi" w:cstheme="minorHAnsi"/>
                <w:sz w:val="20"/>
                <w:szCs w:val="20"/>
                <w:lang w:val="en-CA"/>
              </w:rPr>
              <w:t>ti,ab,kw</w:t>
            </w:r>
            <w:proofErr w:type="spellEnd"/>
            <w:r w:rsidRPr="00124A82">
              <w:rPr>
                <w:rFonts w:asciiTheme="minorHAnsi" w:hAnsiTheme="minorHAnsi" w:cstheme="minorHAnsi"/>
                <w:sz w:val="20"/>
                <w:szCs w:val="20"/>
                <w:lang w:val="en-CA"/>
              </w:rPr>
              <w:t xml:space="preserve"> OR (Combination Drug Therapies):</w:t>
            </w:r>
            <w:proofErr w:type="spellStart"/>
            <w:r w:rsidRPr="00124A82">
              <w:rPr>
                <w:rFonts w:asciiTheme="minorHAnsi" w:hAnsiTheme="minorHAnsi" w:cstheme="minorHAnsi"/>
                <w:sz w:val="20"/>
                <w:szCs w:val="20"/>
                <w:lang w:val="en-CA"/>
              </w:rPr>
              <w:t>ti,ab,kw</w:t>
            </w:r>
            <w:proofErr w:type="spellEnd"/>
            <w:r w:rsidRPr="00124A82">
              <w:rPr>
                <w:rFonts w:asciiTheme="minorHAnsi" w:hAnsiTheme="minorHAnsi" w:cstheme="minorHAnsi"/>
                <w:sz w:val="20"/>
                <w:szCs w:val="20"/>
                <w:lang w:val="en-CA"/>
              </w:rPr>
              <w:t xml:space="preserve">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ti,ab,kw</w:t>
            </w:r>
            <w:proofErr w:type="spellEnd"/>
            <w:r w:rsidRPr="00124A82">
              <w:rPr>
                <w:rFonts w:asciiTheme="minorHAnsi" w:hAnsiTheme="minorHAnsi" w:cstheme="minorHAnsi"/>
                <w:sz w:val="20"/>
                <w:szCs w:val="20"/>
                <w:lang w:val="en-CA"/>
              </w:rPr>
              <w:t xml:space="preserve"> OR (Polychemotherapy):</w:t>
            </w:r>
            <w:proofErr w:type="spellStart"/>
            <w:r w:rsidRPr="00124A82">
              <w:rPr>
                <w:rFonts w:asciiTheme="minorHAnsi" w:hAnsiTheme="minorHAnsi" w:cstheme="minorHAnsi"/>
                <w:sz w:val="20"/>
                <w:szCs w:val="20"/>
                <w:lang w:val="en-CA"/>
              </w:rPr>
              <w:t>ti,ab,kw</w:t>
            </w:r>
            <w:proofErr w:type="spellEnd"/>
          </w:p>
        </w:tc>
      </w:tr>
      <w:tr w:rsidR="00A04E7F" w:rsidRPr="00124A82" w14:paraId="0D0BFA58" w14:textId="77777777" w:rsidTr="00626051">
        <w:tc>
          <w:tcPr>
            <w:tcW w:w="590" w:type="dxa"/>
            <w:vAlign w:val="center"/>
          </w:tcPr>
          <w:p w14:paraId="11D4847B"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#3</w:t>
            </w:r>
          </w:p>
        </w:tc>
        <w:tc>
          <w:tcPr>
            <w:tcW w:w="1411" w:type="dxa"/>
            <w:vAlign w:val="center"/>
          </w:tcPr>
          <w:p w14:paraId="20EB266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4" w:type="dxa"/>
            <w:vAlign w:val="center"/>
          </w:tcPr>
          <w:p w14:paraId="782DB880"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sulfate"):</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sulfate"):</w:t>
            </w:r>
            <w:proofErr w:type="spellStart"/>
            <w:r w:rsidRPr="00124A82">
              <w:rPr>
                <w:rFonts w:asciiTheme="minorHAnsi" w:hAnsiTheme="minorHAnsi" w:cstheme="minorHAnsi"/>
                <w:sz w:val="20"/>
                <w:szCs w:val="20"/>
              </w:rPr>
              <w:t>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sulphate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sulfate"):</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sulfate"):</w:t>
            </w:r>
            <w:proofErr w:type="spellStart"/>
            <w:r w:rsidRPr="00124A82">
              <w:rPr>
                <w:rFonts w:asciiTheme="minorHAnsi" w:hAnsiTheme="minorHAnsi" w:cstheme="minorHAnsi"/>
                <w:sz w:val="20"/>
                <w:szCs w:val="20"/>
              </w:rPr>
              <w:t>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sulphate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Pyralin</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Salicylazosulfapyridine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Salazosulfapyridine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Sulphasalazine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Sulfasalazin-Hey</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Sulfasalazine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Sulfasalazin</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medac</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Salazopyrin</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(Pleon):</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Ucine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Azulfidine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Asulfidine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Ulcol</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Sulfasalazine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(ratio </w:t>
            </w:r>
            <w:proofErr w:type="spellStart"/>
            <w:r w:rsidRPr="00124A82">
              <w:rPr>
                <w:rFonts w:asciiTheme="minorHAnsi" w:hAnsiTheme="minorHAnsi" w:cstheme="minorHAnsi"/>
                <w:sz w:val="20"/>
                <w:szCs w:val="20"/>
              </w:rPr>
              <w:t>Sulfasalazine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Leflunomide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(HWA 486):</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(SU101):</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Arava</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Methotrexate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Hydrate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Disodium</w:t>
            </w:r>
            <w:proofErr w:type="spellEnd"/>
            <w:r w:rsidRPr="00124A82">
              <w:rPr>
                <w:rFonts w:asciiTheme="minorHAnsi" w:hAnsiTheme="minorHAnsi" w:cstheme="minorHAnsi"/>
                <w:sz w:val="20"/>
                <w:szCs w:val="20"/>
              </w:rPr>
              <w:t xml:space="preserve"> Salt):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Dicesium</w:t>
            </w:r>
            <w:proofErr w:type="spellEnd"/>
            <w:r w:rsidRPr="00124A82">
              <w:rPr>
                <w:rFonts w:asciiTheme="minorHAnsi" w:hAnsiTheme="minorHAnsi" w:cstheme="minorHAnsi"/>
                <w:sz w:val="20"/>
                <w:szCs w:val="20"/>
              </w:rPr>
              <w:t xml:space="preserve"> Salt):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Amethopterin</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p>
        </w:tc>
      </w:tr>
      <w:tr w:rsidR="00A04E7F" w:rsidRPr="00124A82" w14:paraId="6F46042B" w14:textId="77777777" w:rsidTr="00626051">
        <w:tc>
          <w:tcPr>
            <w:tcW w:w="590" w:type="dxa"/>
            <w:vAlign w:val="center"/>
          </w:tcPr>
          <w:p w14:paraId="1F8FAE8E"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#4</w:t>
            </w:r>
          </w:p>
        </w:tc>
        <w:tc>
          <w:tcPr>
            <w:tcW w:w="1411" w:type="dxa"/>
            <w:vAlign w:val="center"/>
          </w:tcPr>
          <w:p w14:paraId="662833FB"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4" w:type="dxa"/>
            <w:vAlign w:val="center"/>
          </w:tcPr>
          <w:p w14:paraId="2F5F1F71" w14:textId="77777777" w:rsidR="00A04E7F" w:rsidRPr="00124A82" w:rsidRDefault="00A04E7F" w:rsidP="00626051">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descriptor: [Hydroxychloroquine] explode all trees</w:t>
            </w:r>
          </w:p>
        </w:tc>
      </w:tr>
      <w:tr w:rsidR="00A04E7F" w:rsidRPr="00124A82" w14:paraId="395F6298" w14:textId="77777777" w:rsidTr="00626051">
        <w:tc>
          <w:tcPr>
            <w:tcW w:w="590" w:type="dxa"/>
            <w:vAlign w:val="center"/>
          </w:tcPr>
          <w:p w14:paraId="6C1AE8D1"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#5</w:t>
            </w:r>
          </w:p>
        </w:tc>
        <w:tc>
          <w:tcPr>
            <w:tcW w:w="1411" w:type="dxa"/>
            <w:vAlign w:val="center"/>
          </w:tcPr>
          <w:p w14:paraId="5F629C39"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4" w:type="dxa"/>
            <w:vAlign w:val="center"/>
          </w:tcPr>
          <w:p w14:paraId="6510321D" w14:textId="77777777" w:rsidR="00A04E7F" w:rsidRPr="00124A82" w:rsidRDefault="00A04E7F" w:rsidP="00626051">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descriptor: [Sulfasalazine] explode all trees</w:t>
            </w:r>
          </w:p>
        </w:tc>
      </w:tr>
      <w:tr w:rsidR="00A04E7F" w:rsidRPr="00124A82" w14:paraId="377F2CB3" w14:textId="77777777" w:rsidTr="00626051">
        <w:tc>
          <w:tcPr>
            <w:tcW w:w="590" w:type="dxa"/>
            <w:vAlign w:val="center"/>
          </w:tcPr>
          <w:p w14:paraId="1B5635D1"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#6</w:t>
            </w:r>
          </w:p>
        </w:tc>
        <w:tc>
          <w:tcPr>
            <w:tcW w:w="1411" w:type="dxa"/>
            <w:vAlign w:val="center"/>
          </w:tcPr>
          <w:p w14:paraId="555B492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4" w:type="dxa"/>
            <w:vAlign w:val="center"/>
          </w:tcPr>
          <w:p w14:paraId="2A130A4E"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[Methotrexate] explode all trees </w:t>
            </w:r>
          </w:p>
        </w:tc>
      </w:tr>
      <w:tr w:rsidR="00A04E7F" w:rsidRPr="00124A82" w14:paraId="1C735E06" w14:textId="77777777" w:rsidTr="00626051">
        <w:tc>
          <w:tcPr>
            <w:tcW w:w="590" w:type="dxa"/>
            <w:vAlign w:val="center"/>
          </w:tcPr>
          <w:p w14:paraId="24E2AB1E"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#7</w:t>
            </w:r>
          </w:p>
        </w:tc>
        <w:tc>
          <w:tcPr>
            <w:tcW w:w="1411" w:type="dxa"/>
            <w:vAlign w:val="center"/>
          </w:tcPr>
          <w:p w14:paraId="26CB5A71"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4" w:type="dxa"/>
            <w:vAlign w:val="center"/>
          </w:tcPr>
          <w:p w14:paraId="625971E6"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[Leflunomide] explode all trees </w:t>
            </w:r>
          </w:p>
        </w:tc>
      </w:tr>
      <w:tr w:rsidR="00A04E7F" w:rsidRPr="00124A82" w14:paraId="1B7ACD50" w14:textId="77777777" w:rsidTr="00626051">
        <w:tc>
          <w:tcPr>
            <w:tcW w:w="590" w:type="dxa"/>
            <w:vAlign w:val="center"/>
          </w:tcPr>
          <w:p w14:paraId="10EABB03"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#8</w:t>
            </w:r>
          </w:p>
        </w:tc>
        <w:tc>
          <w:tcPr>
            <w:tcW w:w="1411" w:type="dxa"/>
            <w:vAlign w:val="center"/>
          </w:tcPr>
          <w:p w14:paraId="181529B9"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4" w:type="dxa"/>
            <w:vAlign w:val="center"/>
          </w:tcPr>
          <w:p w14:paraId="7EEE6A8E"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#2 OR #3 OR #4 OR #5 OR #6 OR #7 </w:t>
            </w:r>
          </w:p>
        </w:tc>
      </w:tr>
      <w:tr w:rsidR="00A04E7F" w:rsidRPr="00124A82" w14:paraId="43237D5C" w14:textId="77777777" w:rsidTr="00626051">
        <w:tc>
          <w:tcPr>
            <w:tcW w:w="590" w:type="dxa"/>
            <w:vAlign w:val="center"/>
          </w:tcPr>
          <w:p w14:paraId="51233620"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#3</w:t>
            </w:r>
          </w:p>
        </w:tc>
        <w:tc>
          <w:tcPr>
            <w:tcW w:w="1411" w:type="dxa"/>
            <w:vAlign w:val="center"/>
          </w:tcPr>
          <w:p w14:paraId="4EE04F14"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6504" w:type="dxa"/>
            <w:vAlign w:val="center"/>
          </w:tcPr>
          <w:p w14:paraId="0E4689D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#1 AND #8</w:t>
            </w:r>
          </w:p>
        </w:tc>
      </w:tr>
    </w:tbl>
    <w:p w14:paraId="1A65DA19" w14:textId="57DED33A" w:rsidR="00A04E7F" w:rsidRPr="00124A82" w:rsidRDefault="00A04E7F" w:rsidP="00A701A8">
      <w:pPr>
        <w:rPr>
          <w:rFonts w:asciiTheme="minorHAnsi" w:hAnsiTheme="minorHAnsi" w:cstheme="minorHAnsi"/>
          <w:sz w:val="20"/>
          <w:szCs w:val="20"/>
          <w:u w:val="single"/>
        </w:rPr>
      </w:pPr>
    </w:p>
    <w:p w14:paraId="197A98DD" w14:textId="77777777" w:rsidR="00C97042" w:rsidRPr="00124A82" w:rsidRDefault="00C97042" w:rsidP="00C97042">
      <w:pPr>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y </w:t>
      </w:r>
      <w:r w:rsidRPr="00124A82">
        <w:rPr>
          <w:rFonts w:asciiTheme="minorHAnsi" w:hAnsiTheme="minorHAnsi" w:cstheme="minorHAnsi"/>
          <w:b/>
          <w:sz w:val="20"/>
          <w:szCs w:val="20"/>
        </w:rPr>
        <w:t>excluidas</w:t>
      </w:r>
      <w:r w:rsidRPr="00124A82">
        <w:rPr>
          <w:rFonts w:asciiTheme="minorHAnsi" w:hAnsiTheme="minorHAnsi" w:cstheme="minorHAnsi"/>
          <w:sz w:val="20"/>
          <w:szCs w:val="20"/>
        </w:rPr>
        <w:t>:</w:t>
      </w:r>
    </w:p>
    <w:tbl>
      <w:tblPr>
        <w:tblStyle w:val="Tablaconcuadrcula"/>
        <w:tblW w:w="8505" w:type="dxa"/>
        <w:tblInd w:w="-5" w:type="dxa"/>
        <w:tblLayout w:type="fixed"/>
        <w:tblLook w:val="04A0" w:firstRow="1" w:lastRow="0" w:firstColumn="1" w:lastColumn="0" w:noHBand="0" w:noVBand="1"/>
      </w:tblPr>
      <w:tblGrid>
        <w:gridCol w:w="5670"/>
        <w:gridCol w:w="851"/>
        <w:gridCol w:w="1984"/>
      </w:tblGrid>
      <w:tr w:rsidR="00C97042" w:rsidRPr="00124A82" w14:paraId="4DD203A2" w14:textId="77777777" w:rsidTr="00C97042">
        <w:trPr>
          <w:trHeight w:val="57"/>
          <w:tblHeader/>
        </w:trPr>
        <w:tc>
          <w:tcPr>
            <w:tcW w:w="5670" w:type="dxa"/>
            <w:shd w:val="clear" w:color="auto" w:fill="F2F2F2" w:themeFill="background1" w:themeFillShade="F2"/>
            <w:vAlign w:val="center"/>
          </w:tcPr>
          <w:p w14:paraId="0F47154E" w14:textId="77777777" w:rsidR="00C97042" w:rsidRPr="00124A82" w:rsidRDefault="00C97042"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1" w:type="dxa"/>
            <w:shd w:val="clear" w:color="auto" w:fill="F2F2F2" w:themeFill="background1" w:themeFillShade="F2"/>
            <w:vAlign w:val="center"/>
          </w:tcPr>
          <w:p w14:paraId="3508FB99" w14:textId="77777777" w:rsidR="00C97042" w:rsidRPr="00124A82" w:rsidRDefault="00C97042"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1984" w:type="dxa"/>
            <w:shd w:val="clear" w:color="auto" w:fill="F2F2F2" w:themeFill="background1" w:themeFillShade="F2"/>
            <w:vAlign w:val="center"/>
          </w:tcPr>
          <w:p w14:paraId="34A8E124" w14:textId="77777777" w:rsidR="00C97042" w:rsidRPr="00124A82" w:rsidRDefault="00C97042" w:rsidP="00626051">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C97042" w:rsidRPr="00124A82" w14:paraId="4AB52D8F" w14:textId="77777777" w:rsidTr="00C97042">
        <w:trPr>
          <w:trHeight w:val="57"/>
        </w:trPr>
        <w:tc>
          <w:tcPr>
            <w:tcW w:w="5670" w:type="dxa"/>
            <w:shd w:val="clear" w:color="auto" w:fill="auto"/>
            <w:vAlign w:val="center"/>
          </w:tcPr>
          <w:p w14:paraId="0CE24ABA" w14:textId="77777777" w:rsidR="00C97042" w:rsidRPr="00124A82" w:rsidRDefault="00C97042" w:rsidP="00626051">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7:</w:t>
            </w:r>
          </w:p>
        </w:tc>
        <w:tc>
          <w:tcPr>
            <w:tcW w:w="851" w:type="dxa"/>
            <w:shd w:val="clear" w:color="auto" w:fill="auto"/>
            <w:vAlign w:val="center"/>
          </w:tcPr>
          <w:p w14:paraId="6059721F" w14:textId="77777777" w:rsidR="00C97042" w:rsidRPr="00124A82" w:rsidRDefault="00C97042" w:rsidP="00626051">
            <w:pPr>
              <w:rPr>
                <w:rFonts w:asciiTheme="minorHAnsi" w:hAnsiTheme="minorHAnsi" w:cstheme="minorHAnsi"/>
                <w:sz w:val="20"/>
                <w:szCs w:val="20"/>
              </w:rPr>
            </w:pPr>
          </w:p>
        </w:tc>
        <w:tc>
          <w:tcPr>
            <w:tcW w:w="1984" w:type="dxa"/>
            <w:shd w:val="clear" w:color="auto" w:fill="auto"/>
            <w:vAlign w:val="center"/>
          </w:tcPr>
          <w:p w14:paraId="627C0413" w14:textId="77777777" w:rsidR="00C97042" w:rsidRPr="00124A82" w:rsidRDefault="00C97042" w:rsidP="00626051">
            <w:pPr>
              <w:rPr>
                <w:rFonts w:asciiTheme="minorHAnsi" w:hAnsiTheme="minorHAnsi" w:cstheme="minorHAnsi"/>
                <w:sz w:val="20"/>
                <w:szCs w:val="20"/>
                <w:lang w:val="es-ES_tradnl"/>
              </w:rPr>
            </w:pPr>
          </w:p>
        </w:tc>
      </w:tr>
      <w:tr w:rsidR="00C97042" w:rsidRPr="00124A82" w14:paraId="5F022363" w14:textId="77777777" w:rsidTr="00C97042">
        <w:trPr>
          <w:trHeight w:val="57"/>
        </w:trPr>
        <w:tc>
          <w:tcPr>
            <w:tcW w:w="5670" w:type="dxa"/>
            <w:shd w:val="clear" w:color="auto" w:fill="auto"/>
            <w:vAlign w:val="center"/>
          </w:tcPr>
          <w:p w14:paraId="23A1ACEE" w14:textId="77777777" w:rsidR="00C97042" w:rsidRPr="00124A82" w:rsidRDefault="00C97042" w:rsidP="00626051">
            <w:pPr>
              <w:ind w:left="-42"/>
              <w:rPr>
                <w:rFonts w:asciiTheme="minorHAnsi" w:hAnsiTheme="minorHAnsi" w:cstheme="minorHAnsi"/>
                <w:sz w:val="20"/>
                <w:szCs w:val="20"/>
                <w:lang w:val="es-ES"/>
              </w:rPr>
            </w:pPr>
            <w:r w:rsidRPr="00124A82">
              <w:rPr>
                <w:rFonts w:asciiTheme="minorHAnsi" w:hAnsiTheme="minorHAnsi" w:cstheme="minorHAnsi"/>
                <w:sz w:val="20"/>
                <w:szCs w:val="20"/>
                <w:lang w:val="da-DK"/>
              </w:rPr>
              <w:t xml:space="preserve">Donahue KE, Gartlehner G, Schulman ER, Jonas B, Coker-Schwimmer E, Patel SV, et al. Drug Therapy for Early Rheumatoid Arthritis: A Systematic Review Update [Internet]. Rockville (MD): </w:t>
            </w:r>
            <w:r w:rsidRPr="00124A82">
              <w:rPr>
                <w:rFonts w:asciiTheme="minorHAnsi" w:hAnsiTheme="minorHAnsi" w:cstheme="minorHAnsi"/>
                <w:sz w:val="20"/>
                <w:szCs w:val="20"/>
                <w:lang w:val="da-DK"/>
              </w:rPr>
              <w:lastRenderedPageBreak/>
              <w:t xml:space="preserve">Agency for Healthcare Research and Quality (US); 2018 [citado 13 de junio de 2019]. (AHRQ Comparative Effectiveness Reviews). </w:t>
            </w:r>
          </w:p>
        </w:tc>
        <w:tc>
          <w:tcPr>
            <w:tcW w:w="851" w:type="dxa"/>
            <w:shd w:val="clear" w:color="auto" w:fill="auto"/>
            <w:vAlign w:val="center"/>
          </w:tcPr>
          <w:p w14:paraId="0C73E21B" w14:textId="77777777" w:rsidR="00C97042" w:rsidRPr="00124A82" w:rsidRDefault="00C97042" w:rsidP="00626051">
            <w:pPr>
              <w:rPr>
                <w:rFonts w:asciiTheme="minorHAnsi" w:hAnsiTheme="minorHAnsi" w:cstheme="minorHAnsi"/>
                <w:sz w:val="20"/>
                <w:szCs w:val="20"/>
              </w:rPr>
            </w:pPr>
            <w:r w:rsidRPr="00124A82">
              <w:rPr>
                <w:rFonts w:asciiTheme="minorHAnsi" w:hAnsiTheme="minorHAnsi" w:cstheme="minorHAnsi"/>
                <w:sz w:val="20"/>
                <w:szCs w:val="20"/>
              </w:rPr>
              <w:lastRenderedPageBreak/>
              <w:t>RS</w:t>
            </w:r>
          </w:p>
        </w:tc>
        <w:tc>
          <w:tcPr>
            <w:tcW w:w="1984" w:type="dxa"/>
            <w:shd w:val="clear" w:color="auto" w:fill="auto"/>
            <w:vAlign w:val="center"/>
          </w:tcPr>
          <w:p w14:paraId="54B5EFC3" w14:textId="77777777" w:rsidR="00C97042" w:rsidRPr="00124A82" w:rsidRDefault="00C97042" w:rsidP="00626051">
            <w:pPr>
              <w:rPr>
                <w:rFonts w:asciiTheme="minorHAnsi" w:hAnsiTheme="minorHAnsi" w:cstheme="minorHAnsi"/>
                <w:sz w:val="20"/>
                <w:szCs w:val="20"/>
                <w:lang w:val="es-ES"/>
              </w:rPr>
            </w:pPr>
            <w:r w:rsidRPr="00124A82">
              <w:rPr>
                <w:rFonts w:asciiTheme="minorHAnsi" w:hAnsiTheme="minorHAnsi" w:cstheme="minorHAnsi"/>
                <w:sz w:val="20"/>
                <w:szCs w:val="20"/>
                <w:lang w:val="es-MX"/>
              </w:rPr>
              <w:t xml:space="preserve">Las intervenciones comparan monoterapias con </w:t>
            </w:r>
            <w:proofErr w:type="spellStart"/>
            <w:r w:rsidRPr="00124A82">
              <w:rPr>
                <w:rFonts w:asciiTheme="minorHAnsi" w:hAnsiTheme="minorHAnsi" w:cstheme="minorHAnsi"/>
                <w:sz w:val="20"/>
                <w:szCs w:val="20"/>
                <w:lang w:val="es-MX"/>
              </w:rPr>
              <w:lastRenderedPageBreak/>
              <w:t>politerapias</w:t>
            </w:r>
            <w:proofErr w:type="spellEnd"/>
            <w:r w:rsidRPr="00124A82">
              <w:rPr>
                <w:rFonts w:asciiTheme="minorHAnsi" w:hAnsiTheme="minorHAnsi" w:cstheme="minorHAnsi"/>
                <w:sz w:val="20"/>
                <w:szCs w:val="20"/>
                <w:lang w:val="es-MX"/>
              </w:rPr>
              <w:t xml:space="preserve"> y la comparación entre </w:t>
            </w:r>
            <w:proofErr w:type="spellStart"/>
            <w:r w:rsidRPr="00124A82">
              <w:rPr>
                <w:rFonts w:asciiTheme="minorHAnsi" w:hAnsiTheme="minorHAnsi" w:cstheme="minorHAnsi"/>
                <w:sz w:val="20"/>
                <w:szCs w:val="20"/>
                <w:lang w:val="es-MX"/>
              </w:rPr>
              <w:t>politerapias</w:t>
            </w:r>
            <w:proofErr w:type="spellEnd"/>
            <w:r w:rsidRPr="00124A82">
              <w:rPr>
                <w:rFonts w:asciiTheme="minorHAnsi" w:hAnsiTheme="minorHAnsi" w:cstheme="minorHAnsi"/>
                <w:sz w:val="20"/>
                <w:szCs w:val="20"/>
                <w:lang w:val="es-MX"/>
              </w:rPr>
              <w:t xml:space="preserve"> incluye biológicos</w:t>
            </w:r>
          </w:p>
          <w:p w14:paraId="62BBF064" w14:textId="77777777" w:rsidR="00C97042" w:rsidRPr="00124A82" w:rsidRDefault="00C97042" w:rsidP="00626051">
            <w:pPr>
              <w:rPr>
                <w:rFonts w:asciiTheme="minorHAnsi" w:hAnsiTheme="minorHAnsi" w:cstheme="minorHAnsi"/>
                <w:sz w:val="20"/>
                <w:szCs w:val="20"/>
                <w:lang w:val="es-ES_tradnl"/>
              </w:rPr>
            </w:pPr>
          </w:p>
        </w:tc>
      </w:tr>
      <w:tr w:rsidR="00C97042" w:rsidRPr="00124A82" w14:paraId="15489EF7" w14:textId="77777777" w:rsidTr="00C97042">
        <w:trPr>
          <w:trHeight w:val="57"/>
        </w:trPr>
        <w:tc>
          <w:tcPr>
            <w:tcW w:w="5670" w:type="dxa"/>
            <w:shd w:val="clear" w:color="auto" w:fill="auto"/>
            <w:vAlign w:val="center"/>
          </w:tcPr>
          <w:p w14:paraId="70147EDA" w14:textId="77777777" w:rsidR="00C97042" w:rsidRPr="00124A82" w:rsidRDefault="00C97042" w:rsidP="00626051">
            <w:pPr>
              <w:ind w:left="-42"/>
              <w:rPr>
                <w:rFonts w:asciiTheme="minorHAnsi" w:hAnsiTheme="minorHAnsi" w:cstheme="minorHAnsi"/>
                <w:sz w:val="20"/>
                <w:szCs w:val="20"/>
                <w:lang w:val="es-ES"/>
              </w:rPr>
            </w:pPr>
            <w:r w:rsidRPr="00124A82">
              <w:rPr>
                <w:rFonts w:asciiTheme="minorHAnsi" w:hAnsiTheme="minorHAnsi" w:cstheme="minorHAnsi"/>
                <w:sz w:val="20"/>
                <w:szCs w:val="20"/>
                <w:lang w:val="it-IT"/>
              </w:rPr>
              <w:lastRenderedPageBreak/>
              <w:t>Hazlewood GS, Barnabe C, Tomlinson G, Marshall D, Devoe D, Bombardier C. Methotrexate monotherapy and methotrexate combination therapy with traditional and biologic disease modifying antirheumatic drugs for rheumatoid arthritis: abridged Cochrane systematic review and network meta-analysis. BMJ. 2016;353:i1777.</w:t>
            </w:r>
          </w:p>
          <w:p w14:paraId="5D5374FE" w14:textId="77777777" w:rsidR="00C97042" w:rsidRPr="00124A82" w:rsidRDefault="00C97042" w:rsidP="00626051">
            <w:pPr>
              <w:pStyle w:val="Prrafodelista"/>
              <w:ind w:left="318"/>
              <w:rPr>
                <w:rFonts w:asciiTheme="minorHAnsi" w:hAnsiTheme="minorHAnsi" w:cstheme="minorHAnsi"/>
                <w:sz w:val="20"/>
                <w:szCs w:val="20"/>
              </w:rPr>
            </w:pPr>
          </w:p>
        </w:tc>
        <w:tc>
          <w:tcPr>
            <w:tcW w:w="851" w:type="dxa"/>
            <w:shd w:val="clear" w:color="auto" w:fill="auto"/>
            <w:vAlign w:val="center"/>
          </w:tcPr>
          <w:p w14:paraId="65BC2198" w14:textId="77777777" w:rsidR="00C97042" w:rsidRPr="00124A82" w:rsidRDefault="00C97042" w:rsidP="00626051">
            <w:pPr>
              <w:rPr>
                <w:rFonts w:asciiTheme="minorHAnsi" w:hAnsiTheme="minorHAnsi" w:cstheme="minorHAnsi"/>
                <w:sz w:val="20"/>
                <w:szCs w:val="20"/>
              </w:rPr>
            </w:pPr>
            <w:r w:rsidRPr="00124A82">
              <w:rPr>
                <w:rFonts w:asciiTheme="minorHAnsi" w:hAnsiTheme="minorHAnsi" w:cstheme="minorHAnsi"/>
                <w:sz w:val="20"/>
                <w:szCs w:val="20"/>
              </w:rPr>
              <w:t>RS</w:t>
            </w:r>
          </w:p>
        </w:tc>
        <w:tc>
          <w:tcPr>
            <w:tcW w:w="1984" w:type="dxa"/>
            <w:shd w:val="clear" w:color="auto" w:fill="auto"/>
            <w:vAlign w:val="center"/>
          </w:tcPr>
          <w:p w14:paraId="7D619E94" w14:textId="77777777" w:rsidR="00C97042" w:rsidRPr="00124A82" w:rsidRDefault="00C97042" w:rsidP="00626051">
            <w:pPr>
              <w:rPr>
                <w:rFonts w:asciiTheme="minorHAnsi" w:hAnsiTheme="minorHAnsi" w:cstheme="minorHAnsi"/>
                <w:sz w:val="20"/>
                <w:szCs w:val="20"/>
                <w:lang w:val="es-ES"/>
              </w:rPr>
            </w:pPr>
            <w:r w:rsidRPr="00124A82">
              <w:rPr>
                <w:rFonts w:asciiTheme="minorHAnsi" w:hAnsiTheme="minorHAnsi" w:cstheme="minorHAnsi"/>
                <w:sz w:val="20"/>
                <w:szCs w:val="20"/>
                <w:lang w:val="es-MX"/>
              </w:rPr>
              <w:t xml:space="preserve">Las intervenciones comparan monoterapias con </w:t>
            </w:r>
            <w:proofErr w:type="spellStart"/>
            <w:r w:rsidRPr="00124A82">
              <w:rPr>
                <w:rFonts w:asciiTheme="minorHAnsi" w:hAnsiTheme="minorHAnsi" w:cstheme="minorHAnsi"/>
                <w:sz w:val="20"/>
                <w:szCs w:val="20"/>
                <w:lang w:val="es-MX"/>
              </w:rPr>
              <w:t>politerapias</w:t>
            </w:r>
            <w:proofErr w:type="spellEnd"/>
          </w:p>
          <w:p w14:paraId="250D9638" w14:textId="77777777" w:rsidR="00C97042" w:rsidRPr="00124A82" w:rsidRDefault="00C97042" w:rsidP="00626051">
            <w:pPr>
              <w:rPr>
                <w:rFonts w:asciiTheme="minorHAnsi" w:hAnsiTheme="minorHAnsi" w:cstheme="minorHAnsi"/>
                <w:sz w:val="20"/>
                <w:szCs w:val="20"/>
                <w:lang w:val="es-ES_tradnl"/>
              </w:rPr>
            </w:pPr>
          </w:p>
        </w:tc>
      </w:tr>
      <w:tr w:rsidR="00C97042" w:rsidRPr="00124A82" w14:paraId="070CC302" w14:textId="77777777" w:rsidTr="00C97042">
        <w:trPr>
          <w:trHeight w:val="57"/>
        </w:trPr>
        <w:tc>
          <w:tcPr>
            <w:tcW w:w="5670" w:type="dxa"/>
            <w:shd w:val="clear" w:color="auto" w:fill="auto"/>
            <w:vAlign w:val="center"/>
          </w:tcPr>
          <w:p w14:paraId="1E071B2F" w14:textId="77777777" w:rsidR="00C97042" w:rsidRPr="00124A82" w:rsidRDefault="00C97042" w:rsidP="00626051">
            <w:pPr>
              <w:ind w:left="-42"/>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Steiman</w:t>
            </w:r>
            <w:proofErr w:type="spellEnd"/>
            <w:r w:rsidRPr="00124A82">
              <w:rPr>
                <w:rFonts w:asciiTheme="minorHAnsi" w:hAnsiTheme="minorHAnsi" w:cstheme="minorHAnsi"/>
                <w:sz w:val="20"/>
                <w:szCs w:val="20"/>
                <w:lang w:val="en-US"/>
              </w:rPr>
              <w:t xml:space="preserve"> AJ, Pope JE, Thiessen-Philbrook H, Li L, </w:t>
            </w:r>
            <w:proofErr w:type="spellStart"/>
            <w:r w:rsidRPr="00124A82">
              <w:rPr>
                <w:rFonts w:asciiTheme="minorHAnsi" w:hAnsiTheme="minorHAnsi" w:cstheme="minorHAnsi"/>
                <w:sz w:val="20"/>
                <w:szCs w:val="20"/>
                <w:lang w:val="en-US"/>
              </w:rPr>
              <w:t>Barnabe</w:t>
            </w:r>
            <w:proofErr w:type="spellEnd"/>
            <w:r w:rsidRPr="00124A82">
              <w:rPr>
                <w:rFonts w:asciiTheme="minorHAnsi" w:hAnsiTheme="minorHAnsi" w:cstheme="minorHAnsi"/>
                <w:sz w:val="20"/>
                <w:szCs w:val="20"/>
                <w:lang w:val="en-US"/>
              </w:rPr>
              <w:t xml:space="preserve"> C, </w:t>
            </w:r>
            <w:proofErr w:type="spellStart"/>
            <w:r w:rsidRPr="00124A82">
              <w:rPr>
                <w:rFonts w:asciiTheme="minorHAnsi" w:hAnsiTheme="minorHAnsi" w:cstheme="minorHAnsi"/>
                <w:sz w:val="20"/>
                <w:szCs w:val="20"/>
                <w:lang w:val="en-US"/>
              </w:rPr>
              <w:t>Kalache</w:t>
            </w:r>
            <w:proofErr w:type="spellEnd"/>
            <w:r w:rsidRPr="00124A82">
              <w:rPr>
                <w:rFonts w:asciiTheme="minorHAnsi" w:hAnsiTheme="minorHAnsi" w:cstheme="minorHAnsi"/>
                <w:sz w:val="20"/>
                <w:szCs w:val="20"/>
                <w:lang w:val="en-US"/>
              </w:rPr>
              <w:t xml:space="preserve"> F, et al. Non-biologic disease-modifying antirheumatic drugs (DMARDs) improve pain in inflammatory arthritis (IA): a systematic literature review of randomized controlled trials. </w:t>
            </w:r>
            <w:proofErr w:type="spellStart"/>
            <w:r w:rsidRPr="00124A82">
              <w:rPr>
                <w:rFonts w:asciiTheme="minorHAnsi" w:hAnsiTheme="minorHAnsi" w:cstheme="minorHAnsi"/>
                <w:sz w:val="20"/>
                <w:szCs w:val="20"/>
                <w:lang w:val="en-US"/>
              </w:rPr>
              <w:t>Rheumatol</w:t>
            </w:r>
            <w:proofErr w:type="spellEnd"/>
            <w:r w:rsidRPr="00124A82">
              <w:rPr>
                <w:rFonts w:asciiTheme="minorHAnsi" w:hAnsiTheme="minorHAnsi" w:cstheme="minorHAnsi"/>
                <w:sz w:val="20"/>
                <w:szCs w:val="20"/>
                <w:lang w:val="en-US"/>
              </w:rPr>
              <w:t xml:space="preserve"> Int. mayo de 2013;33(5):1105-20.</w:t>
            </w:r>
          </w:p>
        </w:tc>
        <w:tc>
          <w:tcPr>
            <w:tcW w:w="851" w:type="dxa"/>
            <w:shd w:val="clear" w:color="auto" w:fill="auto"/>
            <w:vAlign w:val="center"/>
          </w:tcPr>
          <w:p w14:paraId="11AAAF6C" w14:textId="77777777" w:rsidR="00C97042" w:rsidRPr="00124A82" w:rsidRDefault="00C97042" w:rsidP="00626051">
            <w:pPr>
              <w:rPr>
                <w:rFonts w:asciiTheme="minorHAnsi" w:hAnsiTheme="minorHAnsi" w:cstheme="minorHAnsi"/>
                <w:sz w:val="20"/>
                <w:szCs w:val="20"/>
              </w:rPr>
            </w:pPr>
            <w:r w:rsidRPr="00124A82">
              <w:rPr>
                <w:rFonts w:asciiTheme="minorHAnsi" w:hAnsiTheme="minorHAnsi" w:cstheme="minorHAnsi"/>
                <w:sz w:val="20"/>
                <w:szCs w:val="20"/>
              </w:rPr>
              <w:t>RS</w:t>
            </w:r>
          </w:p>
        </w:tc>
        <w:tc>
          <w:tcPr>
            <w:tcW w:w="1984" w:type="dxa"/>
            <w:shd w:val="clear" w:color="auto" w:fill="auto"/>
            <w:vAlign w:val="center"/>
          </w:tcPr>
          <w:p w14:paraId="5C187170" w14:textId="77777777" w:rsidR="00C97042" w:rsidRPr="00124A82" w:rsidRDefault="00C97042" w:rsidP="00626051">
            <w:pPr>
              <w:rPr>
                <w:rFonts w:asciiTheme="minorHAnsi" w:hAnsiTheme="minorHAnsi" w:cstheme="minorHAnsi"/>
                <w:sz w:val="20"/>
                <w:szCs w:val="20"/>
                <w:lang w:val="es-ES"/>
              </w:rPr>
            </w:pPr>
            <w:r w:rsidRPr="00124A82">
              <w:rPr>
                <w:rFonts w:asciiTheme="minorHAnsi" w:hAnsiTheme="minorHAnsi" w:cstheme="minorHAnsi"/>
                <w:sz w:val="20"/>
                <w:szCs w:val="20"/>
                <w:lang w:val="es-MX"/>
              </w:rPr>
              <w:t xml:space="preserve">Las intervenciones comparan monoterapias con </w:t>
            </w:r>
            <w:proofErr w:type="spellStart"/>
            <w:r w:rsidRPr="00124A82">
              <w:rPr>
                <w:rFonts w:asciiTheme="minorHAnsi" w:hAnsiTheme="minorHAnsi" w:cstheme="minorHAnsi"/>
                <w:sz w:val="20"/>
                <w:szCs w:val="20"/>
                <w:lang w:val="es-MX"/>
              </w:rPr>
              <w:t>politerapias</w:t>
            </w:r>
            <w:proofErr w:type="spellEnd"/>
          </w:p>
          <w:p w14:paraId="30C4C029" w14:textId="77777777" w:rsidR="00C97042" w:rsidRPr="00124A82" w:rsidRDefault="00C97042" w:rsidP="00626051">
            <w:pPr>
              <w:rPr>
                <w:rFonts w:asciiTheme="minorHAnsi" w:hAnsiTheme="minorHAnsi" w:cstheme="minorHAnsi"/>
                <w:sz w:val="20"/>
                <w:szCs w:val="20"/>
                <w:lang w:val="es-ES_tradnl"/>
              </w:rPr>
            </w:pPr>
          </w:p>
        </w:tc>
      </w:tr>
      <w:tr w:rsidR="00C97042" w:rsidRPr="00124A82" w14:paraId="3EC77EB8" w14:textId="77777777" w:rsidTr="00C97042">
        <w:trPr>
          <w:trHeight w:val="57"/>
        </w:trPr>
        <w:tc>
          <w:tcPr>
            <w:tcW w:w="5670" w:type="dxa"/>
            <w:shd w:val="clear" w:color="auto" w:fill="auto"/>
            <w:vAlign w:val="center"/>
          </w:tcPr>
          <w:p w14:paraId="0FA1DC9A" w14:textId="77777777" w:rsidR="00C97042" w:rsidRPr="00124A82" w:rsidRDefault="00C97042" w:rsidP="00626051">
            <w:pPr>
              <w:ind w:left="-42"/>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Hazlewood</w:t>
            </w:r>
            <w:proofErr w:type="spellEnd"/>
            <w:r w:rsidRPr="00124A82">
              <w:rPr>
                <w:rFonts w:asciiTheme="minorHAnsi" w:hAnsiTheme="minorHAnsi" w:cstheme="minorHAnsi"/>
                <w:sz w:val="20"/>
                <w:szCs w:val="20"/>
                <w:lang w:val="en-US"/>
              </w:rPr>
              <w:t xml:space="preserve"> GS, </w:t>
            </w:r>
            <w:proofErr w:type="spellStart"/>
            <w:r w:rsidRPr="00124A82">
              <w:rPr>
                <w:rFonts w:asciiTheme="minorHAnsi" w:hAnsiTheme="minorHAnsi" w:cstheme="minorHAnsi"/>
                <w:sz w:val="20"/>
                <w:szCs w:val="20"/>
                <w:lang w:val="en-US"/>
              </w:rPr>
              <w:t>Barnabe</w:t>
            </w:r>
            <w:proofErr w:type="spellEnd"/>
            <w:r w:rsidRPr="00124A82">
              <w:rPr>
                <w:rFonts w:asciiTheme="minorHAnsi" w:hAnsiTheme="minorHAnsi" w:cstheme="minorHAnsi"/>
                <w:sz w:val="20"/>
                <w:szCs w:val="20"/>
                <w:lang w:val="en-US"/>
              </w:rPr>
              <w:t xml:space="preserve"> C, Tomlinson G, Marshall D, </w:t>
            </w:r>
            <w:proofErr w:type="spellStart"/>
            <w:r w:rsidRPr="00124A82">
              <w:rPr>
                <w:rFonts w:asciiTheme="minorHAnsi" w:hAnsiTheme="minorHAnsi" w:cstheme="minorHAnsi"/>
                <w:sz w:val="20"/>
                <w:szCs w:val="20"/>
                <w:lang w:val="en-US"/>
              </w:rPr>
              <w:t>Devoe</w:t>
            </w:r>
            <w:proofErr w:type="spellEnd"/>
            <w:r w:rsidRPr="00124A82">
              <w:rPr>
                <w:rFonts w:asciiTheme="minorHAnsi" w:hAnsiTheme="minorHAnsi" w:cstheme="minorHAnsi"/>
                <w:sz w:val="20"/>
                <w:szCs w:val="20"/>
                <w:lang w:val="en-US"/>
              </w:rPr>
              <w:t xml:space="preserve"> DJ, Bombardier C. Methotrexate monotherapy and methotrexate combination therapy with traditional and biologic disease modifying anti-rheumatic drugs for rheumatoid arthritis: A network meta-analysis. Cochrane Musculoskeletal Group, editor. Cochrane Database Syst Rev [Internet]. 2016 Aug 29 [cited 2019 Jul 4]; Available from: http://doi.wiley.com/10.1002/14651858.CD010227.pub2</w:t>
            </w:r>
          </w:p>
        </w:tc>
        <w:tc>
          <w:tcPr>
            <w:tcW w:w="851" w:type="dxa"/>
            <w:shd w:val="clear" w:color="auto" w:fill="auto"/>
            <w:vAlign w:val="center"/>
          </w:tcPr>
          <w:p w14:paraId="4F98AE40" w14:textId="77777777" w:rsidR="00C97042" w:rsidRPr="00124A82" w:rsidRDefault="00C97042" w:rsidP="00626051">
            <w:pPr>
              <w:rPr>
                <w:rFonts w:asciiTheme="minorHAnsi" w:hAnsiTheme="minorHAnsi" w:cstheme="minorHAnsi"/>
                <w:sz w:val="20"/>
                <w:szCs w:val="20"/>
              </w:rPr>
            </w:pPr>
            <w:r w:rsidRPr="00124A82">
              <w:rPr>
                <w:rFonts w:asciiTheme="minorHAnsi" w:hAnsiTheme="minorHAnsi" w:cstheme="minorHAnsi"/>
                <w:sz w:val="20"/>
                <w:szCs w:val="20"/>
              </w:rPr>
              <w:t>RS</w:t>
            </w:r>
          </w:p>
        </w:tc>
        <w:tc>
          <w:tcPr>
            <w:tcW w:w="1984" w:type="dxa"/>
            <w:shd w:val="clear" w:color="auto" w:fill="auto"/>
            <w:vAlign w:val="center"/>
          </w:tcPr>
          <w:p w14:paraId="2F61B0D5" w14:textId="77777777" w:rsidR="00C97042" w:rsidRPr="00124A82" w:rsidRDefault="00C97042" w:rsidP="00626051">
            <w:pPr>
              <w:rPr>
                <w:rFonts w:asciiTheme="minorHAnsi" w:hAnsiTheme="minorHAnsi" w:cstheme="minorHAnsi"/>
                <w:sz w:val="20"/>
                <w:szCs w:val="20"/>
                <w:lang w:val="es-ES"/>
              </w:rPr>
            </w:pPr>
            <w:r w:rsidRPr="00124A82">
              <w:rPr>
                <w:rFonts w:asciiTheme="minorHAnsi" w:hAnsiTheme="minorHAnsi" w:cstheme="minorHAnsi"/>
                <w:sz w:val="20"/>
                <w:szCs w:val="20"/>
                <w:lang w:val="es-MX"/>
              </w:rPr>
              <w:t xml:space="preserve">Las intervenciones comparan monoterapias con </w:t>
            </w:r>
            <w:proofErr w:type="spellStart"/>
            <w:r w:rsidRPr="00124A82">
              <w:rPr>
                <w:rFonts w:asciiTheme="minorHAnsi" w:hAnsiTheme="minorHAnsi" w:cstheme="minorHAnsi"/>
                <w:sz w:val="20"/>
                <w:szCs w:val="20"/>
                <w:lang w:val="es-MX"/>
              </w:rPr>
              <w:t>politerapias</w:t>
            </w:r>
            <w:proofErr w:type="spellEnd"/>
          </w:p>
          <w:p w14:paraId="51C99E37" w14:textId="77777777" w:rsidR="00C97042" w:rsidRPr="00124A82" w:rsidRDefault="00C97042" w:rsidP="00626051">
            <w:pPr>
              <w:rPr>
                <w:rFonts w:asciiTheme="minorHAnsi" w:hAnsiTheme="minorHAnsi" w:cstheme="minorHAnsi"/>
                <w:sz w:val="20"/>
                <w:szCs w:val="20"/>
                <w:lang w:val="es-ES_tradnl"/>
              </w:rPr>
            </w:pPr>
          </w:p>
        </w:tc>
      </w:tr>
      <w:tr w:rsidR="00C97042" w:rsidRPr="00124A82" w14:paraId="37F8CB4C" w14:textId="77777777" w:rsidTr="00C97042">
        <w:trPr>
          <w:trHeight w:val="57"/>
        </w:trPr>
        <w:tc>
          <w:tcPr>
            <w:tcW w:w="5670" w:type="dxa"/>
            <w:shd w:val="clear" w:color="auto" w:fill="auto"/>
            <w:vAlign w:val="center"/>
          </w:tcPr>
          <w:p w14:paraId="0655316A" w14:textId="77777777" w:rsidR="00C97042" w:rsidRPr="00124A82" w:rsidRDefault="00C97042" w:rsidP="00626051">
            <w:pPr>
              <w:ind w:left="-42"/>
              <w:rPr>
                <w:rFonts w:asciiTheme="minorHAnsi" w:hAnsiTheme="minorHAnsi" w:cstheme="minorHAnsi"/>
                <w:sz w:val="20"/>
                <w:szCs w:val="20"/>
                <w:lang w:val="es-ES"/>
              </w:rPr>
            </w:pPr>
            <w:r w:rsidRPr="00124A82">
              <w:rPr>
                <w:rFonts w:asciiTheme="minorHAnsi" w:hAnsiTheme="minorHAnsi" w:cstheme="minorHAnsi"/>
                <w:sz w:val="20"/>
                <w:szCs w:val="20"/>
                <w:lang w:val="en-US"/>
              </w:rPr>
              <w:t xml:space="preserve">Felson DT, Anderson JJ, </w:t>
            </w:r>
            <w:proofErr w:type="spellStart"/>
            <w:r w:rsidRPr="00124A82">
              <w:rPr>
                <w:rFonts w:asciiTheme="minorHAnsi" w:hAnsiTheme="minorHAnsi" w:cstheme="minorHAnsi"/>
                <w:sz w:val="20"/>
                <w:szCs w:val="20"/>
                <w:lang w:val="en-US"/>
              </w:rPr>
              <w:t>Meenan</w:t>
            </w:r>
            <w:proofErr w:type="spellEnd"/>
            <w:r w:rsidRPr="00124A82">
              <w:rPr>
                <w:rFonts w:asciiTheme="minorHAnsi" w:hAnsiTheme="minorHAnsi" w:cstheme="minorHAnsi"/>
                <w:sz w:val="20"/>
                <w:szCs w:val="20"/>
                <w:lang w:val="en-US"/>
              </w:rPr>
              <w:t xml:space="preserve"> RF. The efficacy and toxicity of combination therapy in rheumatoid arthritis. A meta-analysis. Arthritis Rheum. </w:t>
            </w:r>
            <w:proofErr w:type="spellStart"/>
            <w:r w:rsidRPr="00124A82">
              <w:rPr>
                <w:rFonts w:asciiTheme="minorHAnsi" w:hAnsiTheme="minorHAnsi" w:cstheme="minorHAnsi"/>
                <w:sz w:val="20"/>
                <w:szCs w:val="20"/>
                <w:lang w:val="en-US"/>
              </w:rPr>
              <w:t>octubre</w:t>
            </w:r>
            <w:proofErr w:type="spellEnd"/>
            <w:r w:rsidRPr="00124A82">
              <w:rPr>
                <w:rFonts w:asciiTheme="minorHAnsi" w:hAnsiTheme="minorHAnsi" w:cstheme="minorHAnsi"/>
                <w:sz w:val="20"/>
                <w:szCs w:val="20"/>
                <w:lang w:val="en-US"/>
              </w:rPr>
              <w:t xml:space="preserve"> de 1994;37(10):1487-91.</w:t>
            </w:r>
          </w:p>
        </w:tc>
        <w:tc>
          <w:tcPr>
            <w:tcW w:w="851" w:type="dxa"/>
            <w:shd w:val="clear" w:color="auto" w:fill="auto"/>
            <w:vAlign w:val="center"/>
          </w:tcPr>
          <w:p w14:paraId="0D555773" w14:textId="77777777" w:rsidR="00C97042" w:rsidRPr="00124A82" w:rsidRDefault="00C97042" w:rsidP="00626051">
            <w:pPr>
              <w:rPr>
                <w:rFonts w:asciiTheme="minorHAnsi" w:hAnsiTheme="minorHAnsi" w:cstheme="minorHAnsi"/>
                <w:sz w:val="20"/>
                <w:szCs w:val="20"/>
              </w:rPr>
            </w:pPr>
            <w:r w:rsidRPr="00124A82">
              <w:rPr>
                <w:rFonts w:asciiTheme="minorHAnsi" w:hAnsiTheme="minorHAnsi" w:cstheme="minorHAnsi"/>
                <w:sz w:val="20"/>
                <w:szCs w:val="20"/>
              </w:rPr>
              <w:t>RS</w:t>
            </w:r>
          </w:p>
        </w:tc>
        <w:tc>
          <w:tcPr>
            <w:tcW w:w="1984" w:type="dxa"/>
            <w:shd w:val="clear" w:color="auto" w:fill="auto"/>
            <w:vAlign w:val="center"/>
          </w:tcPr>
          <w:p w14:paraId="1E088323" w14:textId="77777777" w:rsidR="00C97042" w:rsidRPr="00124A82" w:rsidRDefault="00C97042" w:rsidP="00626051">
            <w:pPr>
              <w:rPr>
                <w:rFonts w:asciiTheme="minorHAnsi" w:hAnsiTheme="minorHAnsi" w:cstheme="minorHAnsi"/>
                <w:sz w:val="20"/>
                <w:szCs w:val="20"/>
                <w:lang w:val="es-ES"/>
              </w:rPr>
            </w:pPr>
            <w:r w:rsidRPr="00124A82">
              <w:rPr>
                <w:rFonts w:asciiTheme="minorHAnsi" w:hAnsiTheme="minorHAnsi" w:cstheme="minorHAnsi"/>
                <w:sz w:val="20"/>
                <w:szCs w:val="20"/>
                <w:lang w:val="es-MX"/>
              </w:rPr>
              <w:t xml:space="preserve">Las intervenciones comparan monoterapias con </w:t>
            </w:r>
            <w:proofErr w:type="spellStart"/>
            <w:r w:rsidRPr="00124A82">
              <w:rPr>
                <w:rFonts w:asciiTheme="minorHAnsi" w:hAnsiTheme="minorHAnsi" w:cstheme="minorHAnsi"/>
                <w:sz w:val="20"/>
                <w:szCs w:val="20"/>
                <w:lang w:val="es-MX"/>
              </w:rPr>
              <w:t>politerapias</w:t>
            </w:r>
            <w:proofErr w:type="spellEnd"/>
          </w:p>
          <w:p w14:paraId="479B9D92" w14:textId="77777777" w:rsidR="00C97042" w:rsidRPr="00124A82" w:rsidRDefault="00C97042" w:rsidP="00626051">
            <w:pPr>
              <w:rPr>
                <w:rFonts w:asciiTheme="minorHAnsi" w:hAnsiTheme="minorHAnsi" w:cstheme="minorHAnsi"/>
                <w:sz w:val="20"/>
                <w:szCs w:val="20"/>
                <w:lang w:val="es-ES_tradnl"/>
              </w:rPr>
            </w:pPr>
          </w:p>
        </w:tc>
      </w:tr>
      <w:tr w:rsidR="00C97042" w:rsidRPr="00124A82" w14:paraId="21FC680C" w14:textId="77777777" w:rsidTr="00C97042">
        <w:trPr>
          <w:trHeight w:val="543"/>
        </w:trPr>
        <w:tc>
          <w:tcPr>
            <w:tcW w:w="5670" w:type="dxa"/>
            <w:shd w:val="clear" w:color="auto" w:fill="auto"/>
            <w:vAlign w:val="center"/>
          </w:tcPr>
          <w:p w14:paraId="5E9BF39B" w14:textId="77777777" w:rsidR="00C97042" w:rsidRPr="00124A82" w:rsidRDefault="00C97042" w:rsidP="00626051">
            <w:pPr>
              <w:ind w:left="-42"/>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Felson DT, Anderson JJ, </w:t>
            </w:r>
            <w:proofErr w:type="spellStart"/>
            <w:r w:rsidRPr="00124A82">
              <w:rPr>
                <w:rFonts w:asciiTheme="minorHAnsi" w:hAnsiTheme="minorHAnsi" w:cstheme="minorHAnsi"/>
                <w:sz w:val="20"/>
                <w:szCs w:val="20"/>
                <w:lang w:val="en-US"/>
              </w:rPr>
              <w:t>Meenan</w:t>
            </w:r>
            <w:proofErr w:type="spellEnd"/>
            <w:r w:rsidRPr="00124A82">
              <w:rPr>
                <w:rFonts w:asciiTheme="minorHAnsi" w:hAnsiTheme="minorHAnsi" w:cstheme="minorHAnsi"/>
                <w:sz w:val="20"/>
                <w:szCs w:val="20"/>
                <w:lang w:val="en-US"/>
              </w:rPr>
              <w:t xml:space="preserve"> RF. Use of short-term efficacy/toxicity tradeoffs to select second-line drugs in rheumatoid arthritis. A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 xml:space="preserve"> of published clinical trials. Arthritis Rheum. </w:t>
            </w:r>
            <w:proofErr w:type="spellStart"/>
            <w:r w:rsidRPr="00124A82">
              <w:rPr>
                <w:rFonts w:asciiTheme="minorHAnsi" w:hAnsiTheme="minorHAnsi" w:cstheme="minorHAnsi"/>
                <w:sz w:val="20"/>
                <w:szCs w:val="20"/>
                <w:lang w:val="en-US"/>
              </w:rPr>
              <w:t>octubre</w:t>
            </w:r>
            <w:proofErr w:type="spellEnd"/>
            <w:r w:rsidRPr="00124A82">
              <w:rPr>
                <w:rFonts w:asciiTheme="minorHAnsi" w:hAnsiTheme="minorHAnsi" w:cstheme="minorHAnsi"/>
                <w:sz w:val="20"/>
                <w:szCs w:val="20"/>
                <w:lang w:val="en-US"/>
              </w:rPr>
              <w:t xml:space="preserve"> de 1992;35(10):1117-25.</w:t>
            </w:r>
          </w:p>
        </w:tc>
        <w:tc>
          <w:tcPr>
            <w:tcW w:w="851" w:type="dxa"/>
            <w:shd w:val="clear" w:color="auto" w:fill="auto"/>
            <w:vAlign w:val="center"/>
          </w:tcPr>
          <w:p w14:paraId="1FDD68B6" w14:textId="77777777" w:rsidR="00C97042" w:rsidRPr="00124A82" w:rsidRDefault="00C97042" w:rsidP="00626051">
            <w:pPr>
              <w:rPr>
                <w:rFonts w:asciiTheme="minorHAnsi" w:hAnsiTheme="minorHAnsi" w:cstheme="minorHAnsi"/>
                <w:sz w:val="20"/>
                <w:szCs w:val="20"/>
              </w:rPr>
            </w:pPr>
            <w:r w:rsidRPr="00124A82">
              <w:rPr>
                <w:rFonts w:asciiTheme="minorHAnsi" w:hAnsiTheme="minorHAnsi" w:cstheme="minorHAnsi"/>
                <w:sz w:val="20"/>
                <w:szCs w:val="20"/>
              </w:rPr>
              <w:t>RS</w:t>
            </w:r>
          </w:p>
        </w:tc>
        <w:tc>
          <w:tcPr>
            <w:tcW w:w="1984" w:type="dxa"/>
            <w:shd w:val="clear" w:color="auto" w:fill="auto"/>
            <w:vAlign w:val="center"/>
          </w:tcPr>
          <w:p w14:paraId="0C06DB12" w14:textId="77777777" w:rsidR="00C97042" w:rsidRPr="00124A82" w:rsidRDefault="00C97042" w:rsidP="00626051">
            <w:pPr>
              <w:rPr>
                <w:rFonts w:asciiTheme="minorHAnsi" w:hAnsiTheme="minorHAnsi" w:cstheme="minorHAnsi"/>
                <w:sz w:val="20"/>
                <w:szCs w:val="20"/>
                <w:lang w:val="es-ES"/>
              </w:rPr>
            </w:pPr>
            <w:r w:rsidRPr="00124A82">
              <w:rPr>
                <w:rFonts w:asciiTheme="minorHAnsi" w:hAnsiTheme="minorHAnsi" w:cstheme="minorHAnsi"/>
                <w:sz w:val="20"/>
                <w:szCs w:val="20"/>
                <w:lang w:val="es-MX"/>
              </w:rPr>
              <w:t xml:space="preserve">Las intervenciones comparan monoterapias con </w:t>
            </w:r>
            <w:proofErr w:type="spellStart"/>
            <w:r w:rsidRPr="00124A82">
              <w:rPr>
                <w:rFonts w:asciiTheme="minorHAnsi" w:hAnsiTheme="minorHAnsi" w:cstheme="minorHAnsi"/>
                <w:sz w:val="20"/>
                <w:szCs w:val="20"/>
                <w:lang w:val="es-MX"/>
              </w:rPr>
              <w:t>politerapias</w:t>
            </w:r>
            <w:proofErr w:type="spellEnd"/>
          </w:p>
          <w:p w14:paraId="7E0F09EB" w14:textId="77777777" w:rsidR="00C97042" w:rsidRPr="00124A82" w:rsidRDefault="00C97042" w:rsidP="00626051">
            <w:pPr>
              <w:rPr>
                <w:rFonts w:asciiTheme="minorHAnsi" w:hAnsiTheme="minorHAnsi" w:cstheme="minorHAnsi"/>
                <w:sz w:val="20"/>
                <w:szCs w:val="20"/>
                <w:lang w:val="es-ES_tradnl"/>
              </w:rPr>
            </w:pPr>
          </w:p>
        </w:tc>
      </w:tr>
    </w:tbl>
    <w:p w14:paraId="1A5A4864" w14:textId="77777777" w:rsidR="00C97042" w:rsidRPr="00124A82" w:rsidRDefault="00C97042" w:rsidP="00A701A8">
      <w:pPr>
        <w:rPr>
          <w:rFonts w:asciiTheme="minorHAnsi" w:hAnsiTheme="minorHAnsi" w:cstheme="minorHAnsi"/>
          <w:sz w:val="20"/>
          <w:szCs w:val="20"/>
          <w:u w:val="single"/>
        </w:rPr>
      </w:pPr>
    </w:p>
    <w:p w14:paraId="506CB9D6" w14:textId="77777777" w:rsidR="00A04E7F" w:rsidRPr="00124A82" w:rsidRDefault="00A04E7F" w:rsidP="00A04E7F">
      <w:pPr>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e </w:t>
      </w:r>
      <w:r w:rsidRPr="00124A82">
        <w:rPr>
          <w:rFonts w:asciiTheme="minorHAnsi" w:hAnsiTheme="minorHAnsi" w:cstheme="minorHAnsi"/>
          <w:b/>
          <w:sz w:val="20"/>
          <w:szCs w:val="20"/>
        </w:rPr>
        <w:t>incluidas</w:t>
      </w:r>
      <w:r w:rsidRPr="00124A82">
        <w:rPr>
          <w:rFonts w:asciiTheme="minorHAnsi" w:hAnsiTheme="minorHAnsi" w:cstheme="minorHAnsi"/>
          <w:sz w:val="20"/>
          <w:szCs w:val="20"/>
        </w:rPr>
        <w:t>:</w:t>
      </w:r>
    </w:p>
    <w:tbl>
      <w:tblPr>
        <w:tblStyle w:val="Tablaconcuadrcula"/>
        <w:tblW w:w="8505" w:type="dxa"/>
        <w:tblInd w:w="-5" w:type="dxa"/>
        <w:tblLayout w:type="fixed"/>
        <w:tblLook w:val="04A0" w:firstRow="1" w:lastRow="0" w:firstColumn="1" w:lastColumn="0" w:noHBand="0" w:noVBand="1"/>
      </w:tblPr>
      <w:tblGrid>
        <w:gridCol w:w="7513"/>
        <w:gridCol w:w="992"/>
      </w:tblGrid>
      <w:tr w:rsidR="00A04E7F" w:rsidRPr="00124A82" w14:paraId="4762240E" w14:textId="77777777" w:rsidTr="00626051">
        <w:trPr>
          <w:trHeight w:val="57"/>
          <w:tblHeader/>
        </w:trPr>
        <w:tc>
          <w:tcPr>
            <w:tcW w:w="7513" w:type="dxa"/>
            <w:shd w:val="clear" w:color="auto" w:fill="F2F2F2" w:themeFill="background1" w:themeFillShade="F2"/>
            <w:vAlign w:val="center"/>
          </w:tcPr>
          <w:p w14:paraId="76222EE4"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992" w:type="dxa"/>
            <w:shd w:val="clear" w:color="auto" w:fill="F2F2F2" w:themeFill="background1" w:themeFillShade="F2"/>
            <w:vAlign w:val="center"/>
          </w:tcPr>
          <w:p w14:paraId="186DCD1A"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A04E7F" w:rsidRPr="00124A82" w14:paraId="4CBFC647" w14:textId="77777777" w:rsidTr="00626051">
        <w:trPr>
          <w:trHeight w:val="57"/>
        </w:trPr>
        <w:tc>
          <w:tcPr>
            <w:tcW w:w="7513" w:type="dxa"/>
            <w:shd w:val="clear" w:color="auto" w:fill="auto"/>
            <w:vAlign w:val="center"/>
          </w:tcPr>
          <w:p w14:paraId="1B0DFD1D" w14:textId="77777777" w:rsidR="00A04E7F" w:rsidRPr="00124A82" w:rsidRDefault="00A04E7F" w:rsidP="00626051">
            <w:pPr>
              <w:rPr>
                <w:rFonts w:asciiTheme="minorHAnsi" w:hAnsiTheme="minorHAnsi" w:cstheme="minorHAnsi"/>
                <w:sz w:val="20"/>
                <w:szCs w:val="20"/>
                <w:lang w:val="en-CA"/>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7:</w:t>
            </w:r>
          </w:p>
        </w:tc>
        <w:tc>
          <w:tcPr>
            <w:tcW w:w="992" w:type="dxa"/>
            <w:shd w:val="clear" w:color="auto" w:fill="auto"/>
            <w:vAlign w:val="center"/>
          </w:tcPr>
          <w:p w14:paraId="02B3F4B7" w14:textId="77777777" w:rsidR="00A04E7F" w:rsidRPr="00124A82" w:rsidRDefault="00A04E7F" w:rsidP="00626051">
            <w:pPr>
              <w:rPr>
                <w:rFonts w:asciiTheme="minorHAnsi" w:hAnsiTheme="minorHAnsi" w:cstheme="minorHAnsi"/>
                <w:sz w:val="20"/>
                <w:szCs w:val="20"/>
              </w:rPr>
            </w:pPr>
          </w:p>
        </w:tc>
      </w:tr>
      <w:tr w:rsidR="00A04E7F" w:rsidRPr="00124A82" w14:paraId="0FA2A60C" w14:textId="77777777" w:rsidTr="00626051">
        <w:trPr>
          <w:trHeight w:val="57"/>
        </w:trPr>
        <w:tc>
          <w:tcPr>
            <w:tcW w:w="7513" w:type="dxa"/>
            <w:shd w:val="clear" w:color="auto" w:fill="auto"/>
            <w:vAlign w:val="center"/>
          </w:tcPr>
          <w:p w14:paraId="74267BAB" w14:textId="77777777" w:rsidR="00A04E7F" w:rsidRPr="00124A82" w:rsidRDefault="00A04E7F" w:rsidP="00626051">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US"/>
              </w:rPr>
              <w:t>Graudal</w:t>
            </w:r>
            <w:proofErr w:type="spellEnd"/>
            <w:r w:rsidRPr="00124A82">
              <w:rPr>
                <w:rFonts w:asciiTheme="minorHAnsi" w:hAnsiTheme="minorHAnsi" w:cstheme="minorHAnsi"/>
                <w:sz w:val="20"/>
                <w:szCs w:val="20"/>
                <w:lang w:val="en-US"/>
              </w:rPr>
              <w:t xml:space="preserve"> N, </w:t>
            </w:r>
            <w:proofErr w:type="spellStart"/>
            <w:r w:rsidRPr="00124A82">
              <w:rPr>
                <w:rFonts w:asciiTheme="minorHAnsi" w:hAnsiTheme="minorHAnsi" w:cstheme="minorHAnsi"/>
                <w:sz w:val="20"/>
                <w:szCs w:val="20"/>
                <w:lang w:val="en-US"/>
              </w:rPr>
              <w:t>Hubeck-Graudal</w:t>
            </w:r>
            <w:proofErr w:type="spellEnd"/>
            <w:r w:rsidRPr="00124A82">
              <w:rPr>
                <w:rFonts w:asciiTheme="minorHAnsi" w:hAnsiTheme="minorHAnsi" w:cstheme="minorHAnsi"/>
                <w:sz w:val="20"/>
                <w:szCs w:val="20"/>
                <w:lang w:val="en-US"/>
              </w:rPr>
              <w:t xml:space="preserve"> T, Tarp S, Christensen R, </w:t>
            </w:r>
            <w:proofErr w:type="spellStart"/>
            <w:r w:rsidRPr="00124A82">
              <w:rPr>
                <w:rFonts w:asciiTheme="minorHAnsi" w:hAnsiTheme="minorHAnsi" w:cstheme="minorHAnsi"/>
                <w:sz w:val="20"/>
                <w:szCs w:val="20"/>
                <w:lang w:val="en-US"/>
              </w:rPr>
              <w:t>Jürgens</w:t>
            </w:r>
            <w:proofErr w:type="spellEnd"/>
            <w:r w:rsidRPr="00124A82">
              <w:rPr>
                <w:rFonts w:asciiTheme="minorHAnsi" w:hAnsiTheme="minorHAnsi" w:cstheme="minorHAnsi"/>
                <w:sz w:val="20"/>
                <w:szCs w:val="20"/>
                <w:lang w:val="en-US"/>
              </w:rPr>
              <w:t xml:space="preserve"> G. Effect of combination therapy on joint destruction in rheumatoid arthritis: a network meta-analysis of randomized controlled trials. </w:t>
            </w:r>
            <w:proofErr w:type="spellStart"/>
            <w:r w:rsidRPr="00124A82">
              <w:rPr>
                <w:rFonts w:asciiTheme="minorHAnsi" w:hAnsiTheme="minorHAnsi" w:cstheme="minorHAnsi"/>
                <w:sz w:val="20"/>
                <w:szCs w:val="20"/>
              </w:rPr>
              <w:t>PloS</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One</w:t>
            </w:r>
            <w:proofErr w:type="spellEnd"/>
            <w:r w:rsidRPr="00124A82">
              <w:rPr>
                <w:rFonts w:asciiTheme="minorHAnsi" w:hAnsiTheme="minorHAnsi" w:cstheme="minorHAnsi"/>
                <w:sz w:val="20"/>
                <w:szCs w:val="20"/>
              </w:rPr>
              <w:t>. 2014;9(9):e106408</w:t>
            </w:r>
          </w:p>
        </w:tc>
        <w:tc>
          <w:tcPr>
            <w:tcW w:w="992" w:type="dxa"/>
            <w:shd w:val="clear" w:color="auto" w:fill="auto"/>
            <w:vAlign w:val="center"/>
          </w:tcPr>
          <w:p w14:paraId="036332DB"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RS</w:t>
            </w:r>
          </w:p>
        </w:tc>
      </w:tr>
    </w:tbl>
    <w:p w14:paraId="4E2CADDE" w14:textId="77777777" w:rsidR="00A04E7F" w:rsidRPr="00124A82" w:rsidRDefault="00A04E7F" w:rsidP="00A701A8">
      <w:pPr>
        <w:rPr>
          <w:rFonts w:asciiTheme="minorHAnsi" w:hAnsiTheme="minorHAnsi" w:cstheme="minorHAnsi"/>
          <w:sz w:val="20"/>
          <w:szCs w:val="20"/>
          <w:u w:val="single"/>
        </w:rPr>
      </w:pPr>
    </w:p>
    <w:p w14:paraId="2316F89D" w14:textId="5CFD2526" w:rsidR="00A04E7F" w:rsidRPr="00124A82" w:rsidRDefault="00A04E7F" w:rsidP="00A04E7F">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B: búsqueda de ECA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7:</w:t>
      </w:r>
    </w:p>
    <w:p w14:paraId="434C6624" w14:textId="77777777" w:rsidR="00A04E7F" w:rsidRPr="00124A82" w:rsidRDefault="00A04E7F" w:rsidP="00A04E7F">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5" w:type="dxa"/>
        <w:tblInd w:w="-5" w:type="dxa"/>
        <w:tblLook w:val="04A0" w:firstRow="1" w:lastRow="0" w:firstColumn="1" w:lastColumn="0" w:noHBand="0" w:noVBand="1"/>
      </w:tblPr>
      <w:tblGrid>
        <w:gridCol w:w="1299"/>
        <w:gridCol w:w="1411"/>
        <w:gridCol w:w="5795"/>
      </w:tblGrid>
      <w:tr w:rsidR="00A04E7F" w:rsidRPr="00124A82" w14:paraId="6F077682" w14:textId="77777777" w:rsidTr="00626051">
        <w:tc>
          <w:tcPr>
            <w:tcW w:w="8505" w:type="dxa"/>
            <w:gridSpan w:val="3"/>
            <w:shd w:val="clear" w:color="auto" w:fill="F2F2F2" w:themeFill="background1" w:themeFillShade="F2"/>
            <w:vAlign w:val="center"/>
          </w:tcPr>
          <w:p w14:paraId="1BBE4FC8"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A04E7F" w:rsidRPr="00124A82" w14:paraId="7E09669A" w14:textId="77777777" w:rsidTr="00626051">
        <w:tc>
          <w:tcPr>
            <w:tcW w:w="8505" w:type="dxa"/>
            <w:gridSpan w:val="3"/>
            <w:vAlign w:val="center"/>
          </w:tcPr>
          <w:p w14:paraId="0C5A44AD"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lastRenderedPageBreak/>
              <w:t>Fecha de búsqueda: julio 2019</w:t>
            </w:r>
          </w:p>
        </w:tc>
      </w:tr>
      <w:tr w:rsidR="00A04E7F" w:rsidRPr="00124A82" w14:paraId="1F67EA71" w14:textId="77777777" w:rsidTr="00626051">
        <w:tc>
          <w:tcPr>
            <w:tcW w:w="8505" w:type="dxa"/>
            <w:gridSpan w:val="3"/>
            <w:vAlign w:val="center"/>
          </w:tcPr>
          <w:p w14:paraId="49B22645"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Filtros:</w:t>
            </w:r>
          </w:p>
          <w:p w14:paraId="5272F683" w14:textId="77777777" w:rsidR="00A04E7F" w:rsidRPr="00124A82" w:rsidRDefault="00A04E7F" w:rsidP="00687EC3">
            <w:pPr>
              <w:pStyle w:val="Prrafodelista"/>
              <w:numPr>
                <w:ilvl w:val="0"/>
                <w:numId w:val="1"/>
              </w:numPr>
              <w:jc w:val="both"/>
              <w:rPr>
                <w:rFonts w:asciiTheme="minorHAnsi" w:hAnsiTheme="minorHAnsi" w:cstheme="minorHAnsi"/>
                <w:sz w:val="20"/>
                <w:szCs w:val="20"/>
              </w:rPr>
            </w:pPr>
            <w:proofErr w:type="spellStart"/>
            <w:r w:rsidRPr="00124A82">
              <w:rPr>
                <w:rFonts w:asciiTheme="minorHAnsi" w:hAnsiTheme="minorHAnsi" w:cstheme="minorHAnsi"/>
                <w:sz w:val="20"/>
                <w:szCs w:val="20"/>
              </w:rPr>
              <w:t>Clinical</w:t>
            </w:r>
            <w:proofErr w:type="spellEnd"/>
            <w:r w:rsidRPr="00124A82">
              <w:rPr>
                <w:rFonts w:asciiTheme="minorHAnsi" w:hAnsiTheme="minorHAnsi" w:cstheme="minorHAnsi"/>
                <w:sz w:val="20"/>
                <w:szCs w:val="20"/>
              </w:rPr>
              <w:t xml:space="preserve"> trial</w:t>
            </w:r>
          </w:p>
        </w:tc>
      </w:tr>
      <w:tr w:rsidR="00A04E7F" w:rsidRPr="00124A82" w14:paraId="21F70C44" w14:textId="77777777" w:rsidTr="00626051">
        <w:tc>
          <w:tcPr>
            <w:tcW w:w="1299" w:type="dxa"/>
            <w:vAlign w:val="center"/>
          </w:tcPr>
          <w:p w14:paraId="7099A546" w14:textId="77777777" w:rsidR="00A04E7F" w:rsidRPr="00124A82" w:rsidRDefault="00A04E7F" w:rsidP="00626051">
            <w:pPr>
              <w:rPr>
                <w:rFonts w:asciiTheme="minorHAnsi" w:hAnsiTheme="minorHAnsi" w:cstheme="minorHAnsi"/>
                <w:sz w:val="20"/>
                <w:szCs w:val="20"/>
              </w:rPr>
            </w:pPr>
          </w:p>
        </w:tc>
        <w:tc>
          <w:tcPr>
            <w:tcW w:w="1411" w:type="dxa"/>
            <w:vAlign w:val="center"/>
          </w:tcPr>
          <w:p w14:paraId="51665F6C"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5795" w:type="dxa"/>
            <w:vAlign w:val="center"/>
          </w:tcPr>
          <w:p w14:paraId="5F6788C6"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A04E7F" w:rsidRPr="00124A82" w14:paraId="516D16B6" w14:textId="77777777" w:rsidTr="00626051">
        <w:tc>
          <w:tcPr>
            <w:tcW w:w="1299" w:type="dxa"/>
            <w:vAlign w:val="center"/>
          </w:tcPr>
          <w:p w14:paraId="1D9E5B9B"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#1</w:t>
            </w:r>
          </w:p>
        </w:tc>
        <w:tc>
          <w:tcPr>
            <w:tcW w:w="1411" w:type="dxa"/>
            <w:vAlign w:val="center"/>
          </w:tcPr>
          <w:p w14:paraId="5F2D070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5795" w:type="dxa"/>
            <w:vAlign w:val="center"/>
          </w:tcPr>
          <w:p w14:paraId="5D744AF9"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Arthritis, Rheumatoid [Mesh] or (rheumatoid and (arthritis or arthrosis)) or ((inflammatory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or rheumatic) and arthritis)</w:t>
            </w:r>
          </w:p>
        </w:tc>
      </w:tr>
      <w:tr w:rsidR="00A04E7F" w:rsidRPr="00124A82" w14:paraId="6322DD09" w14:textId="77777777" w:rsidTr="00626051">
        <w:tc>
          <w:tcPr>
            <w:tcW w:w="1299" w:type="dxa"/>
            <w:vAlign w:val="center"/>
          </w:tcPr>
          <w:p w14:paraId="610D1F4E"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#2</w:t>
            </w:r>
          </w:p>
        </w:tc>
        <w:tc>
          <w:tcPr>
            <w:tcW w:w="1411" w:type="dxa"/>
            <w:vAlign w:val="center"/>
          </w:tcPr>
          <w:p w14:paraId="4F76CF59"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795" w:type="dxa"/>
            <w:vAlign w:val="center"/>
          </w:tcPr>
          <w:p w14:paraId="1BFD6546" w14:textId="77777777" w:rsidR="00A04E7F" w:rsidRPr="00124A82" w:rsidRDefault="00A04E7F" w:rsidP="00626051">
            <w:pPr>
              <w:rPr>
                <w:rFonts w:asciiTheme="minorHAnsi" w:hAnsiTheme="minorHAnsi" w:cstheme="minorHAnsi"/>
                <w:sz w:val="20"/>
                <w:szCs w:val="20"/>
                <w:lang w:val="en-CA"/>
              </w:rPr>
            </w:pPr>
            <w:r w:rsidRPr="00124A82">
              <w:rPr>
                <w:rFonts w:asciiTheme="minorHAnsi" w:hAnsiTheme="minorHAnsi" w:cstheme="minorHAnsi"/>
                <w:sz w:val="20"/>
                <w:szCs w:val="20"/>
                <w:lang w:val="en-CA"/>
              </w:rPr>
              <w:t>(((((((((((((((((((Drug Polytherapy[Title/Abstract]) OR Drug Polytherapy[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 xml:space="preserve">[Title/Abstract])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Chemotherapies[Title/Abstract]) OR Combination Chemotherapies[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Drug Therapy[Title/Abstract]) OR Combination Drug 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Drug Therapies[Title/Abstract]) OR Combination Drug 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Polychemotherapy[Title/Abstract]) OR Polychemotherapy[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Polychemotherapies[Title/Abstract]) OR Polychemotherapies[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AND ((((((((((((((((((((((((Disease-Modifying Antirheumatic Drugs[Title/Abstract]) OR Disease Modifying Antirheumatic Drugs[Title/Abstract]) OR Disease-Modifying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Disease Modifying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DMARD[Title/Abstract]) OR DMARD[</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Disease-Modifying Second-Line Drugs[Title/Abstract]) OR Antirheumatic Disease Modifying Second Line Drugs[Title/Abstract]) OR Non-Steroidal Anti-Rheumatic Agents[Title/Abstract]) OR Non-Steroidal Anti-Rheumatic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 Steroidal Anti-Rheumatic Agents[Title/Abstract]) OR Non Steroidal Anti-Rheumatic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Non-Steroidal Anti Rheumatic Agents[Title/Abstract]) OR Non-Steroidal Anti 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 Steroidal Anti Rheumatic Agents[Title/Abstract]) OR Non Steroidal Anti 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Drugs[Title/Abstract]) OR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 Rheumatic Drugs[Title/Abstract]) OR Anti 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Drugs[Title/Abstract]) OR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Disease-Modifying Second-Line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 Modifying Second Line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(((((((((((((((((Drug Polytherapy[Title/Abstract]) OR Drug Polytherapy[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 xml:space="preserve">[Title/Abstract])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Chemotherapies[Title/Abstract]) OR Combination Chemotherapies[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Drug Therapy[Title/Abstract]) OR Combination Drug 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Combination Drug Therapies[Title/Abstract]) OR Combination Drug 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Polychemotherapy[Title/Abstract]) OR Polychemotherapy[</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Polychemotherapies[Title/Abstract]) OR Polychemotherapies[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AND ((((((((((((((((((((((((Disease-Modifying Antirheumatic Drugs[Title/Abstract]) OR Disease Modifying Antirheumatic Drugs[Title/Abstract]) OR Disease-</w:t>
            </w:r>
            <w:r w:rsidRPr="00124A82">
              <w:rPr>
                <w:rFonts w:asciiTheme="minorHAnsi" w:hAnsiTheme="minorHAnsi" w:cstheme="minorHAnsi"/>
                <w:sz w:val="20"/>
                <w:szCs w:val="20"/>
                <w:lang w:val="en-CA"/>
              </w:rPr>
              <w:lastRenderedPageBreak/>
              <w:t>Modifying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Disease Modifying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DMARD[Title/Abstract]) OR DMARD[</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Disease-Modifying Second-Line Drugs[Title/Abstract]) OR Antirheumatic Disease Modifying Second Line Drugs[Title/Abstract]) OR Non-Steroidal Anti-Rheumatic Agents[Title/Abstract]) OR Non-Steroidal Anti-Rheumatic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 Steroidal Anti-Rheumatic Agents[Title/Abstract]) OR Non Steroidal Anti-Rheumatic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Non-Steroidal Anti Rheumatic Agents[Title/Abstract]) OR Non-Steroidal Anti 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Non Steroidal Anti Rheumatic Agents[Title/Abstract]) OR Non Steroidal Anti Rheumatic Agents[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Drugs[Title/Abstract]) OR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 Rheumatic Drugs[Title/Abstract]) OR Anti 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Drugs[Title/Abstract]) OR Anti-Rheumatic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Disease-Modifying Second-Line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OR Antirheumatic Disease Modifying Second Line Drugs[</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Terms])) AND nonbiologic[Title/Abstract]))) OR (("Methotrexate"[Mesh] or Methotrexate[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ametopterin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Abitrexate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Antifolan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Emtexate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Folex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Ledertrexate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Methoblastin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Methylaminopterin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Metotrexate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Mtx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Novatrex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Rheumatrex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maxtrex</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("Hydroxychloroquine"[Mesh] or "Chloroquine"[Mesh] or </w:t>
            </w:r>
            <w:proofErr w:type="spellStart"/>
            <w:r w:rsidRPr="00124A82">
              <w:rPr>
                <w:rFonts w:asciiTheme="minorHAnsi" w:hAnsiTheme="minorHAnsi" w:cstheme="minorHAnsi"/>
                <w:sz w:val="20"/>
                <w:szCs w:val="20"/>
                <w:lang w:val="en-CA"/>
              </w:rPr>
              <w:t>hydroxychloroquin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Plaquenil[</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hydroxychlorochin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oxychlorochin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Chloroquine[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Chlorochin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Khingamin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Nivaquine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Aralen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Arequin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Arechine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(“Sulfasalazine”[Mesh] or </w:t>
            </w:r>
            <w:proofErr w:type="spellStart"/>
            <w:r w:rsidRPr="00124A82">
              <w:rPr>
                <w:rFonts w:asciiTheme="minorHAnsi" w:hAnsiTheme="minorHAnsi" w:cstheme="minorHAnsi"/>
                <w:sz w:val="20"/>
                <w:szCs w:val="20"/>
                <w:lang w:val="en-CA"/>
              </w:rPr>
              <w:t>sulfasalazin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Salazopyrin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Sulazin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asulfidin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azulfidin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colo</w:t>
            </w:r>
            <w:proofErr w:type="spellEnd"/>
            <w:r w:rsidRPr="00124A82">
              <w:rPr>
                <w:rFonts w:asciiTheme="minorHAnsi" w:hAnsiTheme="minorHAnsi" w:cstheme="minorHAnsi"/>
                <w:sz w:val="20"/>
                <w:szCs w:val="20"/>
                <w:lang w:val="en-CA"/>
              </w:rPr>
              <w:t>-pleon[</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pleon[</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pyralin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salazosulfapyridin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salicylazosulfapyridin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ucine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Sulphasalazine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Azulfadine</w:t>
            </w:r>
            <w:proofErr w:type="spellEnd"/>
            <w:r w:rsidRPr="00124A82">
              <w:rPr>
                <w:rFonts w:asciiTheme="minorHAnsi" w:hAnsiTheme="minorHAnsi" w:cstheme="minorHAnsi"/>
                <w:sz w:val="20"/>
                <w:szCs w:val="20"/>
                <w:lang w:val="en-CA"/>
              </w:rPr>
              <w:t xml:space="preserve"> [</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Ulcol</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Salazopyrin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("Leflunomide"[Mesh] or leflunomide[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Arava</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(disease-modifying antirheumatic drug[</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DMARD*[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conventional DMARD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DMARD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csDMARD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cDMARD</w:t>
            </w:r>
            <w:proofErr w:type="spellEnd"/>
            <w:r w:rsidRPr="00124A82">
              <w:rPr>
                <w:rFonts w:asciiTheme="minorHAnsi" w:hAnsiTheme="minorHAnsi" w:cstheme="minorHAnsi"/>
                <w:sz w:val="20"/>
                <w:szCs w:val="20"/>
                <w:lang w:val="en-CA"/>
              </w:rPr>
              <w:t xml:space="preserve"> therapy[</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w:t>
            </w:r>
          </w:p>
        </w:tc>
      </w:tr>
      <w:tr w:rsidR="00A04E7F" w:rsidRPr="00124A82" w14:paraId="5ADC661F" w14:textId="77777777" w:rsidTr="00626051">
        <w:tc>
          <w:tcPr>
            <w:tcW w:w="1299" w:type="dxa"/>
            <w:vAlign w:val="center"/>
          </w:tcPr>
          <w:p w14:paraId="4B867B5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lastRenderedPageBreak/>
              <w:t>#4</w:t>
            </w:r>
          </w:p>
        </w:tc>
        <w:tc>
          <w:tcPr>
            <w:tcW w:w="1411" w:type="dxa"/>
            <w:vAlign w:val="center"/>
          </w:tcPr>
          <w:p w14:paraId="01375124"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5795" w:type="dxa"/>
            <w:vAlign w:val="center"/>
          </w:tcPr>
          <w:p w14:paraId="423087F4"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CA"/>
              </w:rPr>
              <w:t>((clinical[TIAB] AND trial[TIAB]) OR clinical trials as topic[</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OR clinical trial</w:t>
            </w:r>
            <w:r w:rsidRPr="00124A82">
              <w:rPr>
                <w:rFonts w:asciiTheme="minorHAnsi" w:hAnsiTheme="minorHAnsi" w:cstheme="minorHAnsi"/>
                <w:sz w:val="20"/>
                <w:szCs w:val="20"/>
                <w:lang w:val="en-CA"/>
              </w:rPr>
              <w:fldChar w:fldCharType="begin"/>
            </w:r>
            <w:r w:rsidRPr="00124A82">
              <w:rPr>
                <w:rFonts w:asciiTheme="minorHAnsi" w:hAnsiTheme="minorHAnsi" w:cstheme="minorHAnsi"/>
                <w:sz w:val="20"/>
                <w:szCs w:val="20"/>
                <w:lang w:val="en-CA"/>
              </w:rPr>
              <w:instrText xml:space="preserve"> ADDIN EN.CITE &lt;EndNote&gt;&lt;Cite ExcludeYear="1"&gt;&lt;Author&gt;Higgins&lt;/Author&gt;&lt;Year&gt;2011&lt;/Year&gt;&lt;RecNum&gt;4&lt;/RecNum&gt;&lt;DisplayText&gt;(4)&lt;/DisplayText&gt;&lt;record&gt;&lt;rec-number&gt;4&lt;/rec-number&gt;&lt;foreign-keys&gt;&lt;key app="EN" db-id="52f00pe2tfaafsesxd6v9dx02r52sttre2xa" timestamp="1567375446"&gt;4&lt;/key&gt;&lt;/foreign-keys&gt;&lt;ref-type name="Journal Article"&gt;17&lt;/ref-type&gt;&lt;contributors&gt;&lt;authors&gt;&lt;author&gt;Higgins, Julian PT&lt;/author&gt;&lt;author&gt;Altman,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isbn&gt;0959-8138&lt;/isbn&gt;&lt;urls&gt;&lt;/urls&gt;&lt;/record&gt;&lt;/Cite&gt;&lt;/EndNote&gt;</w:instrText>
            </w:r>
            <w:r w:rsidRPr="00124A82">
              <w:rPr>
                <w:rFonts w:asciiTheme="minorHAnsi" w:hAnsiTheme="minorHAnsi" w:cstheme="minorHAnsi"/>
                <w:sz w:val="20"/>
                <w:szCs w:val="20"/>
                <w:lang w:val="en-CA"/>
              </w:rPr>
              <w:fldChar w:fldCharType="separate"/>
            </w:r>
            <w:r w:rsidRPr="00124A82">
              <w:rPr>
                <w:rFonts w:asciiTheme="minorHAnsi" w:hAnsiTheme="minorHAnsi" w:cstheme="minorHAnsi"/>
                <w:noProof/>
                <w:sz w:val="20"/>
                <w:szCs w:val="20"/>
                <w:lang w:val="en-CA"/>
              </w:rPr>
              <w:t>(4)</w:t>
            </w:r>
            <w:r w:rsidRPr="00124A82">
              <w:rPr>
                <w:rFonts w:asciiTheme="minorHAnsi" w:hAnsiTheme="minorHAnsi" w:cstheme="minorHAnsi"/>
                <w:sz w:val="20"/>
                <w:szCs w:val="20"/>
                <w:lang w:val="en-CA"/>
              </w:rPr>
              <w:fldChar w:fldCharType="end"/>
            </w:r>
            <w:r w:rsidRPr="00124A82">
              <w:rPr>
                <w:rFonts w:asciiTheme="minorHAnsi" w:hAnsiTheme="minorHAnsi" w:cstheme="minorHAnsi"/>
                <w:sz w:val="20"/>
                <w:szCs w:val="20"/>
                <w:lang w:val="en-CA"/>
              </w:rPr>
              <w:t xml:space="preserve"> OR random*[TIAB] OR “random allocation”[</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OR “therapeutic use”[</w:t>
            </w: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Subheading])</w:t>
            </w:r>
          </w:p>
        </w:tc>
      </w:tr>
      <w:tr w:rsidR="00A04E7F" w:rsidRPr="00124A82" w14:paraId="20442D7F" w14:textId="77777777" w:rsidTr="00626051">
        <w:tc>
          <w:tcPr>
            <w:tcW w:w="1299" w:type="dxa"/>
            <w:vAlign w:val="center"/>
          </w:tcPr>
          <w:p w14:paraId="54468755"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#5</w:t>
            </w:r>
          </w:p>
        </w:tc>
        <w:tc>
          <w:tcPr>
            <w:tcW w:w="1411" w:type="dxa"/>
            <w:vAlign w:val="center"/>
          </w:tcPr>
          <w:p w14:paraId="30C29A14"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5795" w:type="dxa"/>
            <w:vAlign w:val="center"/>
          </w:tcPr>
          <w:p w14:paraId="349DAEB5"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 xml:space="preserve">#1 AND #2 AND #3 </w:t>
            </w:r>
          </w:p>
        </w:tc>
      </w:tr>
    </w:tbl>
    <w:p w14:paraId="2C90A368" w14:textId="77777777" w:rsidR="00A04E7F" w:rsidRPr="00124A82" w:rsidRDefault="00A04E7F" w:rsidP="00A701A8">
      <w:pPr>
        <w:rPr>
          <w:rFonts w:asciiTheme="minorHAnsi" w:hAnsiTheme="minorHAnsi" w:cstheme="minorHAnsi"/>
          <w:sz w:val="20"/>
          <w:szCs w:val="20"/>
          <w:u w:val="single"/>
        </w:rPr>
      </w:pPr>
    </w:p>
    <w:tbl>
      <w:tblPr>
        <w:tblStyle w:val="Tablaconcuadrcula"/>
        <w:tblW w:w="8505" w:type="dxa"/>
        <w:tblInd w:w="-5" w:type="dxa"/>
        <w:tblLook w:val="04A0" w:firstRow="1" w:lastRow="0" w:firstColumn="1" w:lastColumn="0" w:noHBand="0" w:noVBand="1"/>
      </w:tblPr>
      <w:tblGrid>
        <w:gridCol w:w="1299"/>
        <w:gridCol w:w="1411"/>
        <w:gridCol w:w="5795"/>
      </w:tblGrid>
      <w:tr w:rsidR="00A04E7F" w:rsidRPr="00124A82" w14:paraId="37368A91" w14:textId="77777777" w:rsidTr="00626051">
        <w:tc>
          <w:tcPr>
            <w:tcW w:w="8505" w:type="dxa"/>
            <w:gridSpan w:val="3"/>
            <w:shd w:val="clear" w:color="auto" w:fill="F2F2F2" w:themeFill="background1" w:themeFillShade="F2"/>
            <w:vAlign w:val="center"/>
          </w:tcPr>
          <w:p w14:paraId="1DF766FC"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Base de datos: CENTRAL</w:t>
            </w:r>
          </w:p>
        </w:tc>
      </w:tr>
      <w:tr w:rsidR="00A04E7F" w:rsidRPr="00124A82" w14:paraId="2DAD087F" w14:textId="77777777" w:rsidTr="00626051">
        <w:tc>
          <w:tcPr>
            <w:tcW w:w="8505" w:type="dxa"/>
            <w:gridSpan w:val="3"/>
            <w:vAlign w:val="center"/>
          </w:tcPr>
          <w:p w14:paraId="426EBF48"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Fecha de búsqueda: julio 2019</w:t>
            </w:r>
          </w:p>
        </w:tc>
      </w:tr>
      <w:tr w:rsidR="00A04E7F" w:rsidRPr="00124A82" w14:paraId="6228DAA2" w14:textId="77777777" w:rsidTr="00626051">
        <w:tc>
          <w:tcPr>
            <w:tcW w:w="8505" w:type="dxa"/>
            <w:gridSpan w:val="3"/>
            <w:vAlign w:val="center"/>
          </w:tcPr>
          <w:p w14:paraId="622BB3B8"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Filtros:</w:t>
            </w:r>
          </w:p>
          <w:p w14:paraId="419A93E7" w14:textId="77777777" w:rsidR="00A04E7F" w:rsidRPr="00124A82" w:rsidRDefault="00A04E7F"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A04E7F" w:rsidRPr="00124A82" w14:paraId="3203F3C9" w14:textId="77777777" w:rsidTr="00626051">
        <w:tc>
          <w:tcPr>
            <w:tcW w:w="1299" w:type="dxa"/>
            <w:vAlign w:val="center"/>
          </w:tcPr>
          <w:p w14:paraId="54587143" w14:textId="77777777" w:rsidR="00A04E7F" w:rsidRPr="00124A82" w:rsidRDefault="00A04E7F" w:rsidP="00626051">
            <w:pPr>
              <w:rPr>
                <w:rFonts w:asciiTheme="minorHAnsi" w:hAnsiTheme="minorHAnsi" w:cstheme="minorHAnsi"/>
                <w:sz w:val="20"/>
                <w:szCs w:val="20"/>
              </w:rPr>
            </w:pPr>
          </w:p>
        </w:tc>
        <w:tc>
          <w:tcPr>
            <w:tcW w:w="1411" w:type="dxa"/>
            <w:vAlign w:val="center"/>
          </w:tcPr>
          <w:p w14:paraId="5FFDED35"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5795" w:type="dxa"/>
            <w:vAlign w:val="center"/>
          </w:tcPr>
          <w:p w14:paraId="2B81EA3D"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A04E7F" w:rsidRPr="00124A82" w14:paraId="592F2D8D" w14:textId="77777777" w:rsidTr="00626051">
        <w:tc>
          <w:tcPr>
            <w:tcW w:w="1299" w:type="dxa"/>
            <w:vAlign w:val="center"/>
          </w:tcPr>
          <w:p w14:paraId="5CAC46C0"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lastRenderedPageBreak/>
              <w:t>#1</w:t>
            </w:r>
          </w:p>
        </w:tc>
        <w:tc>
          <w:tcPr>
            <w:tcW w:w="1411" w:type="dxa"/>
            <w:vAlign w:val="center"/>
          </w:tcPr>
          <w:p w14:paraId="582320B2"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5795" w:type="dxa"/>
            <w:vAlign w:val="center"/>
          </w:tcPr>
          <w:p w14:paraId="56AA2A8C"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 explode all trees</w:t>
            </w:r>
          </w:p>
        </w:tc>
      </w:tr>
      <w:tr w:rsidR="00A04E7F" w:rsidRPr="00124A82" w14:paraId="3F688A62" w14:textId="77777777" w:rsidTr="00626051">
        <w:tc>
          <w:tcPr>
            <w:tcW w:w="1299" w:type="dxa"/>
            <w:vAlign w:val="center"/>
          </w:tcPr>
          <w:p w14:paraId="01F35B42"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#2</w:t>
            </w:r>
          </w:p>
        </w:tc>
        <w:tc>
          <w:tcPr>
            <w:tcW w:w="1411" w:type="dxa"/>
            <w:vAlign w:val="center"/>
          </w:tcPr>
          <w:p w14:paraId="7000AF11"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795" w:type="dxa"/>
            <w:vAlign w:val="center"/>
          </w:tcPr>
          <w:p w14:paraId="654912F1" w14:textId="77777777" w:rsidR="00A04E7F" w:rsidRPr="00124A82" w:rsidRDefault="00A04E7F" w:rsidP="00626051">
            <w:pPr>
              <w:rPr>
                <w:rFonts w:asciiTheme="minorHAnsi" w:hAnsiTheme="minorHAnsi" w:cstheme="minorHAnsi"/>
                <w:sz w:val="20"/>
                <w:szCs w:val="20"/>
                <w:lang w:val="en-CA"/>
              </w:rPr>
            </w:pPr>
            <w:r w:rsidRPr="00124A82">
              <w:rPr>
                <w:rFonts w:asciiTheme="minorHAnsi" w:hAnsiTheme="minorHAnsi" w:cstheme="minorHAnsi"/>
                <w:sz w:val="20"/>
                <w:szCs w:val="20"/>
                <w:lang w:val="en-CA"/>
              </w:rPr>
              <w:t>(Combination Drug Therapy):</w:t>
            </w:r>
            <w:proofErr w:type="spellStart"/>
            <w:r w:rsidRPr="00124A82">
              <w:rPr>
                <w:rFonts w:asciiTheme="minorHAnsi" w:hAnsiTheme="minorHAnsi" w:cstheme="minorHAnsi"/>
                <w:sz w:val="20"/>
                <w:szCs w:val="20"/>
                <w:lang w:val="en-CA"/>
              </w:rPr>
              <w:t>ti,ab,kw</w:t>
            </w:r>
            <w:proofErr w:type="spellEnd"/>
            <w:r w:rsidRPr="00124A82">
              <w:rPr>
                <w:rFonts w:asciiTheme="minorHAnsi" w:hAnsiTheme="minorHAnsi" w:cstheme="minorHAnsi"/>
                <w:sz w:val="20"/>
                <w:szCs w:val="20"/>
                <w:lang w:val="en-CA"/>
              </w:rPr>
              <w:t xml:space="preserve"> OR (Combination Drug Therapies):</w:t>
            </w:r>
            <w:proofErr w:type="spellStart"/>
            <w:r w:rsidRPr="00124A82">
              <w:rPr>
                <w:rFonts w:asciiTheme="minorHAnsi" w:hAnsiTheme="minorHAnsi" w:cstheme="minorHAnsi"/>
                <w:sz w:val="20"/>
                <w:szCs w:val="20"/>
                <w:lang w:val="en-CA"/>
              </w:rPr>
              <w:t>ti,ab,kw</w:t>
            </w:r>
            <w:proofErr w:type="spellEnd"/>
            <w:r w:rsidRPr="00124A82">
              <w:rPr>
                <w:rFonts w:asciiTheme="minorHAnsi" w:hAnsiTheme="minorHAnsi" w:cstheme="minorHAnsi"/>
                <w:sz w:val="20"/>
                <w:szCs w:val="20"/>
                <w:lang w:val="en-CA"/>
              </w:rPr>
              <w:t xml:space="preserve"> OR (Drug </w:t>
            </w:r>
            <w:proofErr w:type="spellStart"/>
            <w:r w:rsidRPr="00124A82">
              <w:rPr>
                <w:rFonts w:asciiTheme="minorHAnsi" w:hAnsiTheme="minorHAnsi" w:cstheme="minorHAnsi"/>
                <w:sz w:val="20"/>
                <w:szCs w:val="20"/>
                <w:lang w:val="en-CA"/>
              </w:rPr>
              <w:t>Polytherapies</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ti,ab,kw</w:t>
            </w:r>
            <w:proofErr w:type="spellEnd"/>
            <w:r w:rsidRPr="00124A82">
              <w:rPr>
                <w:rFonts w:asciiTheme="minorHAnsi" w:hAnsiTheme="minorHAnsi" w:cstheme="minorHAnsi"/>
                <w:sz w:val="20"/>
                <w:szCs w:val="20"/>
                <w:lang w:val="en-CA"/>
              </w:rPr>
              <w:t xml:space="preserve"> OR (Polychemotherapy):</w:t>
            </w:r>
            <w:proofErr w:type="spellStart"/>
            <w:r w:rsidRPr="00124A82">
              <w:rPr>
                <w:rFonts w:asciiTheme="minorHAnsi" w:hAnsiTheme="minorHAnsi" w:cstheme="minorHAnsi"/>
                <w:sz w:val="20"/>
                <w:szCs w:val="20"/>
                <w:lang w:val="en-CA"/>
              </w:rPr>
              <w:t>ti,ab,kw</w:t>
            </w:r>
            <w:proofErr w:type="spellEnd"/>
          </w:p>
        </w:tc>
      </w:tr>
      <w:tr w:rsidR="00A04E7F" w:rsidRPr="00124A82" w14:paraId="4A9A219E" w14:textId="77777777" w:rsidTr="00626051">
        <w:tc>
          <w:tcPr>
            <w:tcW w:w="1299" w:type="dxa"/>
            <w:vAlign w:val="center"/>
          </w:tcPr>
          <w:p w14:paraId="28919B7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#3</w:t>
            </w:r>
          </w:p>
        </w:tc>
        <w:tc>
          <w:tcPr>
            <w:tcW w:w="1411" w:type="dxa"/>
            <w:vAlign w:val="center"/>
          </w:tcPr>
          <w:p w14:paraId="75069B44"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795" w:type="dxa"/>
            <w:vAlign w:val="center"/>
          </w:tcPr>
          <w:p w14:paraId="197F7AE3"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sulfate"):</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sulfate"):</w:t>
            </w:r>
            <w:proofErr w:type="spellStart"/>
            <w:r w:rsidRPr="00124A82">
              <w:rPr>
                <w:rFonts w:asciiTheme="minorHAnsi" w:hAnsiTheme="minorHAnsi" w:cstheme="minorHAnsi"/>
                <w:sz w:val="20"/>
                <w:szCs w:val="20"/>
              </w:rPr>
              <w:t>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sulphate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sulfate"):</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sulfate"):</w:t>
            </w:r>
            <w:proofErr w:type="spellStart"/>
            <w:r w:rsidRPr="00124A82">
              <w:rPr>
                <w:rFonts w:asciiTheme="minorHAnsi" w:hAnsiTheme="minorHAnsi" w:cstheme="minorHAnsi"/>
                <w:sz w:val="20"/>
                <w:szCs w:val="20"/>
              </w:rPr>
              <w:t>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hydroxychloroquine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sulphate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Pyralin</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Salicylazosulfapyridine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Salazosulfapyridine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Sulphasalazine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Sulfasalazin-Hey</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Sulfasalazine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Sulfasalazin</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medac</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Salazopyrin</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(Pleon):</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Ucine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Azulfidine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Asulfidine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Ulcol</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Sulfasalazine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(ratio </w:t>
            </w:r>
            <w:proofErr w:type="spellStart"/>
            <w:r w:rsidRPr="00124A82">
              <w:rPr>
                <w:rFonts w:asciiTheme="minorHAnsi" w:hAnsiTheme="minorHAnsi" w:cstheme="minorHAnsi"/>
                <w:sz w:val="20"/>
                <w:szCs w:val="20"/>
              </w:rPr>
              <w:t>Sulfasalazine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Leflunomide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(HWA 486):</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(SU101):</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Arava</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Methotrexate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Hydrate</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Disodium</w:t>
            </w:r>
            <w:proofErr w:type="spellEnd"/>
            <w:r w:rsidRPr="00124A82">
              <w:rPr>
                <w:rFonts w:asciiTheme="minorHAnsi" w:hAnsiTheme="minorHAnsi" w:cstheme="minorHAnsi"/>
                <w:sz w:val="20"/>
                <w:szCs w:val="20"/>
              </w:rPr>
              <w:t xml:space="preserve"> Salt):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Dicesium</w:t>
            </w:r>
            <w:proofErr w:type="spellEnd"/>
            <w:r w:rsidRPr="00124A82">
              <w:rPr>
                <w:rFonts w:asciiTheme="minorHAnsi" w:hAnsiTheme="minorHAnsi" w:cstheme="minorHAnsi"/>
                <w:sz w:val="20"/>
                <w:szCs w:val="20"/>
              </w:rPr>
              <w:t xml:space="preserve"> Salt):</w:t>
            </w:r>
            <w:proofErr w:type="spellStart"/>
            <w:r w:rsidRPr="00124A82">
              <w:rPr>
                <w:rFonts w:asciiTheme="minorHAnsi" w:hAnsiTheme="minorHAnsi" w:cstheme="minorHAnsi"/>
                <w:sz w:val="20"/>
                <w:szCs w:val="20"/>
              </w:rPr>
              <w:t>ti,ab,kw</w:t>
            </w:r>
            <w:proofErr w:type="spellEnd"/>
            <w:r w:rsidRPr="00124A82">
              <w:rPr>
                <w:rFonts w:asciiTheme="minorHAnsi" w:hAnsiTheme="minorHAnsi" w:cstheme="minorHAnsi"/>
                <w:sz w:val="20"/>
                <w:szCs w:val="20"/>
              </w:rPr>
              <w:t xml:space="preserve"> OR (</w:t>
            </w:r>
            <w:proofErr w:type="spellStart"/>
            <w:r w:rsidRPr="00124A82">
              <w:rPr>
                <w:rFonts w:asciiTheme="minorHAnsi" w:hAnsiTheme="minorHAnsi" w:cstheme="minorHAnsi"/>
                <w:sz w:val="20"/>
                <w:szCs w:val="20"/>
              </w:rPr>
              <w:t>Amethopterin</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ti,ab,kw</w:t>
            </w:r>
            <w:proofErr w:type="spellEnd"/>
          </w:p>
        </w:tc>
      </w:tr>
      <w:tr w:rsidR="00A04E7F" w:rsidRPr="00124A82" w14:paraId="7F403C0D" w14:textId="77777777" w:rsidTr="00626051">
        <w:tc>
          <w:tcPr>
            <w:tcW w:w="1299" w:type="dxa"/>
            <w:vAlign w:val="center"/>
          </w:tcPr>
          <w:p w14:paraId="16088B5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#4</w:t>
            </w:r>
          </w:p>
        </w:tc>
        <w:tc>
          <w:tcPr>
            <w:tcW w:w="1411" w:type="dxa"/>
            <w:vAlign w:val="center"/>
          </w:tcPr>
          <w:p w14:paraId="60D6FD8B"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795" w:type="dxa"/>
            <w:vAlign w:val="center"/>
          </w:tcPr>
          <w:p w14:paraId="32C9B562" w14:textId="77777777" w:rsidR="00A04E7F" w:rsidRPr="00124A82" w:rsidRDefault="00A04E7F" w:rsidP="00626051">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descriptor: [Hydroxychloroquine] explode all trees</w:t>
            </w:r>
          </w:p>
        </w:tc>
      </w:tr>
      <w:tr w:rsidR="00A04E7F" w:rsidRPr="00124A82" w14:paraId="644FD8E2" w14:textId="77777777" w:rsidTr="00626051">
        <w:tc>
          <w:tcPr>
            <w:tcW w:w="1299" w:type="dxa"/>
            <w:vAlign w:val="center"/>
          </w:tcPr>
          <w:p w14:paraId="5E4CBB8D"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#5</w:t>
            </w:r>
          </w:p>
        </w:tc>
        <w:tc>
          <w:tcPr>
            <w:tcW w:w="1411" w:type="dxa"/>
            <w:vAlign w:val="center"/>
          </w:tcPr>
          <w:p w14:paraId="40C401BD"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795" w:type="dxa"/>
            <w:vAlign w:val="center"/>
          </w:tcPr>
          <w:p w14:paraId="3A83909E" w14:textId="77777777" w:rsidR="00A04E7F" w:rsidRPr="00124A82" w:rsidRDefault="00A04E7F" w:rsidP="00626051">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MeSH</w:t>
            </w:r>
            <w:proofErr w:type="spellEnd"/>
            <w:r w:rsidRPr="00124A82">
              <w:rPr>
                <w:rFonts w:asciiTheme="minorHAnsi" w:hAnsiTheme="minorHAnsi" w:cstheme="minorHAnsi"/>
                <w:sz w:val="20"/>
                <w:szCs w:val="20"/>
                <w:lang w:val="en-CA"/>
              </w:rPr>
              <w:t xml:space="preserve"> descriptor: [Sulfasalazine] explode all trees</w:t>
            </w:r>
          </w:p>
        </w:tc>
      </w:tr>
      <w:tr w:rsidR="00A04E7F" w:rsidRPr="00124A82" w14:paraId="750F149D" w14:textId="77777777" w:rsidTr="00626051">
        <w:tc>
          <w:tcPr>
            <w:tcW w:w="1299" w:type="dxa"/>
            <w:vAlign w:val="center"/>
          </w:tcPr>
          <w:p w14:paraId="66404DFC"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#6</w:t>
            </w:r>
          </w:p>
        </w:tc>
        <w:tc>
          <w:tcPr>
            <w:tcW w:w="1411" w:type="dxa"/>
            <w:vAlign w:val="center"/>
          </w:tcPr>
          <w:p w14:paraId="4BFCAE5D"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795" w:type="dxa"/>
            <w:vAlign w:val="center"/>
          </w:tcPr>
          <w:p w14:paraId="37B9FC41"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[Methotrexate] explode all trees </w:t>
            </w:r>
          </w:p>
        </w:tc>
      </w:tr>
      <w:tr w:rsidR="00A04E7F" w:rsidRPr="00124A82" w14:paraId="310D5957" w14:textId="77777777" w:rsidTr="00626051">
        <w:tc>
          <w:tcPr>
            <w:tcW w:w="1299" w:type="dxa"/>
            <w:vAlign w:val="center"/>
          </w:tcPr>
          <w:p w14:paraId="5E96C46B"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#7</w:t>
            </w:r>
          </w:p>
        </w:tc>
        <w:tc>
          <w:tcPr>
            <w:tcW w:w="1411" w:type="dxa"/>
            <w:vAlign w:val="center"/>
          </w:tcPr>
          <w:p w14:paraId="58FA2099"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795" w:type="dxa"/>
            <w:vAlign w:val="center"/>
          </w:tcPr>
          <w:p w14:paraId="0EC184B9"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[Leflunomide] explode all trees </w:t>
            </w:r>
          </w:p>
        </w:tc>
      </w:tr>
      <w:tr w:rsidR="00A04E7F" w:rsidRPr="00124A82" w14:paraId="59F43468" w14:textId="77777777" w:rsidTr="00626051">
        <w:tc>
          <w:tcPr>
            <w:tcW w:w="1299" w:type="dxa"/>
            <w:vAlign w:val="center"/>
          </w:tcPr>
          <w:p w14:paraId="682937EB"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#8</w:t>
            </w:r>
          </w:p>
        </w:tc>
        <w:tc>
          <w:tcPr>
            <w:tcW w:w="1411" w:type="dxa"/>
            <w:vAlign w:val="center"/>
          </w:tcPr>
          <w:p w14:paraId="10531FFF"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795" w:type="dxa"/>
            <w:vAlign w:val="center"/>
          </w:tcPr>
          <w:p w14:paraId="5FFF2325"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#2 OR #3 OR #4 OR #5 OR #6 OR #7 </w:t>
            </w:r>
          </w:p>
        </w:tc>
      </w:tr>
      <w:tr w:rsidR="00A04E7F" w:rsidRPr="00124A82" w14:paraId="0B4F424D" w14:textId="77777777" w:rsidTr="00626051">
        <w:tc>
          <w:tcPr>
            <w:tcW w:w="1299" w:type="dxa"/>
            <w:vAlign w:val="center"/>
          </w:tcPr>
          <w:p w14:paraId="088B5E30"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#3</w:t>
            </w:r>
          </w:p>
        </w:tc>
        <w:tc>
          <w:tcPr>
            <w:tcW w:w="1411" w:type="dxa"/>
            <w:vAlign w:val="center"/>
          </w:tcPr>
          <w:p w14:paraId="65A91A32"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5795" w:type="dxa"/>
            <w:vAlign w:val="center"/>
          </w:tcPr>
          <w:p w14:paraId="235EEA4D"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rPr>
              <w:t>#1 AND #8</w:t>
            </w:r>
          </w:p>
        </w:tc>
      </w:tr>
    </w:tbl>
    <w:p w14:paraId="478C6085" w14:textId="77777777" w:rsidR="00A04E7F" w:rsidRPr="00124A82" w:rsidRDefault="00A04E7F" w:rsidP="00A701A8">
      <w:pPr>
        <w:rPr>
          <w:rFonts w:asciiTheme="minorHAnsi" w:hAnsiTheme="minorHAnsi" w:cstheme="minorHAnsi"/>
          <w:sz w:val="20"/>
          <w:szCs w:val="20"/>
          <w:u w:val="single"/>
        </w:rPr>
      </w:pPr>
    </w:p>
    <w:p w14:paraId="6F5FAC0D" w14:textId="77777777" w:rsidR="00A04E7F" w:rsidRPr="00124A82" w:rsidRDefault="00A04E7F" w:rsidP="00A04E7F">
      <w:pPr>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y </w:t>
      </w:r>
      <w:r w:rsidRPr="00124A82">
        <w:rPr>
          <w:rFonts w:asciiTheme="minorHAnsi" w:hAnsiTheme="minorHAnsi" w:cstheme="minorHAnsi"/>
          <w:b/>
          <w:sz w:val="20"/>
          <w:szCs w:val="20"/>
        </w:rPr>
        <w:t>excluidas</w:t>
      </w:r>
      <w:r w:rsidRPr="00124A82">
        <w:rPr>
          <w:rFonts w:asciiTheme="minorHAnsi" w:hAnsiTheme="minorHAnsi" w:cstheme="minorHAnsi"/>
          <w:sz w:val="20"/>
          <w:szCs w:val="20"/>
        </w:rPr>
        <w:t>:</w:t>
      </w:r>
    </w:p>
    <w:tbl>
      <w:tblPr>
        <w:tblStyle w:val="Tablaconcuadrcula"/>
        <w:tblW w:w="8505" w:type="dxa"/>
        <w:tblInd w:w="-5" w:type="dxa"/>
        <w:tblLayout w:type="fixed"/>
        <w:tblLook w:val="04A0" w:firstRow="1" w:lastRow="0" w:firstColumn="1" w:lastColumn="0" w:noHBand="0" w:noVBand="1"/>
      </w:tblPr>
      <w:tblGrid>
        <w:gridCol w:w="5954"/>
        <w:gridCol w:w="850"/>
        <w:gridCol w:w="1701"/>
      </w:tblGrid>
      <w:tr w:rsidR="00A04E7F" w:rsidRPr="00124A82" w14:paraId="184D4253" w14:textId="77777777" w:rsidTr="00626051">
        <w:trPr>
          <w:trHeight w:val="57"/>
          <w:tblHeader/>
        </w:trPr>
        <w:tc>
          <w:tcPr>
            <w:tcW w:w="5954" w:type="dxa"/>
            <w:shd w:val="clear" w:color="auto" w:fill="F2F2F2" w:themeFill="background1" w:themeFillShade="F2"/>
            <w:vAlign w:val="center"/>
          </w:tcPr>
          <w:p w14:paraId="4458517A"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0" w:type="dxa"/>
            <w:shd w:val="clear" w:color="auto" w:fill="F2F2F2" w:themeFill="background1" w:themeFillShade="F2"/>
            <w:vAlign w:val="center"/>
          </w:tcPr>
          <w:p w14:paraId="0B3A9EBF"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1701" w:type="dxa"/>
            <w:shd w:val="clear" w:color="auto" w:fill="F2F2F2" w:themeFill="background1" w:themeFillShade="F2"/>
            <w:vAlign w:val="center"/>
          </w:tcPr>
          <w:p w14:paraId="62E8CEAA"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A04E7F" w:rsidRPr="00124A82" w14:paraId="5B496ADE" w14:textId="77777777" w:rsidTr="00A04E7F">
        <w:trPr>
          <w:trHeight w:val="57"/>
          <w:tblHeader/>
        </w:trPr>
        <w:tc>
          <w:tcPr>
            <w:tcW w:w="5954" w:type="dxa"/>
            <w:shd w:val="clear" w:color="auto" w:fill="auto"/>
            <w:vAlign w:val="center"/>
          </w:tcPr>
          <w:p w14:paraId="11D31B31" w14:textId="4513F1CB" w:rsidR="00A04E7F" w:rsidRPr="00124A82" w:rsidRDefault="00A04E7F" w:rsidP="00A04E7F">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Nº</w:t>
            </w:r>
            <w:proofErr w:type="spellEnd"/>
            <w:r w:rsidRPr="00124A82">
              <w:rPr>
                <w:rFonts w:asciiTheme="minorHAnsi" w:hAnsiTheme="minorHAnsi" w:cstheme="minorHAnsi"/>
                <w:b/>
                <w:sz w:val="20"/>
                <w:szCs w:val="20"/>
              </w:rPr>
              <w:t xml:space="preserve"> 7:</w:t>
            </w:r>
          </w:p>
        </w:tc>
        <w:tc>
          <w:tcPr>
            <w:tcW w:w="850" w:type="dxa"/>
            <w:shd w:val="clear" w:color="auto" w:fill="auto"/>
            <w:vAlign w:val="center"/>
          </w:tcPr>
          <w:p w14:paraId="6AC6E4A6" w14:textId="77777777" w:rsidR="00A04E7F" w:rsidRPr="00124A82" w:rsidRDefault="00A04E7F" w:rsidP="00626051">
            <w:pPr>
              <w:jc w:val="center"/>
              <w:rPr>
                <w:rFonts w:asciiTheme="minorHAnsi" w:hAnsiTheme="minorHAnsi" w:cstheme="minorHAnsi"/>
                <w:b/>
                <w:sz w:val="20"/>
                <w:szCs w:val="20"/>
              </w:rPr>
            </w:pPr>
          </w:p>
        </w:tc>
        <w:tc>
          <w:tcPr>
            <w:tcW w:w="1701" w:type="dxa"/>
            <w:shd w:val="clear" w:color="auto" w:fill="auto"/>
            <w:vAlign w:val="center"/>
          </w:tcPr>
          <w:p w14:paraId="6B3E9790" w14:textId="77777777" w:rsidR="00A04E7F" w:rsidRPr="00124A82" w:rsidRDefault="00A04E7F" w:rsidP="00626051">
            <w:pPr>
              <w:jc w:val="center"/>
              <w:rPr>
                <w:rFonts w:asciiTheme="minorHAnsi" w:hAnsiTheme="minorHAnsi" w:cstheme="minorHAnsi"/>
                <w:b/>
                <w:sz w:val="20"/>
                <w:szCs w:val="20"/>
              </w:rPr>
            </w:pPr>
          </w:p>
        </w:tc>
      </w:tr>
      <w:tr w:rsidR="00A04E7F" w:rsidRPr="00124A82" w14:paraId="66057360" w14:textId="77777777" w:rsidTr="00626051">
        <w:trPr>
          <w:trHeight w:val="57"/>
        </w:trPr>
        <w:tc>
          <w:tcPr>
            <w:tcW w:w="5954" w:type="dxa"/>
            <w:shd w:val="clear" w:color="auto" w:fill="auto"/>
            <w:vAlign w:val="center"/>
          </w:tcPr>
          <w:p w14:paraId="66F63993"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O’Dell JR, </w:t>
            </w:r>
            <w:proofErr w:type="spellStart"/>
            <w:r w:rsidRPr="00124A82">
              <w:rPr>
                <w:rFonts w:asciiTheme="minorHAnsi" w:hAnsiTheme="minorHAnsi" w:cstheme="minorHAnsi"/>
                <w:sz w:val="20"/>
                <w:szCs w:val="20"/>
                <w:lang w:val="en-US"/>
              </w:rPr>
              <w:t>Mikuls</w:t>
            </w:r>
            <w:proofErr w:type="spellEnd"/>
            <w:r w:rsidRPr="00124A82">
              <w:rPr>
                <w:rFonts w:asciiTheme="minorHAnsi" w:hAnsiTheme="minorHAnsi" w:cstheme="minorHAnsi"/>
                <w:sz w:val="20"/>
                <w:szCs w:val="20"/>
                <w:lang w:val="en-US"/>
              </w:rPr>
              <w:t xml:space="preserve"> TR, Taylor TH, Ahluwalia V, Brophy M, Warren SR, et al. Therapies for active rheumatoid arthritis after methotrexate failure. N </w:t>
            </w:r>
            <w:proofErr w:type="spellStart"/>
            <w:r w:rsidRPr="00124A82">
              <w:rPr>
                <w:rFonts w:asciiTheme="minorHAnsi" w:hAnsiTheme="minorHAnsi" w:cstheme="minorHAnsi"/>
                <w:sz w:val="20"/>
                <w:szCs w:val="20"/>
                <w:lang w:val="en-US"/>
              </w:rPr>
              <w:t>Engl</w:t>
            </w:r>
            <w:proofErr w:type="spellEnd"/>
            <w:r w:rsidRPr="00124A82">
              <w:rPr>
                <w:rFonts w:asciiTheme="minorHAnsi" w:hAnsiTheme="minorHAnsi" w:cstheme="minorHAnsi"/>
                <w:sz w:val="20"/>
                <w:szCs w:val="20"/>
                <w:lang w:val="en-US"/>
              </w:rPr>
              <w:t xml:space="preserve"> J Med. 25 de </w:t>
            </w:r>
            <w:proofErr w:type="spellStart"/>
            <w:r w:rsidRPr="00124A82">
              <w:rPr>
                <w:rFonts w:asciiTheme="minorHAnsi" w:hAnsiTheme="minorHAnsi" w:cstheme="minorHAnsi"/>
                <w:sz w:val="20"/>
                <w:szCs w:val="20"/>
                <w:lang w:val="en-US"/>
              </w:rPr>
              <w:t>julio</w:t>
            </w:r>
            <w:proofErr w:type="spellEnd"/>
            <w:r w:rsidRPr="00124A82">
              <w:rPr>
                <w:rFonts w:asciiTheme="minorHAnsi" w:hAnsiTheme="minorHAnsi" w:cstheme="minorHAnsi"/>
                <w:sz w:val="20"/>
                <w:szCs w:val="20"/>
                <w:lang w:val="en-US"/>
              </w:rPr>
              <w:t xml:space="preserve"> de 2013;369(4):307-18.</w:t>
            </w:r>
          </w:p>
        </w:tc>
        <w:tc>
          <w:tcPr>
            <w:tcW w:w="850" w:type="dxa"/>
            <w:shd w:val="clear" w:color="auto" w:fill="auto"/>
            <w:vAlign w:val="center"/>
          </w:tcPr>
          <w:p w14:paraId="0F0BAAED"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701" w:type="dxa"/>
            <w:shd w:val="clear" w:color="auto" w:fill="auto"/>
            <w:vAlign w:val="center"/>
          </w:tcPr>
          <w:p w14:paraId="4DA8F680" w14:textId="77777777" w:rsidR="00A04E7F" w:rsidRPr="00124A82" w:rsidRDefault="00A04E7F"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Las intervenciones no comparan terapias combinadas</w:t>
            </w:r>
          </w:p>
        </w:tc>
      </w:tr>
      <w:tr w:rsidR="00A04E7F" w:rsidRPr="00124A82" w14:paraId="369F1EE0" w14:textId="77777777" w:rsidTr="00626051">
        <w:trPr>
          <w:trHeight w:val="57"/>
        </w:trPr>
        <w:tc>
          <w:tcPr>
            <w:tcW w:w="5954" w:type="dxa"/>
            <w:shd w:val="clear" w:color="auto" w:fill="auto"/>
            <w:vAlign w:val="center"/>
          </w:tcPr>
          <w:p w14:paraId="7A2812C5"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Grigor C, </w:t>
            </w:r>
            <w:proofErr w:type="spellStart"/>
            <w:r w:rsidRPr="00124A82">
              <w:rPr>
                <w:rFonts w:asciiTheme="minorHAnsi" w:hAnsiTheme="minorHAnsi" w:cstheme="minorHAnsi"/>
                <w:sz w:val="20"/>
                <w:szCs w:val="20"/>
                <w:lang w:val="en-US"/>
              </w:rPr>
              <w:t>Capell</w:t>
            </w:r>
            <w:proofErr w:type="spellEnd"/>
            <w:r w:rsidRPr="00124A82">
              <w:rPr>
                <w:rFonts w:asciiTheme="minorHAnsi" w:hAnsiTheme="minorHAnsi" w:cstheme="minorHAnsi"/>
                <w:sz w:val="20"/>
                <w:szCs w:val="20"/>
                <w:lang w:val="en-US"/>
              </w:rPr>
              <w:t xml:space="preserve"> H, Stirling A, McMahon AD, Lock P, Vallance R, et al. Effect of a treatment strategy of tight control for rheumatoid arthritis (the TICORA study): a single-blind </w:t>
            </w:r>
            <w:proofErr w:type="spellStart"/>
            <w:r w:rsidRPr="00124A82">
              <w:rPr>
                <w:rFonts w:asciiTheme="minorHAnsi" w:hAnsiTheme="minorHAnsi" w:cstheme="minorHAnsi"/>
                <w:sz w:val="20"/>
                <w:szCs w:val="20"/>
                <w:lang w:val="en-US"/>
              </w:rPr>
              <w:t>randomised</w:t>
            </w:r>
            <w:proofErr w:type="spellEnd"/>
            <w:r w:rsidRPr="00124A82">
              <w:rPr>
                <w:rFonts w:asciiTheme="minorHAnsi" w:hAnsiTheme="minorHAnsi" w:cstheme="minorHAnsi"/>
                <w:sz w:val="20"/>
                <w:szCs w:val="20"/>
                <w:lang w:val="en-US"/>
              </w:rPr>
              <w:t xml:space="preserve"> controlled trial. Lancet </w:t>
            </w:r>
            <w:proofErr w:type="spellStart"/>
            <w:r w:rsidRPr="00124A82">
              <w:rPr>
                <w:rFonts w:asciiTheme="minorHAnsi" w:hAnsiTheme="minorHAnsi" w:cstheme="minorHAnsi"/>
                <w:sz w:val="20"/>
                <w:szCs w:val="20"/>
                <w:lang w:val="en-US"/>
              </w:rPr>
              <w:t>Lond</w:t>
            </w:r>
            <w:proofErr w:type="spellEnd"/>
            <w:r w:rsidRPr="00124A82">
              <w:rPr>
                <w:rFonts w:asciiTheme="minorHAnsi" w:hAnsiTheme="minorHAnsi" w:cstheme="minorHAnsi"/>
                <w:sz w:val="20"/>
                <w:szCs w:val="20"/>
                <w:lang w:val="en-US"/>
              </w:rPr>
              <w:t xml:space="preserve"> Engl. 17 de </w:t>
            </w:r>
            <w:proofErr w:type="spellStart"/>
            <w:r w:rsidRPr="00124A82">
              <w:rPr>
                <w:rFonts w:asciiTheme="minorHAnsi" w:hAnsiTheme="minorHAnsi" w:cstheme="minorHAnsi"/>
                <w:sz w:val="20"/>
                <w:szCs w:val="20"/>
                <w:lang w:val="en-US"/>
              </w:rPr>
              <w:t>julio</w:t>
            </w:r>
            <w:proofErr w:type="spellEnd"/>
            <w:r w:rsidRPr="00124A82">
              <w:rPr>
                <w:rFonts w:asciiTheme="minorHAnsi" w:hAnsiTheme="minorHAnsi" w:cstheme="minorHAnsi"/>
                <w:sz w:val="20"/>
                <w:szCs w:val="20"/>
                <w:lang w:val="en-US"/>
              </w:rPr>
              <w:t xml:space="preserve"> de 2004;364(9430):263-9.</w:t>
            </w:r>
          </w:p>
        </w:tc>
        <w:tc>
          <w:tcPr>
            <w:tcW w:w="850" w:type="dxa"/>
            <w:shd w:val="clear" w:color="auto" w:fill="auto"/>
            <w:vAlign w:val="center"/>
          </w:tcPr>
          <w:p w14:paraId="6E651B28"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701" w:type="dxa"/>
            <w:shd w:val="clear" w:color="auto" w:fill="auto"/>
            <w:vAlign w:val="center"/>
          </w:tcPr>
          <w:p w14:paraId="37CFB6A8" w14:textId="77777777" w:rsidR="00A04E7F" w:rsidRPr="00124A82" w:rsidRDefault="00A04E7F"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Las intervenciones no comparan terapias combinadas</w:t>
            </w:r>
          </w:p>
        </w:tc>
      </w:tr>
      <w:tr w:rsidR="00A04E7F" w:rsidRPr="00124A82" w14:paraId="2133D43D" w14:textId="77777777" w:rsidTr="00626051">
        <w:trPr>
          <w:trHeight w:val="57"/>
        </w:trPr>
        <w:tc>
          <w:tcPr>
            <w:tcW w:w="5954" w:type="dxa"/>
            <w:shd w:val="clear" w:color="auto" w:fill="auto"/>
            <w:vAlign w:val="center"/>
          </w:tcPr>
          <w:p w14:paraId="11705B08"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rPr>
              <w:t>Wijesinghe</w:t>
            </w:r>
            <w:proofErr w:type="spellEnd"/>
            <w:r w:rsidRPr="00124A82">
              <w:rPr>
                <w:rFonts w:asciiTheme="minorHAnsi" w:hAnsiTheme="minorHAnsi" w:cstheme="minorHAnsi"/>
                <w:sz w:val="20"/>
                <w:szCs w:val="20"/>
              </w:rPr>
              <w:t xml:space="preserve"> H, </w:t>
            </w:r>
            <w:proofErr w:type="spellStart"/>
            <w:r w:rsidRPr="00124A82">
              <w:rPr>
                <w:rFonts w:asciiTheme="minorHAnsi" w:hAnsiTheme="minorHAnsi" w:cstheme="minorHAnsi"/>
                <w:sz w:val="20"/>
                <w:szCs w:val="20"/>
              </w:rPr>
              <w:t>Galappatthy</w:t>
            </w:r>
            <w:proofErr w:type="spellEnd"/>
            <w:r w:rsidRPr="00124A82">
              <w:rPr>
                <w:rFonts w:asciiTheme="minorHAnsi" w:hAnsiTheme="minorHAnsi" w:cstheme="minorHAnsi"/>
                <w:sz w:val="20"/>
                <w:szCs w:val="20"/>
              </w:rPr>
              <w:t xml:space="preserve"> P, de Silva R, Seneviratne SL, </w:t>
            </w:r>
            <w:proofErr w:type="spellStart"/>
            <w:r w:rsidRPr="00124A82">
              <w:rPr>
                <w:rFonts w:asciiTheme="minorHAnsi" w:hAnsiTheme="minorHAnsi" w:cstheme="minorHAnsi"/>
                <w:sz w:val="20"/>
                <w:szCs w:val="20"/>
              </w:rPr>
              <w:t>Saravanamuttu</w:t>
            </w:r>
            <w:proofErr w:type="spellEnd"/>
            <w:r w:rsidRPr="00124A82">
              <w:rPr>
                <w:rFonts w:asciiTheme="minorHAnsi" w:hAnsiTheme="minorHAnsi" w:cstheme="minorHAnsi"/>
                <w:sz w:val="20"/>
                <w:szCs w:val="20"/>
              </w:rPr>
              <w:t xml:space="preserve"> U, Udagama P, et al. </w:t>
            </w:r>
            <w:r w:rsidRPr="00124A82">
              <w:rPr>
                <w:rFonts w:asciiTheme="minorHAnsi" w:hAnsiTheme="minorHAnsi" w:cstheme="minorHAnsi"/>
                <w:sz w:val="20"/>
                <w:szCs w:val="20"/>
                <w:lang w:val="en-US"/>
              </w:rPr>
              <w:t xml:space="preserve">Leflunomide is equally efficacious and safe compared to low dose rituximab in refractory rheumatoid arthritis given in combination with methotrexate: results from a randomized double blind controlled clinical trial. BMC </w:t>
            </w:r>
            <w:proofErr w:type="spellStart"/>
            <w:r w:rsidRPr="00124A82">
              <w:rPr>
                <w:rFonts w:asciiTheme="minorHAnsi" w:hAnsiTheme="minorHAnsi" w:cstheme="minorHAnsi"/>
                <w:sz w:val="20"/>
                <w:szCs w:val="20"/>
                <w:lang w:val="en-US"/>
              </w:rPr>
              <w:t>Musculoskelet</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n-US"/>
              </w:rPr>
              <w:t>Disord</w:t>
            </w:r>
            <w:proofErr w:type="spellEnd"/>
            <w:r w:rsidRPr="00124A82">
              <w:rPr>
                <w:rFonts w:asciiTheme="minorHAnsi" w:hAnsiTheme="minorHAnsi" w:cstheme="minorHAnsi"/>
                <w:sz w:val="20"/>
                <w:szCs w:val="20"/>
                <w:lang w:val="en-US"/>
              </w:rPr>
              <w:t xml:space="preserve">. 19 de </w:t>
            </w:r>
            <w:proofErr w:type="spellStart"/>
            <w:r w:rsidRPr="00124A82">
              <w:rPr>
                <w:rFonts w:asciiTheme="minorHAnsi" w:hAnsiTheme="minorHAnsi" w:cstheme="minorHAnsi"/>
                <w:sz w:val="20"/>
                <w:szCs w:val="20"/>
                <w:lang w:val="en-US"/>
              </w:rPr>
              <w:t>julio</w:t>
            </w:r>
            <w:proofErr w:type="spellEnd"/>
            <w:r w:rsidRPr="00124A82">
              <w:rPr>
                <w:rFonts w:asciiTheme="minorHAnsi" w:hAnsiTheme="minorHAnsi" w:cstheme="minorHAnsi"/>
                <w:sz w:val="20"/>
                <w:szCs w:val="20"/>
                <w:lang w:val="en-US"/>
              </w:rPr>
              <w:t xml:space="preserve"> de 2017;18(1):310.</w:t>
            </w:r>
          </w:p>
        </w:tc>
        <w:tc>
          <w:tcPr>
            <w:tcW w:w="850" w:type="dxa"/>
            <w:shd w:val="clear" w:color="auto" w:fill="auto"/>
            <w:vAlign w:val="center"/>
          </w:tcPr>
          <w:p w14:paraId="1E610BB7"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701" w:type="dxa"/>
            <w:shd w:val="clear" w:color="auto" w:fill="auto"/>
            <w:vAlign w:val="center"/>
          </w:tcPr>
          <w:p w14:paraId="0C0B1BBD" w14:textId="77777777" w:rsidR="00A04E7F" w:rsidRPr="00124A82" w:rsidRDefault="00A04E7F"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Las intervenciones no comparan terapias combinadas</w:t>
            </w:r>
          </w:p>
        </w:tc>
      </w:tr>
      <w:tr w:rsidR="00A04E7F" w:rsidRPr="00124A82" w14:paraId="44BC4CD8" w14:textId="77777777" w:rsidTr="00626051">
        <w:trPr>
          <w:trHeight w:val="57"/>
        </w:trPr>
        <w:tc>
          <w:tcPr>
            <w:tcW w:w="5954" w:type="dxa"/>
            <w:shd w:val="clear" w:color="auto" w:fill="auto"/>
            <w:vAlign w:val="center"/>
          </w:tcPr>
          <w:p w14:paraId="5C61F2F0"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rPr>
              <w:t>Verschueren</w:t>
            </w:r>
            <w:proofErr w:type="spellEnd"/>
            <w:r w:rsidRPr="00124A82">
              <w:rPr>
                <w:rFonts w:asciiTheme="minorHAnsi" w:hAnsiTheme="minorHAnsi" w:cstheme="minorHAnsi"/>
                <w:sz w:val="20"/>
                <w:szCs w:val="20"/>
              </w:rPr>
              <w:t xml:space="preserve"> P, De </w:t>
            </w:r>
            <w:proofErr w:type="spellStart"/>
            <w:r w:rsidRPr="00124A82">
              <w:rPr>
                <w:rFonts w:asciiTheme="minorHAnsi" w:hAnsiTheme="minorHAnsi" w:cstheme="minorHAnsi"/>
                <w:sz w:val="20"/>
                <w:szCs w:val="20"/>
              </w:rPr>
              <w:t>Cock</w:t>
            </w:r>
            <w:proofErr w:type="spellEnd"/>
            <w:r w:rsidRPr="00124A82">
              <w:rPr>
                <w:rFonts w:asciiTheme="minorHAnsi" w:hAnsiTheme="minorHAnsi" w:cstheme="minorHAnsi"/>
                <w:sz w:val="20"/>
                <w:szCs w:val="20"/>
              </w:rPr>
              <w:t xml:space="preserve"> D, </w:t>
            </w:r>
            <w:proofErr w:type="spellStart"/>
            <w:r w:rsidRPr="00124A82">
              <w:rPr>
                <w:rFonts w:asciiTheme="minorHAnsi" w:hAnsiTheme="minorHAnsi" w:cstheme="minorHAnsi"/>
                <w:sz w:val="20"/>
                <w:szCs w:val="20"/>
              </w:rPr>
              <w:t>Corluy</w:t>
            </w:r>
            <w:proofErr w:type="spellEnd"/>
            <w:r w:rsidRPr="00124A82">
              <w:rPr>
                <w:rFonts w:asciiTheme="minorHAnsi" w:hAnsiTheme="minorHAnsi" w:cstheme="minorHAnsi"/>
                <w:sz w:val="20"/>
                <w:szCs w:val="20"/>
              </w:rPr>
              <w:t xml:space="preserve"> L, </w:t>
            </w:r>
            <w:proofErr w:type="spellStart"/>
            <w:r w:rsidRPr="00124A82">
              <w:rPr>
                <w:rFonts w:asciiTheme="minorHAnsi" w:hAnsiTheme="minorHAnsi" w:cstheme="minorHAnsi"/>
                <w:sz w:val="20"/>
                <w:szCs w:val="20"/>
              </w:rPr>
              <w:t>Joos</w:t>
            </w:r>
            <w:proofErr w:type="spellEnd"/>
            <w:r w:rsidRPr="00124A82">
              <w:rPr>
                <w:rFonts w:asciiTheme="minorHAnsi" w:hAnsiTheme="minorHAnsi" w:cstheme="minorHAnsi"/>
                <w:sz w:val="20"/>
                <w:szCs w:val="20"/>
              </w:rPr>
              <w:t xml:space="preserve"> R, </w:t>
            </w:r>
            <w:proofErr w:type="spellStart"/>
            <w:r w:rsidRPr="00124A82">
              <w:rPr>
                <w:rFonts w:asciiTheme="minorHAnsi" w:hAnsiTheme="minorHAnsi" w:cstheme="minorHAnsi"/>
                <w:sz w:val="20"/>
                <w:szCs w:val="20"/>
              </w:rPr>
              <w:t>Langenaken</w:t>
            </w:r>
            <w:proofErr w:type="spellEnd"/>
            <w:r w:rsidRPr="00124A82">
              <w:rPr>
                <w:rFonts w:asciiTheme="minorHAnsi" w:hAnsiTheme="minorHAnsi" w:cstheme="minorHAnsi"/>
                <w:sz w:val="20"/>
                <w:szCs w:val="20"/>
              </w:rPr>
              <w:t xml:space="preserve"> C, </w:t>
            </w:r>
            <w:proofErr w:type="spellStart"/>
            <w:r w:rsidRPr="00124A82">
              <w:rPr>
                <w:rFonts w:asciiTheme="minorHAnsi" w:hAnsiTheme="minorHAnsi" w:cstheme="minorHAnsi"/>
                <w:sz w:val="20"/>
                <w:szCs w:val="20"/>
              </w:rPr>
              <w:t>Taelman</w:t>
            </w:r>
            <w:proofErr w:type="spellEnd"/>
            <w:r w:rsidRPr="00124A82">
              <w:rPr>
                <w:rFonts w:asciiTheme="minorHAnsi" w:hAnsiTheme="minorHAnsi" w:cstheme="minorHAnsi"/>
                <w:sz w:val="20"/>
                <w:szCs w:val="20"/>
              </w:rPr>
              <w:t xml:space="preserve"> V, et al. </w:t>
            </w:r>
            <w:r w:rsidRPr="00124A82">
              <w:rPr>
                <w:rFonts w:asciiTheme="minorHAnsi" w:hAnsiTheme="minorHAnsi" w:cstheme="minorHAnsi"/>
                <w:sz w:val="20"/>
                <w:szCs w:val="20"/>
                <w:lang w:val="en-US"/>
              </w:rPr>
              <w:t xml:space="preserve">Methotrexate in combination with other DMARDs is not superior </w:t>
            </w:r>
            <w:r w:rsidRPr="00124A82">
              <w:rPr>
                <w:rFonts w:asciiTheme="minorHAnsi" w:hAnsiTheme="minorHAnsi" w:cstheme="minorHAnsi"/>
                <w:sz w:val="20"/>
                <w:szCs w:val="20"/>
                <w:lang w:val="en-US"/>
              </w:rPr>
              <w:lastRenderedPageBreak/>
              <w:t xml:space="preserve">to methotrexate alone for remission induction with moderate-to-high-dose glucocorticoid bridging in early rheumatoid arthritis after 16 weeks of treatment: the </w:t>
            </w:r>
            <w:proofErr w:type="spellStart"/>
            <w:r w:rsidRPr="00124A82">
              <w:rPr>
                <w:rFonts w:asciiTheme="minorHAnsi" w:hAnsiTheme="minorHAnsi" w:cstheme="minorHAnsi"/>
                <w:sz w:val="20"/>
                <w:szCs w:val="20"/>
                <w:lang w:val="en-US"/>
              </w:rPr>
              <w:t>CareRA</w:t>
            </w:r>
            <w:proofErr w:type="spellEnd"/>
            <w:r w:rsidRPr="00124A82">
              <w:rPr>
                <w:rFonts w:asciiTheme="minorHAnsi" w:hAnsiTheme="minorHAnsi" w:cstheme="minorHAnsi"/>
                <w:sz w:val="20"/>
                <w:szCs w:val="20"/>
                <w:lang w:val="en-US"/>
              </w:rPr>
              <w:t xml:space="preserve"> trial. Ann Rheum Dis. </w:t>
            </w:r>
            <w:proofErr w:type="spellStart"/>
            <w:r w:rsidRPr="00124A82">
              <w:rPr>
                <w:rFonts w:asciiTheme="minorHAnsi" w:hAnsiTheme="minorHAnsi" w:cstheme="minorHAnsi"/>
                <w:sz w:val="20"/>
                <w:szCs w:val="20"/>
                <w:lang w:val="en-US"/>
              </w:rPr>
              <w:t>enero</w:t>
            </w:r>
            <w:proofErr w:type="spellEnd"/>
            <w:r w:rsidRPr="00124A82">
              <w:rPr>
                <w:rFonts w:asciiTheme="minorHAnsi" w:hAnsiTheme="minorHAnsi" w:cstheme="minorHAnsi"/>
                <w:sz w:val="20"/>
                <w:szCs w:val="20"/>
                <w:lang w:val="en-US"/>
              </w:rPr>
              <w:t xml:space="preserve"> de 2015;74(1):27-34.</w:t>
            </w:r>
          </w:p>
        </w:tc>
        <w:tc>
          <w:tcPr>
            <w:tcW w:w="850" w:type="dxa"/>
            <w:shd w:val="clear" w:color="auto" w:fill="auto"/>
            <w:vAlign w:val="center"/>
          </w:tcPr>
          <w:p w14:paraId="34B1C5AB"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lastRenderedPageBreak/>
              <w:t>ECA</w:t>
            </w:r>
          </w:p>
        </w:tc>
        <w:tc>
          <w:tcPr>
            <w:tcW w:w="1701" w:type="dxa"/>
            <w:shd w:val="clear" w:color="auto" w:fill="auto"/>
            <w:vAlign w:val="center"/>
          </w:tcPr>
          <w:p w14:paraId="22F8FADA" w14:textId="77777777" w:rsidR="00A04E7F" w:rsidRPr="00124A82" w:rsidRDefault="00A04E7F"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Las intervenciones no </w:t>
            </w:r>
            <w:r w:rsidRPr="00124A82">
              <w:rPr>
                <w:rFonts w:asciiTheme="minorHAnsi" w:hAnsiTheme="minorHAnsi" w:cstheme="minorHAnsi"/>
                <w:sz w:val="20"/>
                <w:szCs w:val="20"/>
                <w:lang w:val="es-ES_tradnl"/>
              </w:rPr>
              <w:lastRenderedPageBreak/>
              <w:t>comparan terapias combinadas</w:t>
            </w:r>
          </w:p>
        </w:tc>
      </w:tr>
      <w:tr w:rsidR="00A04E7F" w:rsidRPr="00124A82" w14:paraId="3D4991DD" w14:textId="77777777" w:rsidTr="00626051">
        <w:trPr>
          <w:trHeight w:val="57"/>
        </w:trPr>
        <w:tc>
          <w:tcPr>
            <w:tcW w:w="5954" w:type="dxa"/>
            <w:shd w:val="clear" w:color="auto" w:fill="auto"/>
            <w:vAlign w:val="center"/>
          </w:tcPr>
          <w:p w14:paraId="06DCD789"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lastRenderedPageBreak/>
              <w:t>Peper</w:t>
            </w:r>
            <w:proofErr w:type="spellEnd"/>
            <w:r w:rsidRPr="00124A82">
              <w:rPr>
                <w:rFonts w:asciiTheme="minorHAnsi" w:hAnsiTheme="minorHAnsi" w:cstheme="minorHAnsi"/>
                <w:sz w:val="20"/>
                <w:szCs w:val="20"/>
                <w:lang w:val="en-US"/>
              </w:rPr>
              <w:t xml:space="preserve"> SM, Lew R, </w:t>
            </w:r>
            <w:proofErr w:type="spellStart"/>
            <w:r w:rsidRPr="00124A82">
              <w:rPr>
                <w:rFonts w:asciiTheme="minorHAnsi" w:hAnsiTheme="minorHAnsi" w:cstheme="minorHAnsi"/>
                <w:sz w:val="20"/>
                <w:szCs w:val="20"/>
                <w:lang w:val="en-US"/>
              </w:rPr>
              <w:t>Mikuls</w:t>
            </w:r>
            <w:proofErr w:type="spellEnd"/>
            <w:r w:rsidRPr="00124A82">
              <w:rPr>
                <w:rFonts w:asciiTheme="minorHAnsi" w:hAnsiTheme="minorHAnsi" w:cstheme="minorHAnsi"/>
                <w:sz w:val="20"/>
                <w:szCs w:val="20"/>
                <w:lang w:val="en-US"/>
              </w:rPr>
              <w:t xml:space="preserve"> T, Brophy M, </w:t>
            </w:r>
            <w:proofErr w:type="spellStart"/>
            <w:r w:rsidRPr="00124A82">
              <w:rPr>
                <w:rFonts w:asciiTheme="minorHAnsi" w:hAnsiTheme="minorHAnsi" w:cstheme="minorHAnsi"/>
                <w:sz w:val="20"/>
                <w:szCs w:val="20"/>
                <w:lang w:val="en-US"/>
              </w:rPr>
              <w:t>Rybin</w:t>
            </w:r>
            <w:proofErr w:type="spellEnd"/>
            <w:r w:rsidRPr="00124A82">
              <w:rPr>
                <w:rFonts w:asciiTheme="minorHAnsi" w:hAnsiTheme="minorHAnsi" w:cstheme="minorHAnsi"/>
                <w:sz w:val="20"/>
                <w:szCs w:val="20"/>
                <w:lang w:val="en-US"/>
              </w:rPr>
              <w:t xml:space="preserve"> D, Wu H, et al. Rheumatoid Arthritis Treatment After Methotrexate: The Durability of Triple Therapy Versus Etanercept. Arthritis Care Res. 2017;69(10):1467-72</w:t>
            </w:r>
          </w:p>
        </w:tc>
        <w:tc>
          <w:tcPr>
            <w:tcW w:w="850" w:type="dxa"/>
            <w:shd w:val="clear" w:color="auto" w:fill="auto"/>
            <w:vAlign w:val="center"/>
          </w:tcPr>
          <w:p w14:paraId="614546CF"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701" w:type="dxa"/>
            <w:shd w:val="clear" w:color="auto" w:fill="auto"/>
            <w:vAlign w:val="center"/>
          </w:tcPr>
          <w:p w14:paraId="39BA5B33" w14:textId="77777777" w:rsidR="00A04E7F" w:rsidRPr="00124A82" w:rsidRDefault="00A04E7F"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Las intervenciones no comparan terapias combinadas</w:t>
            </w:r>
          </w:p>
        </w:tc>
      </w:tr>
      <w:tr w:rsidR="00A04E7F" w:rsidRPr="00124A82" w14:paraId="79B40494" w14:textId="77777777" w:rsidTr="00626051">
        <w:trPr>
          <w:trHeight w:val="57"/>
        </w:trPr>
        <w:tc>
          <w:tcPr>
            <w:tcW w:w="5954" w:type="dxa"/>
            <w:shd w:val="clear" w:color="auto" w:fill="auto"/>
            <w:vAlign w:val="center"/>
          </w:tcPr>
          <w:p w14:paraId="4A6D990F"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Konijn</w:t>
            </w:r>
            <w:proofErr w:type="spellEnd"/>
            <w:r w:rsidRPr="00124A82">
              <w:rPr>
                <w:rFonts w:asciiTheme="minorHAnsi" w:hAnsiTheme="minorHAnsi" w:cstheme="minorHAnsi"/>
                <w:sz w:val="20"/>
                <w:szCs w:val="20"/>
                <w:lang w:val="en-US"/>
              </w:rPr>
              <w:t xml:space="preserve"> NPC, van </w:t>
            </w:r>
            <w:proofErr w:type="spellStart"/>
            <w:r w:rsidRPr="00124A82">
              <w:rPr>
                <w:rFonts w:asciiTheme="minorHAnsi" w:hAnsiTheme="minorHAnsi" w:cstheme="minorHAnsi"/>
                <w:sz w:val="20"/>
                <w:szCs w:val="20"/>
                <w:lang w:val="en-US"/>
              </w:rPr>
              <w:t>Tuyl</w:t>
            </w:r>
            <w:proofErr w:type="spellEnd"/>
            <w:r w:rsidRPr="00124A82">
              <w:rPr>
                <w:rFonts w:asciiTheme="minorHAnsi" w:hAnsiTheme="minorHAnsi" w:cstheme="minorHAnsi"/>
                <w:sz w:val="20"/>
                <w:szCs w:val="20"/>
                <w:lang w:val="en-US"/>
              </w:rPr>
              <w:t xml:space="preserve"> LHD, Boers M, den </w:t>
            </w:r>
            <w:proofErr w:type="spellStart"/>
            <w:r w:rsidRPr="00124A82">
              <w:rPr>
                <w:rFonts w:asciiTheme="minorHAnsi" w:hAnsiTheme="minorHAnsi" w:cstheme="minorHAnsi"/>
                <w:sz w:val="20"/>
                <w:szCs w:val="20"/>
                <w:lang w:val="en-US"/>
              </w:rPr>
              <w:t>Uyl</w:t>
            </w:r>
            <w:proofErr w:type="spellEnd"/>
            <w:r w:rsidRPr="00124A82">
              <w:rPr>
                <w:rFonts w:asciiTheme="minorHAnsi" w:hAnsiTheme="minorHAnsi" w:cstheme="minorHAnsi"/>
                <w:sz w:val="20"/>
                <w:szCs w:val="20"/>
                <w:lang w:val="en-US"/>
              </w:rPr>
              <w:t xml:space="preserve"> D, Ter Wee MM, van der </w:t>
            </w:r>
            <w:proofErr w:type="spellStart"/>
            <w:r w:rsidRPr="00124A82">
              <w:rPr>
                <w:rFonts w:asciiTheme="minorHAnsi" w:hAnsiTheme="minorHAnsi" w:cstheme="minorHAnsi"/>
                <w:sz w:val="20"/>
                <w:szCs w:val="20"/>
                <w:lang w:val="en-US"/>
              </w:rPr>
              <w:t>Wijden</w:t>
            </w:r>
            <w:proofErr w:type="spellEnd"/>
            <w:r w:rsidRPr="00124A82">
              <w:rPr>
                <w:rFonts w:asciiTheme="minorHAnsi" w:hAnsiTheme="minorHAnsi" w:cstheme="minorHAnsi"/>
                <w:sz w:val="20"/>
                <w:szCs w:val="20"/>
                <w:lang w:val="en-US"/>
              </w:rPr>
              <w:t xml:space="preserve"> LKM, et al. Similar efficacy and safety of initial COBRA-light and COBRA therapy in rheumatoid arthritis: 4-year results from the COBRA-light trial. </w:t>
            </w:r>
            <w:proofErr w:type="spellStart"/>
            <w:r w:rsidRPr="00124A82">
              <w:rPr>
                <w:rFonts w:asciiTheme="minorHAnsi" w:hAnsiTheme="minorHAnsi" w:cstheme="minorHAnsi"/>
                <w:sz w:val="20"/>
                <w:szCs w:val="20"/>
                <w:lang w:val="en-US"/>
              </w:rPr>
              <w:t>Rheumatol</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n-US"/>
              </w:rPr>
              <w:t>Oxf</w:t>
            </w:r>
            <w:proofErr w:type="spellEnd"/>
            <w:r w:rsidRPr="00124A82">
              <w:rPr>
                <w:rFonts w:asciiTheme="minorHAnsi" w:hAnsiTheme="minorHAnsi" w:cstheme="minorHAnsi"/>
                <w:sz w:val="20"/>
                <w:szCs w:val="20"/>
                <w:lang w:val="en-US"/>
              </w:rPr>
              <w:t xml:space="preserve"> Engl. 01 de 2017;56(9):1586-96</w:t>
            </w:r>
          </w:p>
        </w:tc>
        <w:tc>
          <w:tcPr>
            <w:tcW w:w="850" w:type="dxa"/>
            <w:shd w:val="clear" w:color="auto" w:fill="auto"/>
            <w:vAlign w:val="center"/>
          </w:tcPr>
          <w:p w14:paraId="6995C31E"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701" w:type="dxa"/>
            <w:shd w:val="clear" w:color="auto" w:fill="auto"/>
            <w:vAlign w:val="center"/>
          </w:tcPr>
          <w:p w14:paraId="316B3A9A" w14:textId="77777777" w:rsidR="00A04E7F" w:rsidRPr="00124A82" w:rsidRDefault="00A04E7F"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Las intervenciones no comparan terapias combinadas</w:t>
            </w:r>
          </w:p>
        </w:tc>
      </w:tr>
      <w:tr w:rsidR="00A04E7F" w:rsidRPr="00124A82" w14:paraId="2294AC32" w14:textId="77777777" w:rsidTr="00626051">
        <w:trPr>
          <w:trHeight w:val="57"/>
        </w:trPr>
        <w:tc>
          <w:tcPr>
            <w:tcW w:w="5954" w:type="dxa"/>
            <w:shd w:val="clear" w:color="auto" w:fill="auto"/>
            <w:vAlign w:val="center"/>
          </w:tcPr>
          <w:p w14:paraId="0A208B6B" w14:textId="77777777" w:rsidR="00A04E7F" w:rsidRPr="00124A82" w:rsidRDefault="00A04E7F"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O’Dell JR, </w:t>
            </w:r>
            <w:proofErr w:type="spellStart"/>
            <w:r w:rsidRPr="00124A82">
              <w:rPr>
                <w:rFonts w:asciiTheme="minorHAnsi" w:hAnsiTheme="minorHAnsi" w:cstheme="minorHAnsi"/>
                <w:sz w:val="20"/>
                <w:szCs w:val="20"/>
                <w:lang w:val="en-US"/>
              </w:rPr>
              <w:t>Mikuls</w:t>
            </w:r>
            <w:proofErr w:type="spellEnd"/>
            <w:r w:rsidRPr="00124A82">
              <w:rPr>
                <w:rFonts w:asciiTheme="minorHAnsi" w:hAnsiTheme="minorHAnsi" w:cstheme="minorHAnsi"/>
                <w:sz w:val="20"/>
                <w:szCs w:val="20"/>
                <w:lang w:val="en-US"/>
              </w:rPr>
              <w:t xml:space="preserve"> TR, Taylor TH, Ahluwalia V, Brophy M, Warren SR, et al. Therapies for active rheumatoid arthritis after methotrexate failure. N </w:t>
            </w:r>
            <w:proofErr w:type="spellStart"/>
            <w:r w:rsidRPr="00124A82">
              <w:rPr>
                <w:rFonts w:asciiTheme="minorHAnsi" w:hAnsiTheme="minorHAnsi" w:cstheme="minorHAnsi"/>
                <w:sz w:val="20"/>
                <w:szCs w:val="20"/>
                <w:lang w:val="en-US"/>
              </w:rPr>
              <w:t>Engl</w:t>
            </w:r>
            <w:proofErr w:type="spellEnd"/>
            <w:r w:rsidRPr="00124A82">
              <w:rPr>
                <w:rFonts w:asciiTheme="minorHAnsi" w:hAnsiTheme="minorHAnsi" w:cstheme="minorHAnsi"/>
                <w:sz w:val="20"/>
                <w:szCs w:val="20"/>
                <w:lang w:val="en-US"/>
              </w:rPr>
              <w:t xml:space="preserve"> J Med. 25 de </w:t>
            </w:r>
            <w:proofErr w:type="spellStart"/>
            <w:r w:rsidRPr="00124A82">
              <w:rPr>
                <w:rFonts w:asciiTheme="minorHAnsi" w:hAnsiTheme="minorHAnsi" w:cstheme="minorHAnsi"/>
                <w:sz w:val="20"/>
                <w:szCs w:val="20"/>
                <w:lang w:val="en-US"/>
              </w:rPr>
              <w:t>julio</w:t>
            </w:r>
            <w:proofErr w:type="spellEnd"/>
            <w:r w:rsidRPr="00124A82">
              <w:rPr>
                <w:rFonts w:asciiTheme="minorHAnsi" w:hAnsiTheme="minorHAnsi" w:cstheme="minorHAnsi"/>
                <w:sz w:val="20"/>
                <w:szCs w:val="20"/>
                <w:lang w:val="en-US"/>
              </w:rPr>
              <w:t xml:space="preserve"> de 2013;369(4):307-18</w:t>
            </w:r>
          </w:p>
        </w:tc>
        <w:tc>
          <w:tcPr>
            <w:tcW w:w="850" w:type="dxa"/>
            <w:shd w:val="clear" w:color="auto" w:fill="auto"/>
            <w:vAlign w:val="center"/>
          </w:tcPr>
          <w:p w14:paraId="1D913FD8"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701" w:type="dxa"/>
            <w:shd w:val="clear" w:color="auto" w:fill="auto"/>
            <w:vAlign w:val="center"/>
          </w:tcPr>
          <w:p w14:paraId="684B0F3E" w14:textId="77777777" w:rsidR="00A04E7F" w:rsidRPr="00124A82" w:rsidRDefault="00A04E7F"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Las intervenciones no comparan terapias combinadas</w:t>
            </w:r>
          </w:p>
        </w:tc>
      </w:tr>
    </w:tbl>
    <w:p w14:paraId="3C9EB881" w14:textId="77777777" w:rsidR="00A04E7F" w:rsidRPr="00124A82" w:rsidRDefault="00A04E7F" w:rsidP="00A04E7F">
      <w:pPr>
        <w:rPr>
          <w:rFonts w:asciiTheme="minorHAnsi" w:hAnsiTheme="minorHAnsi" w:cstheme="minorHAnsi"/>
          <w:sz w:val="20"/>
          <w:szCs w:val="20"/>
        </w:rPr>
      </w:pPr>
    </w:p>
    <w:p w14:paraId="30190B80" w14:textId="77777777" w:rsidR="00A04E7F" w:rsidRPr="00124A82" w:rsidRDefault="00A04E7F" w:rsidP="00A04E7F">
      <w:pPr>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e </w:t>
      </w:r>
      <w:r w:rsidRPr="00124A82">
        <w:rPr>
          <w:rFonts w:asciiTheme="minorHAnsi" w:hAnsiTheme="minorHAnsi" w:cstheme="minorHAnsi"/>
          <w:b/>
          <w:sz w:val="20"/>
          <w:szCs w:val="20"/>
        </w:rPr>
        <w:t>incluidas</w:t>
      </w:r>
      <w:r w:rsidRPr="00124A82">
        <w:rPr>
          <w:rFonts w:asciiTheme="minorHAnsi" w:hAnsiTheme="minorHAnsi" w:cstheme="minorHAnsi"/>
          <w:sz w:val="20"/>
          <w:szCs w:val="20"/>
        </w:rPr>
        <w:t>:</w:t>
      </w:r>
    </w:p>
    <w:tbl>
      <w:tblPr>
        <w:tblStyle w:val="Tablaconcuadrcula"/>
        <w:tblW w:w="8506" w:type="dxa"/>
        <w:tblInd w:w="-5" w:type="dxa"/>
        <w:tblLayout w:type="fixed"/>
        <w:tblLook w:val="04A0" w:firstRow="1" w:lastRow="0" w:firstColumn="1" w:lastColumn="0" w:noHBand="0" w:noVBand="1"/>
      </w:tblPr>
      <w:tblGrid>
        <w:gridCol w:w="7655"/>
        <w:gridCol w:w="851"/>
      </w:tblGrid>
      <w:tr w:rsidR="00A04E7F" w:rsidRPr="00124A82" w14:paraId="1D570A18" w14:textId="77777777" w:rsidTr="00626051">
        <w:trPr>
          <w:trHeight w:val="57"/>
          <w:tblHeader/>
        </w:trPr>
        <w:tc>
          <w:tcPr>
            <w:tcW w:w="7655" w:type="dxa"/>
            <w:shd w:val="clear" w:color="auto" w:fill="F2F2F2" w:themeFill="background1" w:themeFillShade="F2"/>
            <w:vAlign w:val="center"/>
          </w:tcPr>
          <w:p w14:paraId="4BDAF0C9"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1" w:type="dxa"/>
            <w:shd w:val="clear" w:color="auto" w:fill="F2F2F2" w:themeFill="background1" w:themeFillShade="F2"/>
            <w:vAlign w:val="center"/>
          </w:tcPr>
          <w:p w14:paraId="29542D35" w14:textId="77777777" w:rsidR="00A04E7F" w:rsidRPr="00124A82" w:rsidRDefault="00A04E7F"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A04E7F" w:rsidRPr="00124A82" w14:paraId="69445516" w14:textId="77777777" w:rsidTr="00A04E7F">
        <w:trPr>
          <w:trHeight w:val="57"/>
          <w:tblHeader/>
        </w:trPr>
        <w:tc>
          <w:tcPr>
            <w:tcW w:w="7655" w:type="dxa"/>
            <w:shd w:val="clear" w:color="auto" w:fill="auto"/>
            <w:vAlign w:val="center"/>
          </w:tcPr>
          <w:p w14:paraId="570D524C" w14:textId="70020B69" w:rsidR="00A04E7F" w:rsidRPr="00124A82" w:rsidRDefault="00A04E7F" w:rsidP="00A04E7F">
            <w:pPr>
              <w:rPr>
                <w:rFonts w:asciiTheme="minorHAnsi" w:hAnsiTheme="minorHAnsi" w:cstheme="minorHAnsi"/>
                <w:b/>
                <w:sz w:val="20"/>
                <w:szCs w:val="20"/>
              </w:rPr>
            </w:pPr>
            <w:r w:rsidRPr="00124A82">
              <w:rPr>
                <w:rFonts w:asciiTheme="minorHAnsi" w:hAnsiTheme="minorHAnsi" w:cstheme="minorHAnsi"/>
                <w:b/>
                <w:sz w:val="20"/>
                <w:szCs w:val="20"/>
              </w:rPr>
              <w:t>PICO Nº7:</w:t>
            </w:r>
          </w:p>
        </w:tc>
        <w:tc>
          <w:tcPr>
            <w:tcW w:w="851" w:type="dxa"/>
            <w:shd w:val="clear" w:color="auto" w:fill="auto"/>
            <w:vAlign w:val="center"/>
          </w:tcPr>
          <w:p w14:paraId="351B0966" w14:textId="77777777" w:rsidR="00A04E7F" w:rsidRPr="00124A82" w:rsidRDefault="00A04E7F" w:rsidP="00626051">
            <w:pPr>
              <w:jc w:val="center"/>
              <w:rPr>
                <w:rFonts w:asciiTheme="minorHAnsi" w:hAnsiTheme="minorHAnsi" w:cstheme="minorHAnsi"/>
                <w:b/>
                <w:sz w:val="20"/>
                <w:szCs w:val="20"/>
              </w:rPr>
            </w:pPr>
          </w:p>
        </w:tc>
      </w:tr>
      <w:tr w:rsidR="00A04E7F" w:rsidRPr="00124A82" w14:paraId="646AF9B5" w14:textId="77777777" w:rsidTr="00626051">
        <w:trPr>
          <w:trHeight w:val="57"/>
        </w:trPr>
        <w:tc>
          <w:tcPr>
            <w:tcW w:w="7655" w:type="dxa"/>
            <w:shd w:val="clear" w:color="auto" w:fill="auto"/>
            <w:vAlign w:val="center"/>
          </w:tcPr>
          <w:p w14:paraId="2F2B0B45" w14:textId="77777777" w:rsidR="00A04E7F" w:rsidRPr="00124A82" w:rsidRDefault="00A04E7F" w:rsidP="00626051">
            <w:pPr>
              <w:rPr>
                <w:rFonts w:asciiTheme="minorHAnsi" w:hAnsiTheme="minorHAnsi" w:cstheme="minorHAnsi"/>
                <w:sz w:val="20"/>
                <w:szCs w:val="20"/>
                <w:lang w:val="en-US"/>
              </w:rPr>
            </w:pPr>
            <w:bookmarkStart w:id="2" w:name="_Hlk16458733"/>
            <w:proofErr w:type="spellStart"/>
            <w:r w:rsidRPr="00124A82">
              <w:rPr>
                <w:rFonts w:asciiTheme="minorHAnsi" w:hAnsiTheme="minorHAnsi" w:cstheme="minorHAnsi"/>
                <w:sz w:val="20"/>
                <w:szCs w:val="20"/>
                <w:lang w:val="en-US"/>
              </w:rPr>
              <w:t>Calgüneri</w:t>
            </w:r>
            <w:proofErr w:type="spellEnd"/>
            <w:r w:rsidRPr="00124A82">
              <w:rPr>
                <w:rFonts w:asciiTheme="minorHAnsi" w:hAnsiTheme="minorHAnsi" w:cstheme="minorHAnsi"/>
                <w:sz w:val="20"/>
                <w:szCs w:val="20"/>
                <w:lang w:val="en-US"/>
              </w:rPr>
              <w:t xml:space="preserve"> M, Pay S, </w:t>
            </w:r>
            <w:proofErr w:type="spellStart"/>
            <w:r w:rsidRPr="00124A82">
              <w:rPr>
                <w:rFonts w:asciiTheme="minorHAnsi" w:hAnsiTheme="minorHAnsi" w:cstheme="minorHAnsi"/>
                <w:sz w:val="20"/>
                <w:szCs w:val="20"/>
                <w:lang w:val="en-US"/>
              </w:rPr>
              <w:t>Calişkaner</w:t>
            </w:r>
            <w:proofErr w:type="spellEnd"/>
            <w:r w:rsidRPr="00124A82">
              <w:rPr>
                <w:rFonts w:asciiTheme="minorHAnsi" w:hAnsiTheme="minorHAnsi" w:cstheme="minorHAnsi"/>
                <w:sz w:val="20"/>
                <w:szCs w:val="20"/>
                <w:lang w:val="en-US"/>
              </w:rPr>
              <w:t xml:space="preserve"> Z, </w:t>
            </w:r>
            <w:proofErr w:type="spellStart"/>
            <w:r w:rsidRPr="00124A82">
              <w:rPr>
                <w:rFonts w:asciiTheme="minorHAnsi" w:hAnsiTheme="minorHAnsi" w:cstheme="minorHAnsi"/>
                <w:sz w:val="20"/>
                <w:szCs w:val="20"/>
                <w:lang w:val="en-US"/>
              </w:rPr>
              <w:t>Apraş</w:t>
            </w:r>
            <w:proofErr w:type="spellEnd"/>
            <w:r w:rsidRPr="00124A82">
              <w:rPr>
                <w:rFonts w:asciiTheme="minorHAnsi" w:hAnsiTheme="minorHAnsi" w:cstheme="minorHAnsi"/>
                <w:sz w:val="20"/>
                <w:szCs w:val="20"/>
                <w:lang w:val="en-US"/>
              </w:rPr>
              <w:t xml:space="preserve"> S, </w:t>
            </w:r>
            <w:proofErr w:type="spellStart"/>
            <w:r w:rsidRPr="00124A82">
              <w:rPr>
                <w:rFonts w:asciiTheme="minorHAnsi" w:hAnsiTheme="minorHAnsi" w:cstheme="minorHAnsi"/>
                <w:sz w:val="20"/>
                <w:szCs w:val="20"/>
                <w:lang w:val="en-US"/>
              </w:rPr>
              <w:t>Kiraz</w:t>
            </w:r>
            <w:proofErr w:type="spellEnd"/>
            <w:r w:rsidRPr="00124A82">
              <w:rPr>
                <w:rFonts w:asciiTheme="minorHAnsi" w:hAnsiTheme="minorHAnsi" w:cstheme="minorHAnsi"/>
                <w:sz w:val="20"/>
                <w:szCs w:val="20"/>
                <w:lang w:val="en-US"/>
              </w:rPr>
              <w:t xml:space="preserve"> S, </w:t>
            </w:r>
            <w:proofErr w:type="spellStart"/>
            <w:r w:rsidRPr="00124A82">
              <w:rPr>
                <w:rFonts w:asciiTheme="minorHAnsi" w:hAnsiTheme="minorHAnsi" w:cstheme="minorHAnsi"/>
                <w:sz w:val="20"/>
                <w:szCs w:val="20"/>
                <w:lang w:val="en-US"/>
              </w:rPr>
              <w:t>Ertenli</w:t>
            </w:r>
            <w:proofErr w:type="spellEnd"/>
            <w:r w:rsidRPr="00124A82">
              <w:rPr>
                <w:rFonts w:asciiTheme="minorHAnsi" w:hAnsiTheme="minorHAnsi" w:cstheme="minorHAnsi"/>
                <w:sz w:val="20"/>
                <w:szCs w:val="20"/>
                <w:lang w:val="en-US"/>
              </w:rPr>
              <w:t xml:space="preserve"> I, et al. Combination therapy versus monotherapy for the treatment of patients with rheumatoid arthritis. Clin Exp </w:t>
            </w:r>
            <w:proofErr w:type="spellStart"/>
            <w:r w:rsidRPr="00124A82">
              <w:rPr>
                <w:rFonts w:asciiTheme="minorHAnsi" w:hAnsiTheme="minorHAnsi" w:cstheme="minorHAnsi"/>
                <w:sz w:val="20"/>
                <w:szCs w:val="20"/>
                <w:lang w:val="en-US"/>
              </w:rPr>
              <w:t>Rheumatol</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n-US"/>
              </w:rPr>
              <w:t>diciembre</w:t>
            </w:r>
            <w:proofErr w:type="spellEnd"/>
            <w:r w:rsidRPr="00124A82">
              <w:rPr>
                <w:rFonts w:asciiTheme="minorHAnsi" w:hAnsiTheme="minorHAnsi" w:cstheme="minorHAnsi"/>
                <w:sz w:val="20"/>
                <w:szCs w:val="20"/>
                <w:lang w:val="en-US"/>
              </w:rPr>
              <w:t xml:space="preserve"> de 1999;17(6):699-704.</w:t>
            </w:r>
            <w:bookmarkEnd w:id="2"/>
          </w:p>
        </w:tc>
        <w:tc>
          <w:tcPr>
            <w:tcW w:w="851" w:type="dxa"/>
            <w:shd w:val="clear" w:color="auto" w:fill="auto"/>
            <w:vAlign w:val="center"/>
          </w:tcPr>
          <w:p w14:paraId="215C13A9"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r>
      <w:tr w:rsidR="00A04E7F" w:rsidRPr="00124A82" w14:paraId="62009911" w14:textId="77777777" w:rsidTr="00626051">
        <w:trPr>
          <w:trHeight w:val="57"/>
        </w:trPr>
        <w:tc>
          <w:tcPr>
            <w:tcW w:w="7655" w:type="dxa"/>
            <w:shd w:val="clear" w:color="auto" w:fill="auto"/>
            <w:vAlign w:val="center"/>
          </w:tcPr>
          <w:p w14:paraId="76FA813F" w14:textId="77777777" w:rsidR="00A04E7F" w:rsidRPr="00124A82" w:rsidRDefault="00A04E7F" w:rsidP="00626051">
            <w:pPr>
              <w:rPr>
                <w:rFonts w:asciiTheme="minorHAnsi" w:hAnsiTheme="minorHAnsi" w:cstheme="minorHAnsi"/>
                <w:sz w:val="20"/>
                <w:szCs w:val="20"/>
              </w:rPr>
            </w:pPr>
            <w:r w:rsidRPr="00124A82">
              <w:rPr>
                <w:rFonts w:asciiTheme="minorHAnsi" w:hAnsiTheme="minorHAnsi" w:cstheme="minorHAnsi"/>
                <w:sz w:val="20"/>
                <w:szCs w:val="20"/>
                <w:lang w:val="en-US"/>
              </w:rPr>
              <w:t xml:space="preserve">Ghosh B, Halder S, Ghosh A, Dhar S. Early rheumatoid arthritis: clinical and therapeutic evaluation in a tertiary care </w:t>
            </w:r>
            <w:proofErr w:type="spellStart"/>
            <w:r w:rsidRPr="00124A82">
              <w:rPr>
                <w:rFonts w:asciiTheme="minorHAnsi" w:hAnsiTheme="minorHAnsi" w:cstheme="minorHAnsi"/>
                <w:sz w:val="20"/>
                <w:szCs w:val="20"/>
                <w:lang w:val="en-US"/>
              </w:rPr>
              <w:t>centre</w:t>
            </w:r>
            <w:proofErr w:type="spellEnd"/>
            <w:r w:rsidRPr="00124A82">
              <w:rPr>
                <w:rFonts w:asciiTheme="minorHAnsi" w:hAnsiTheme="minorHAnsi" w:cstheme="minorHAnsi"/>
                <w:sz w:val="20"/>
                <w:szCs w:val="20"/>
                <w:lang w:val="en-US"/>
              </w:rPr>
              <w:t xml:space="preserve"> in India. </w:t>
            </w:r>
            <w:proofErr w:type="spellStart"/>
            <w:r w:rsidRPr="00124A82">
              <w:rPr>
                <w:rFonts w:asciiTheme="minorHAnsi" w:hAnsiTheme="minorHAnsi" w:cstheme="minorHAnsi"/>
                <w:sz w:val="20"/>
                <w:szCs w:val="20"/>
              </w:rPr>
              <w:t>Indian</w:t>
            </w:r>
            <w:proofErr w:type="spellEnd"/>
            <w:r w:rsidRPr="00124A82">
              <w:rPr>
                <w:rFonts w:asciiTheme="minorHAnsi" w:hAnsiTheme="minorHAnsi" w:cstheme="minorHAnsi"/>
                <w:sz w:val="20"/>
                <w:szCs w:val="20"/>
              </w:rPr>
              <w:t xml:space="preserve"> J </w:t>
            </w:r>
            <w:proofErr w:type="spellStart"/>
            <w:r w:rsidRPr="00124A82">
              <w:rPr>
                <w:rFonts w:asciiTheme="minorHAnsi" w:hAnsiTheme="minorHAnsi" w:cstheme="minorHAnsi"/>
                <w:sz w:val="20"/>
                <w:szCs w:val="20"/>
              </w:rPr>
              <w:t>Rheumatol</w:t>
            </w:r>
            <w:proofErr w:type="spellEnd"/>
            <w:r w:rsidRPr="00124A82">
              <w:rPr>
                <w:rFonts w:asciiTheme="minorHAnsi" w:hAnsiTheme="minorHAnsi" w:cstheme="minorHAnsi"/>
                <w:sz w:val="20"/>
                <w:szCs w:val="20"/>
              </w:rPr>
              <w:t>. junio de 2008;3(2):48-51.</w:t>
            </w:r>
          </w:p>
        </w:tc>
        <w:tc>
          <w:tcPr>
            <w:tcW w:w="851" w:type="dxa"/>
            <w:shd w:val="clear" w:color="auto" w:fill="auto"/>
            <w:vAlign w:val="center"/>
          </w:tcPr>
          <w:p w14:paraId="033D4EB1"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r>
      <w:tr w:rsidR="00A04E7F" w:rsidRPr="00124A82" w14:paraId="21F1D3EE" w14:textId="77777777" w:rsidTr="00626051">
        <w:trPr>
          <w:trHeight w:val="57"/>
        </w:trPr>
        <w:tc>
          <w:tcPr>
            <w:tcW w:w="7655" w:type="dxa"/>
            <w:shd w:val="clear" w:color="auto" w:fill="auto"/>
            <w:vAlign w:val="center"/>
          </w:tcPr>
          <w:p w14:paraId="4BFD06EE" w14:textId="77777777" w:rsidR="00A04E7F" w:rsidRPr="00124A82" w:rsidRDefault="00A04E7F"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rPr>
              <w:t>Verschueren</w:t>
            </w:r>
            <w:proofErr w:type="spellEnd"/>
            <w:r w:rsidRPr="00124A82">
              <w:rPr>
                <w:rFonts w:asciiTheme="minorHAnsi" w:hAnsiTheme="minorHAnsi" w:cstheme="minorHAnsi"/>
                <w:sz w:val="20"/>
                <w:szCs w:val="20"/>
              </w:rPr>
              <w:t xml:space="preserve"> P, De </w:t>
            </w:r>
            <w:proofErr w:type="spellStart"/>
            <w:r w:rsidRPr="00124A82">
              <w:rPr>
                <w:rFonts w:asciiTheme="minorHAnsi" w:hAnsiTheme="minorHAnsi" w:cstheme="minorHAnsi"/>
                <w:sz w:val="20"/>
                <w:szCs w:val="20"/>
              </w:rPr>
              <w:t>Cock</w:t>
            </w:r>
            <w:proofErr w:type="spellEnd"/>
            <w:r w:rsidRPr="00124A82">
              <w:rPr>
                <w:rFonts w:asciiTheme="minorHAnsi" w:hAnsiTheme="minorHAnsi" w:cstheme="minorHAnsi"/>
                <w:sz w:val="20"/>
                <w:szCs w:val="20"/>
              </w:rPr>
              <w:t xml:space="preserve"> D, </w:t>
            </w:r>
            <w:proofErr w:type="spellStart"/>
            <w:r w:rsidRPr="00124A82">
              <w:rPr>
                <w:rFonts w:asciiTheme="minorHAnsi" w:hAnsiTheme="minorHAnsi" w:cstheme="minorHAnsi"/>
                <w:sz w:val="20"/>
                <w:szCs w:val="20"/>
              </w:rPr>
              <w:t>Corluy</w:t>
            </w:r>
            <w:proofErr w:type="spellEnd"/>
            <w:r w:rsidRPr="00124A82">
              <w:rPr>
                <w:rFonts w:asciiTheme="minorHAnsi" w:hAnsiTheme="minorHAnsi" w:cstheme="minorHAnsi"/>
                <w:sz w:val="20"/>
                <w:szCs w:val="20"/>
              </w:rPr>
              <w:t xml:space="preserve"> L, </w:t>
            </w:r>
            <w:proofErr w:type="spellStart"/>
            <w:r w:rsidRPr="00124A82">
              <w:rPr>
                <w:rFonts w:asciiTheme="minorHAnsi" w:hAnsiTheme="minorHAnsi" w:cstheme="minorHAnsi"/>
                <w:sz w:val="20"/>
                <w:szCs w:val="20"/>
              </w:rPr>
              <w:t>Joos</w:t>
            </w:r>
            <w:proofErr w:type="spellEnd"/>
            <w:r w:rsidRPr="00124A82">
              <w:rPr>
                <w:rFonts w:asciiTheme="minorHAnsi" w:hAnsiTheme="minorHAnsi" w:cstheme="minorHAnsi"/>
                <w:sz w:val="20"/>
                <w:szCs w:val="20"/>
              </w:rPr>
              <w:t xml:space="preserve"> R, </w:t>
            </w:r>
            <w:proofErr w:type="spellStart"/>
            <w:r w:rsidRPr="00124A82">
              <w:rPr>
                <w:rFonts w:asciiTheme="minorHAnsi" w:hAnsiTheme="minorHAnsi" w:cstheme="minorHAnsi"/>
                <w:sz w:val="20"/>
                <w:szCs w:val="20"/>
              </w:rPr>
              <w:t>Langenaken</w:t>
            </w:r>
            <w:proofErr w:type="spellEnd"/>
            <w:r w:rsidRPr="00124A82">
              <w:rPr>
                <w:rFonts w:asciiTheme="minorHAnsi" w:hAnsiTheme="minorHAnsi" w:cstheme="minorHAnsi"/>
                <w:sz w:val="20"/>
                <w:szCs w:val="20"/>
              </w:rPr>
              <w:t xml:space="preserve"> C, </w:t>
            </w:r>
            <w:proofErr w:type="spellStart"/>
            <w:r w:rsidRPr="00124A82">
              <w:rPr>
                <w:rFonts w:asciiTheme="minorHAnsi" w:hAnsiTheme="minorHAnsi" w:cstheme="minorHAnsi"/>
                <w:sz w:val="20"/>
                <w:szCs w:val="20"/>
              </w:rPr>
              <w:t>Taelman</w:t>
            </w:r>
            <w:proofErr w:type="spellEnd"/>
            <w:r w:rsidRPr="00124A82">
              <w:rPr>
                <w:rFonts w:asciiTheme="minorHAnsi" w:hAnsiTheme="minorHAnsi" w:cstheme="minorHAnsi"/>
                <w:sz w:val="20"/>
                <w:szCs w:val="20"/>
              </w:rPr>
              <w:t xml:space="preserve"> V, et al. </w:t>
            </w:r>
            <w:r w:rsidRPr="00124A82">
              <w:rPr>
                <w:rFonts w:asciiTheme="minorHAnsi" w:hAnsiTheme="minorHAnsi" w:cstheme="minorHAnsi"/>
                <w:sz w:val="20"/>
                <w:szCs w:val="20"/>
                <w:lang w:val="en-US"/>
              </w:rPr>
              <w:t xml:space="preserve">Effectiveness of methotrexate with step-down glucocorticoid remission induction (COBRA Slim) versus other intensive treatment strategies for early rheumatoid arthritis in a treat-to-target approach: 1-year results of </w:t>
            </w:r>
            <w:proofErr w:type="spellStart"/>
            <w:r w:rsidRPr="00124A82">
              <w:rPr>
                <w:rFonts w:asciiTheme="minorHAnsi" w:hAnsiTheme="minorHAnsi" w:cstheme="minorHAnsi"/>
                <w:sz w:val="20"/>
                <w:szCs w:val="20"/>
                <w:lang w:val="en-US"/>
              </w:rPr>
              <w:t>CareRA</w:t>
            </w:r>
            <w:proofErr w:type="spellEnd"/>
            <w:r w:rsidRPr="00124A82">
              <w:rPr>
                <w:rFonts w:asciiTheme="minorHAnsi" w:hAnsiTheme="minorHAnsi" w:cstheme="minorHAnsi"/>
                <w:sz w:val="20"/>
                <w:szCs w:val="20"/>
                <w:lang w:val="en-US"/>
              </w:rPr>
              <w:t xml:space="preserve">, a </w:t>
            </w:r>
            <w:proofErr w:type="spellStart"/>
            <w:r w:rsidRPr="00124A82">
              <w:rPr>
                <w:rFonts w:asciiTheme="minorHAnsi" w:hAnsiTheme="minorHAnsi" w:cstheme="minorHAnsi"/>
                <w:sz w:val="20"/>
                <w:szCs w:val="20"/>
                <w:lang w:val="en-US"/>
              </w:rPr>
              <w:t>randomised</w:t>
            </w:r>
            <w:proofErr w:type="spellEnd"/>
            <w:r w:rsidRPr="00124A82">
              <w:rPr>
                <w:rFonts w:asciiTheme="minorHAnsi" w:hAnsiTheme="minorHAnsi" w:cstheme="minorHAnsi"/>
                <w:sz w:val="20"/>
                <w:szCs w:val="20"/>
                <w:lang w:val="en-US"/>
              </w:rPr>
              <w:t xml:space="preserve"> pragmatic open-label superiority trial. Ann Rheum Dis. </w:t>
            </w:r>
            <w:proofErr w:type="spellStart"/>
            <w:r w:rsidRPr="00124A82">
              <w:rPr>
                <w:rFonts w:asciiTheme="minorHAnsi" w:hAnsiTheme="minorHAnsi" w:cstheme="minorHAnsi"/>
                <w:sz w:val="20"/>
                <w:szCs w:val="20"/>
                <w:lang w:val="en-US"/>
              </w:rPr>
              <w:t>marzo</w:t>
            </w:r>
            <w:proofErr w:type="spellEnd"/>
            <w:r w:rsidRPr="00124A82">
              <w:rPr>
                <w:rFonts w:asciiTheme="minorHAnsi" w:hAnsiTheme="minorHAnsi" w:cstheme="minorHAnsi"/>
                <w:sz w:val="20"/>
                <w:szCs w:val="20"/>
                <w:lang w:val="en-US"/>
              </w:rPr>
              <w:t xml:space="preserve"> de 2017;76(3):511-20</w:t>
            </w:r>
          </w:p>
        </w:tc>
        <w:tc>
          <w:tcPr>
            <w:tcW w:w="851" w:type="dxa"/>
            <w:shd w:val="clear" w:color="auto" w:fill="auto"/>
            <w:vAlign w:val="center"/>
          </w:tcPr>
          <w:p w14:paraId="44FFBC91" w14:textId="77777777" w:rsidR="00A04E7F" w:rsidRPr="00124A82" w:rsidRDefault="00A04E7F" w:rsidP="00626051">
            <w:pPr>
              <w:jc w:val="center"/>
              <w:rPr>
                <w:rFonts w:asciiTheme="minorHAnsi" w:hAnsiTheme="minorHAnsi" w:cstheme="minorHAnsi"/>
                <w:sz w:val="20"/>
                <w:szCs w:val="20"/>
              </w:rPr>
            </w:pPr>
            <w:r w:rsidRPr="00124A82">
              <w:rPr>
                <w:rFonts w:asciiTheme="minorHAnsi" w:hAnsiTheme="minorHAnsi" w:cstheme="minorHAnsi"/>
                <w:sz w:val="20"/>
                <w:szCs w:val="20"/>
              </w:rPr>
              <w:t>ECA</w:t>
            </w:r>
          </w:p>
        </w:tc>
      </w:tr>
    </w:tbl>
    <w:p w14:paraId="48BBD12B" w14:textId="139EA0D2" w:rsidR="00A701A8" w:rsidRPr="00124A82" w:rsidRDefault="00A701A8" w:rsidP="00A701A8">
      <w:pPr>
        <w:rPr>
          <w:rFonts w:asciiTheme="minorHAnsi" w:hAnsiTheme="minorHAnsi" w:cstheme="minorHAnsi"/>
          <w:sz w:val="20"/>
          <w:szCs w:val="20"/>
          <w:u w:val="single"/>
        </w:rPr>
      </w:pPr>
      <w:r w:rsidRPr="00124A82">
        <w:rPr>
          <w:rFonts w:asciiTheme="minorHAnsi" w:hAnsiTheme="minorHAnsi" w:cstheme="minorHAnsi"/>
          <w:sz w:val="20"/>
          <w:szCs w:val="20"/>
          <w:u w:val="single"/>
        </w:rPr>
        <w:br w:type="page"/>
      </w:r>
    </w:p>
    <w:p w14:paraId="3D8C1816" w14:textId="77777777" w:rsidR="00E52AAD" w:rsidRPr="00124A82" w:rsidRDefault="00E52AAD" w:rsidP="00E52AAD">
      <w:pPr>
        <w:pStyle w:val="Ttulo2"/>
        <w:rPr>
          <w:rFonts w:asciiTheme="minorHAnsi" w:hAnsiTheme="minorHAnsi" w:cstheme="minorHAnsi"/>
          <w:sz w:val="20"/>
          <w:szCs w:val="20"/>
        </w:rPr>
      </w:pPr>
      <w:r w:rsidRPr="00124A82">
        <w:rPr>
          <w:rFonts w:asciiTheme="minorHAnsi" w:hAnsiTheme="minorHAnsi" w:cstheme="minorHAnsi"/>
          <w:sz w:val="20"/>
          <w:szCs w:val="20"/>
        </w:rPr>
        <w:lastRenderedPageBreak/>
        <w:t>Pregunta 8: En pacientes con artritis reumatoide, ¿el uso de corticoides sistémicos es clínicamente efectivo y seguro?</w:t>
      </w:r>
    </w:p>
    <w:p w14:paraId="36982B6F" w14:textId="77777777" w:rsidR="00E52AAD" w:rsidRPr="00124A82" w:rsidRDefault="00E52AAD" w:rsidP="00E52AAD">
      <w:pPr>
        <w:rPr>
          <w:rFonts w:asciiTheme="minorHAnsi" w:hAnsiTheme="minorHAnsi" w:cstheme="minorHAnsi"/>
          <w:sz w:val="20"/>
          <w:szCs w:val="20"/>
          <w:u w:val="single"/>
        </w:rPr>
      </w:pPr>
    </w:p>
    <w:p w14:paraId="4284CA46" w14:textId="12DB7DB3" w:rsidR="00E52AAD" w:rsidRPr="00124A82" w:rsidRDefault="00E52AAD" w:rsidP="00E52AAD">
      <w:pPr>
        <w:rPr>
          <w:rFonts w:asciiTheme="minorHAnsi" w:hAnsiTheme="minorHAnsi" w:cstheme="minorHAnsi"/>
          <w:sz w:val="20"/>
          <w:szCs w:val="20"/>
          <w:u w:val="single"/>
        </w:rPr>
      </w:pPr>
      <w:r w:rsidRPr="00124A82">
        <w:rPr>
          <w:rFonts w:asciiTheme="minorHAnsi" w:eastAsia="Arimo" w:hAnsiTheme="minorHAnsi" w:cstheme="minorHAnsi"/>
          <w:sz w:val="20"/>
          <w:szCs w:val="20"/>
          <w:u w:val="single"/>
          <w:lang w:val="es-ES"/>
        </w:rPr>
        <w:t>Resumen de la búsqueda por cada pregunta PICO:</w:t>
      </w:r>
    </w:p>
    <w:p w14:paraId="7B50C7CD" w14:textId="77777777" w:rsidR="00E52AAD" w:rsidRPr="00124A82" w:rsidRDefault="00E52AAD" w:rsidP="00E52AAD">
      <w:pPr>
        <w:pStyle w:val="Normal2"/>
        <w:ind w:left="0"/>
        <w:rPr>
          <w:sz w:val="20"/>
          <w:szCs w:val="20"/>
        </w:rPr>
      </w:pPr>
      <w:r w:rsidRPr="00124A82">
        <w:rPr>
          <w:sz w:val="20"/>
          <w:szCs w:val="20"/>
        </w:rPr>
        <w:t xml:space="preserve">Esta pregunta clínica tuvo 1 PICO, cuyas características se resumen a continuación: </w:t>
      </w:r>
    </w:p>
    <w:p w14:paraId="650E04A6" w14:textId="77777777" w:rsidR="00E52AAD" w:rsidRPr="00124A82" w:rsidRDefault="00E52AAD" w:rsidP="00E52AAD">
      <w:pPr>
        <w:pStyle w:val="Normal2"/>
        <w:ind w:left="0"/>
        <w:rPr>
          <w:sz w:val="20"/>
          <w:szCs w:val="20"/>
        </w:rPr>
      </w:pPr>
    </w:p>
    <w:tbl>
      <w:tblPr>
        <w:tblStyle w:val="Tablaconcuadrcula"/>
        <w:tblW w:w="9265" w:type="dxa"/>
        <w:tblLook w:val="04A0" w:firstRow="1" w:lastRow="0" w:firstColumn="1" w:lastColumn="0" w:noHBand="0" w:noVBand="1"/>
      </w:tblPr>
      <w:tblGrid>
        <w:gridCol w:w="667"/>
        <w:gridCol w:w="2599"/>
        <w:gridCol w:w="3299"/>
        <w:gridCol w:w="2700"/>
      </w:tblGrid>
      <w:tr w:rsidR="00E52AAD" w:rsidRPr="00124A82" w14:paraId="4FCFCDF3" w14:textId="77777777" w:rsidTr="00E52AAD">
        <w:trPr>
          <w:trHeight w:val="57"/>
        </w:trPr>
        <w:tc>
          <w:tcPr>
            <w:tcW w:w="667" w:type="dxa"/>
          </w:tcPr>
          <w:p w14:paraId="65D533D6"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p>
        </w:tc>
        <w:tc>
          <w:tcPr>
            <w:tcW w:w="2599" w:type="dxa"/>
          </w:tcPr>
          <w:p w14:paraId="3F328949" w14:textId="77777777" w:rsidR="00E52AAD" w:rsidRPr="00124A82" w:rsidRDefault="00E52AAD" w:rsidP="00626051">
            <w:pPr>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 / Problema</w:t>
            </w:r>
          </w:p>
        </w:tc>
        <w:tc>
          <w:tcPr>
            <w:tcW w:w="3299" w:type="dxa"/>
          </w:tcPr>
          <w:p w14:paraId="10C9889E" w14:textId="77777777" w:rsidR="00E52AAD" w:rsidRPr="00124A82" w:rsidRDefault="00E52AAD" w:rsidP="00626051">
            <w:pPr>
              <w:jc w:val="center"/>
              <w:rPr>
                <w:rFonts w:asciiTheme="minorHAnsi" w:eastAsia="Arial" w:hAnsiTheme="minorHAnsi" w:cstheme="minorHAnsi"/>
                <w:b/>
                <w:sz w:val="20"/>
                <w:szCs w:val="20"/>
              </w:rPr>
            </w:pPr>
            <w:r w:rsidRPr="00124A82">
              <w:rPr>
                <w:rFonts w:asciiTheme="minorHAnsi" w:hAnsiTheme="minorHAnsi" w:cstheme="minorHAnsi"/>
                <w:b/>
                <w:sz w:val="20"/>
                <w:szCs w:val="20"/>
              </w:rPr>
              <w:t>Intervención / Comparación</w:t>
            </w:r>
          </w:p>
        </w:tc>
        <w:tc>
          <w:tcPr>
            <w:tcW w:w="2700" w:type="dxa"/>
          </w:tcPr>
          <w:p w14:paraId="1E8AD9BC" w14:textId="77777777" w:rsidR="00E52AAD" w:rsidRPr="00124A82" w:rsidRDefault="00E52AAD" w:rsidP="00626051">
            <w:pPr>
              <w:jc w:val="center"/>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E52AAD" w:rsidRPr="00124A82" w14:paraId="0BC236A6" w14:textId="77777777" w:rsidTr="00E52AAD">
        <w:trPr>
          <w:trHeight w:val="57"/>
        </w:trPr>
        <w:tc>
          <w:tcPr>
            <w:tcW w:w="667" w:type="dxa"/>
          </w:tcPr>
          <w:p w14:paraId="721CB625"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8</w:t>
            </w:r>
          </w:p>
        </w:tc>
        <w:tc>
          <w:tcPr>
            <w:tcW w:w="2599" w:type="dxa"/>
          </w:tcPr>
          <w:p w14:paraId="5284A599"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Pacientes con AR</w:t>
            </w:r>
          </w:p>
        </w:tc>
        <w:tc>
          <w:tcPr>
            <w:tcW w:w="3299" w:type="dxa"/>
          </w:tcPr>
          <w:p w14:paraId="45D1B7AC"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CS vs placebo o no tratamiento con CS</w:t>
            </w:r>
          </w:p>
        </w:tc>
        <w:tc>
          <w:tcPr>
            <w:tcW w:w="2700" w:type="dxa"/>
          </w:tcPr>
          <w:p w14:paraId="19801A34" w14:textId="77777777" w:rsidR="00E52AAD" w:rsidRPr="00124A82" w:rsidRDefault="00E52AAD"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Remisión</w:t>
            </w:r>
          </w:p>
          <w:p w14:paraId="6279F2C3" w14:textId="77777777" w:rsidR="00E52AAD" w:rsidRPr="00124A82" w:rsidRDefault="00E52AAD"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Respuesta</w:t>
            </w:r>
          </w:p>
          <w:p w14:paraId="7B6313AE" w14:textId="77777777" w:rsidR="00E52AAD" w:rsidRPr="00124A82" w:rsidRDefault="00E52AAD"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Actividad de enfermedad</w:t>
            </w:r>
          </w:p>
          <w:p w14:paraId="22F6E92F" w14:textId="77777777" w:rsidR="00E52AAD" w:rsidRPr="00124A82" w:rsidRDefault="00E52AAD"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Calidad de vida</w:t>
            </w:r>
          </w:p>
          <w:p w14:paraId="755C63FF" w14:textId="77777777" w:rsidR="00E52AAD" w:rsidRPr="00124A82" w:rsidRDefault="00E52AAD"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Funcionalidad</w:t>
            </w:r>
          </w:p>
          <w:p w14:paraId="7475291E" w14:textId="77777777" w:rsidR="00E52AAD" w:rsidRPr="00124A82" w:rsidRDefault="00E52AAD"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Progresión radiológica</w:t>
            </w:r>
          </w:p>
          <w:p w14:paraId="4DB74AED" w14:textId="77777777" w:rsidR="00E52AAD" w:rsidRPr="00124A82" w:rsidRDefault="00E52AAD" w:rsidP="00687EC3">
            <w:pPr>
              <w:pStyle w:val="Prrafodelista"/>
              <w:numPr>
                <w:ilvl w:val="0"/>
                <w:numId w:val="10"/>
              </w:numPr>
              <w:ind w:left="134" w:hanging="141"/>
              <w:rPr>
                <w:rFonts w:asciiTheme="minorHAnsi" w:hAnsiTheme="minorHAnsi" w:cstheme="minorHAnsi"/>
                <w:sz w:val="20"/>
                <w:szCs w:val="20"/>
              </w:rPr>
            </w:pPr>
            <w:r w:rsidRPr="00124A82">
              <w:rPr>
                <w:rFonts w:asciiTheme="minorHAnsi" w:hAnsiTheme="minorHAnsi" w:cstheme="minorHAnsi"/>
                <w:sz w:val="20"/>
                <w:szCs w:val="20"/>
              </w:rPr>
              <w:t>Eventos adversos</w:t>
            </w:r>
          </w:p>
        </w:tc>
      </w:tr>
    </w:tbl>
    <w:p w14:paraId="21FCD0E0" w14:textId="16C1C0D7" w:rsidR="00A701A8" w:rsidRPr="00124A82" w:rsidRDefault="00A701A8" w:rsidP="00037D8C">
      <w:pPr>
        <w:rPr>
          <w:rFonts w:asciiTheme="minorHAnsi" w:hAnsiTheme="minorHAnsi" w:cstheme="minorHAnsi"/>
          <w:sz w:val="20"/>
          <w:szCs w:val="20"/>
        </w:rPr>
      </w:pPr>
    </w:p>
    <w:p w14:paraId="4DA0CB86" w14:textId="77777777" w:rsidR="00E52AAD" w:rsidRPr="00124A82" w:rsidRDefault="00E52AAD" w:rsidP="00E52AAD">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2CACC38D" w14:textId="77777777" w:rsidR="00E52AAD" w:rsidRPr="00124A82" w:rsidRDefault="00E52AAD" w:rsidP="00E52AAD">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57"/>
        <w:gridCol w:w="1332"/>
        <w:gridCol w:w="2270"/>
        <w:gridCol w:w="721"/>
        <w:gridCol w:w="1709"/>
        <w:gridCol w:w="1171"/>
      </w:tblGrid>
      <w:tr w:rsidR="00E52AAD" w:rsidRPr="00124A82" w14:paraId="6A5F4889" w14:textId="77777777" w:rsidTr="00626051">
        <w:tc>
          <w:tcPr>
            <w:tcW w:w="0" w:type="auto"/>
            <w:shd w:val="clear" w:color="auto" w:fill="E7E6E6" w:themeFill="background2"/>
            <w:vAlign w:val="center"/>
          </w:tcPr>
          <w:p w14:paraId="7AD6B2F7" w14:textId="77777777" w:rsidR="00E52AAD" w:rsidRPr="00124A82" w:rsidRDefault="00E52AA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199C9728" w14:textId="77777777" w:rsidR="00E52AAD" w:rsidRPr="00124A82" w:rsidRDefault="00E52AA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275FA2E3" w14:textId="77777777" w:rsidR="00E52AAD" w:rsidRPr="00124A82" w:rsidRDefault="00E52AA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1AF8B1A3" w14:textId="77777777" w:rsidR="00E52AAD" w:rsidRPr="00124A82" w:rsidRDefault="00E52AA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51C38584" w14:textId="77777777" w:rsidR="00E52AAD" w:rsidRPr="00124A82" w:rsidRDefault="00E52AA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54E607D9" w14:textId="77777777" w:rsidR="00E52AAD" w:rsidRPr="00124A82" w:rsidRDefault="00E52AA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17C7E315" w14:textId="77777777" w:rsidR="00E52AAD" w:rsidRPr="00124A82" w:rsidRDefault="00E52AAD" w:rsidP="00626051">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E52AAD" w:rsidRPr="00124A82" w14:paraId="2F2FC571" w14:textId="77777777" w:rsidTr="00626051">
        <w:tc>
          <w:tcPr>
            <w:tcW w:w="0" w:type="auto"/>
            <w:vAlign w:val="center"/>
          </w:tcPr>
          <w:p w14:paraId="646E9A8A" w14:textId="77777777" w:rsidR="00E52AAD" w:rsidRPr="00124A82" w:rsidRDefault="00E52AAD" w:rsidP="00626051">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022B9A1F" w14:textId="77777777" w:rsidR="00E52AAD" w:rsidRPr="00124A82" w:rsidRDefault="00E52AAD" w:rsidP="00626051">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w:t>
            </w:r>
          </w:p>
        </w:tc>
        <w:tc>
          <w:tcPr>
            <w:tcW w:w="0" w:type="auto"/>
            <w:vAlign w:val="center"/>
          </w:tcPr>
          <w:p w14:paraId="5DC43FA6" w14:textId="48D6FB47" w:rsidR="00E52AAD" w:rsidRPr="00124A82" w:rsidRDefault="00E52AAD" w:rsidP="00626051">
            <w:pPr>
              <w:spacing w:after="0"/>
              <w:rPr>
                <w:rFonts w:asciiTheme="minorHAnsi" w:hAnsiTheme="minorHAnsi" w:cstheme="minorHAnsi"/>
                <w:sz w:val="20"/>
                <w:szCs w:val="20"/>
              </w:rPr>
            </w:pPr>
            <w:r w:rsidRPr="00124A82">
              <w:rPr>
                <w:rFonts w:asciiTheme="minorHAnsi" w:hAnsiTheme="minorHAnsi" w:cstheme="minorHAnsi"/>
                <w:sz w:val="20"/>
                <w:szCs w:val="20"/>
              </w:rPr>
              <w:t>Noviembre de 2018</w:t>
            </w:r>
          </w:p>
        </w:tc>
        <w:tc>
          <w:tcPr>
            <w:tcW w:w="0" w:type="auto"/>
            <w:vAlign w:val="center"/>
          </w:tcPr>
          <w:p w14:paraId="4CCA9979" w14:textId="2CFB4114" w:rsidR="00E52AAD" w:rsidRPr="00124A82" w:rsidRDefault="00E52AAD"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635</w:t>
            </w:r>
          </w:p>
          <w:p w14:paraId="136EA375" w14:textId="2622E6F1" w:rsidR="00E52AAD" w:rsidRPr="00124A82" w:rsidRDefault="00E52AAD"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CENTRAL: 38</w:t>
            </w:r>
          </w:p>
          <w:p w14:paraId="24026626" w14:textId="6E1BB340" w:rsidR="00E52AAD" w:rsidRPr="00124A82" w:rsidRDefault="00E52AAD"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Otras fuentes: 01</w:t>
            </w:r>
          </w:p>
          <w:p w14:paraId="16817395" w14:textId="161B6DE8" w:rsidR="00E52AAD" w:rsidRPr="00124A82" w:rsidRDefault="00E52AAD"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Total de citaciones después de excluir duplicados: 640</w:t>
            </w:r>
          </w:p>
        </w:tc>
        <w:tc>
          <w:tcPr>
            <w:tcW w:w="0" w:type="auto"/>
            <w:vAlign w:val="center"/>
          </w:tcPr>
          <w:p w14:paraId="7F3BD7D1" w14:textId="1ACBC63E" w:rsidR="00E52AAD" w:rsidRPr="00124A82" w:rsidRDefault="00E52AAD"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8</w:t>
            </w:r>
          </w:p>
        </w:tc>
        <w:tc>
          <w:tcPr>
            <w:tcW w:w="0" w:type="auto"/>
            <w:vAlign w:val="center"/>
          </w:tcPr>
          <w:p w14:paraId="35D37213" w14:textId="3121E008" w:rsidR="00E52AAD" w:rsidRPr="00124A82" w:rsidRDefault="00E52AAD"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22</w:t>
            </w:r>
          </w:p>
        </w:tc>
        <w:tc>
          <w:tcPr>
            <w:tcW w:w="0" w:type="auto"/>
            <w:vAlign w:val="center"/>
          </w:tcPr>
          <w:p w14:paraId="0BCC1434" w14:textId="619DCCD9" w:rsidR="00E52AAD" w:rsidRPr="00124A82" w:rsidRDefault="00E52AAD"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12</w:t>
            </w:r>
          </w:p>
        </w:tc>
      </w:tr>
    </w:tbl>
    <w:p w14:paraId="220FA7B0" w14:textId="3B66C9FD" w:rsidR="00E52AAD" w:rsidRPr="00124A82" w:rsidRDefault="00E52AAD" w:rsidP="00037D8C">
      <w:pPr>
        <w:rPr>
          <w:rFonts w:asciiTheme="minorHAnsi" w:hAnsiTheme="minorHAnsi" w:cstheme="minorHAnsi"/>
          <w:sz w:val="20"/>
          <w:szCs w:val="20"/>
        </w:rPr>
      </w:pPr>
    </w:p>
    <w:p w14:paraId="025D62A9" w14:textId="77777777" w:rsidR="00E52AAD" w:rsidRPr="00124A82" w:rsidRDefault="00E52AAD" w:rsidP="00E52AAD">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539E946E" w14:textId="77777777" w:rsidR="00E52AAD" w:rsidRPr="00124A82" w:rsidRDefault="00E52AAD" w:rsidP="00E52AAD">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4:</w:t>
      </w:r>
    </w:p>
    <w:p w14:paraId="715FC6E0" w14:textId="79DDEC1D" w:rsidR="00E52AAD" w:rsidRPr="00124A82" w:rsidRDefault="00E52AAD" w:rsidP="00E52AAD">
      <w:pPr>
        <w:rPr>
          <w:rFonts w:asciiTheme="minorHAnsi" w:hAnsiTheme="minorHAnsi" w:cstheme="minorHAnsi"/>
          <w:sz w:val="20"/>
          <w:szCs w:val="20"/>
        </w:rPr>
      </w:pPr>
      <w:r w:rsidRPr="00124A82">
        <w:rPr>
          <w:rFonts w:asciiTheme="minorHAnsi" w:hAnsiTheme="minorHAnsi" w:cstheme="minorHAnsi"/>
          <w:sz w:val="20"/>
          <w:szCs w:val="20"/>
        </w:rPr>
        <w:t>Estrategia de búsqueda:</w:t>
      </w:r>
    </w:p>
    <w:p w14:paraId="51B80E98" w14:textId="1D14B304" w:rsidR="00E52AAD" w:rsidRPr="00124A82" w:rsidRDefault="00E52AAD" w:rsidP="00E52AAD">
      <w:pPr>
        <w:rPr>
          <w:rFonts w:asciiTheme="minorHAnsi" w:hAnsiTheme="minorHAnsi" w:cstheme="minorHAnsi"/>
          <w:sz w:val="20"/>
          <w:szCs w:val="20"/>
        </w:rPr>
      </w:pPr>
    </w:p>
    <w:tbl>
      <w:tblPr>
        <w:tblStyle w:val="Tablaconcuadrcula"/>
        <w:tblW w:w="8455" w:type="dxa"/>
        <w:tblLook w:val="04A0" w:firstRow="1" w:lastRow="0" w:firstColumn="1" w:lastColumn="0" w:noHBand="0" w:noVBand="1"/>
      </w:tblPr>
      <w:tblGrid>
        <w:gridCol w:w="1443"/>
        <w:gridCol w:w="1406"/>
        <w:gridCol w:w="5606"/>
      </w:tblGrid>
      <w:tr w:rsidR="00E52AAD" w:rsidRPr="00124A82" w14:paraId="18F6DDD1" w14:textId="77777777" w:rsidTr="00E52AAD">
        <w:tc>
          <w:tcPr>
            <w:tcW w:w="8455" w:type="dxa"/>
            <w:gridSpan w:val="3"/>
            <w:shd w:val="clear" w:color="auto" w:fill="E7E6E6" w:themeFill="background2"/>
            <w:vAlign w:val="center"/>
          </w:tcPr>
          <w:p w14:paraId="4CCABE64"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Base de datos: Medline</w:t>
            </w:r>
          </w:p>
        </w:tc>
      </w:tr>
      <w:tr w:rsidR="00E52AAD" w:rsidRPr="00124A82" w14:paraId="4555433B" w14:textId="77777777" w:rsidTr="00E52AAD">
        <w:tc>
          <w:tcPr>
            <w:tcW w:w="8455" w:type="dxa"/>
            <w:gridSpan w:val="3"/>
            <w:vAlign w:val="center"/>
          </w:tcPr>
          <w:p w14:paraId="51A86C72"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Fecha de búsqueda: 04 - 11 – 2018</w:t>
            </w:r>
          </w:p>
        </w:tc>
      </w:tr>
      <w:tr w:rsidR="00E52AAD" w:rsidRPr="00124A82" w14:paraId="0925DCED" w14:textId="77777777" w:rsidTr="00E52AAD">
        <w:tc>
          <w:tcPr>
            <w:tcW w:w="8455" w:type="dxa"/>
            <w:gridSpan w:val="3"/>
            <w:vAlign w:val="center"/>
          </w:tcPr>
          <w:p w14:paraId="730104E6"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Filtros: Fecha de publicación: desde el origen de los tiempos hasta 07/10/2018</w:t>
            </w:r>
          </w:p>
        </w:tc>
      </w:tr>
      <w:tr w:rsidR="00E52AAD" w:rsidRPr="00124A82" w14:paraId="464A9339" w14:textId="77777777" w:rsidTr="00E52AAD">
        <w:tc>
          <w:tcPr>
            <w:tcW w:w="1443" w:type="dxa"/>
            <w:vAlign w:val="center"/>
          </w:tcPr>
          <w:p w14:paraId="0C991CD5" w14:textId="77777777" w:rsidR="00E52AAD" w:rsidRPr="00124A82" w:rsidRDefault="00E52AAD" w:rsidP="00626051">
            <w:pPr>
              <w:rPr>
                <w:rFonts w:asciiTheme="minorHAnsi" w:hAnsiTheme="minorHAnsi" w:cstheme="minorHAnsi"/>
                <w:sz w:val="20"/>
                <w:szCs w:val="20"/>
              </w:rPr>
            </w:pPr>
          </w:p>
        </w:tc>
        <w:tc>
          <w:tcPr>
            <w:tcW w:w="1406" w:type="dxa"/>
            <w:vAlign w:val="center"/>
          </w:tcPr>
          <w:p w14:paraId="68F3DBB6"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5606" w:type="dxa"/>
            <w:vAlign w:val="center"/>
          </w:tcPr>
          <w:p w14:paraId="6E40C821"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E52AAD" w:rsidRPr="00124A82" w14:paraId="1C104ACB" w14:textId="77777777" w:rsidTr="00E52AAD">
        <w:tc>
          <w:tcPr>
            <w:tcW w:w="1443" w:type="dxa"/>
            <w:vAlign w:val="center"/>
          </w:tcPr>
          <w:p w14:paraId="35FEC7A7"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#1</w:t>
            </w:r>
          </w:p>
        </w:tc>
        <w:tc>
          <w:tcPr>
            <w:tcW w:w="1406" w:type="dxa"/>
            <w:vAlign w:val="center"/>
          </w:tcPr>
          <w:p w14:paraId="0A3E1243"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5606" w:type="dxa"/>
            <w:vAlign w:val="center"/>
          </w:tcPr>
          <w:p w14:paraId="0A4F377C" w14:textId="77777777" w:rsidR="00E52AAD" w:rsidRPr="00124A82" w:rsidRDefault="00E52AAD" w:rsidP="00626051">
            <w:pPr>
              <w:pStyle w:val="Default"/>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Arthritis, Rheumatoid [Mesh] or (rheumatoid and (arthritis or arthrosis)) or ((inflammatory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xml:space="preserve">* or rheumatic) and arthritis)  </w:t>
            </w:r>
          </w:p>
        </w:tc>
      </w:tr>
      <w:tr w:rsidR="00E52AAD" w:rsidRPr="00124A82" w14:paraId="5B77F3E3" w14:textId="77777777" w:rsidTr="00E52AAD">
        <w:tc>
          <w:tcPr>
            <w:tcW w:w="1443" w:type="dxa"/>
            <w:vAlign w:val="center"/>
          </w:tcPr>
          <w:p w14:paraId="381210CF"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#2</w:t>
            </w:r>
          </w:p>
        </w:tc>
        <w:tc>
          <w:tcPr>
            <w:tcW w:w="1406" w:type="dxa"/>
            <w:vAlign w:val="center"/>
          </w:tcPr>
          <w:p w14:paraId="281B9E7B"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606" w:type="dxa"/>
            <w:vAlign w:val="center"/>
          </w:tcPr>
          <w:p w14:paraId="469BA0E3" w14:textId="77777777" w:rsidR="00E52AAD" w:rsidRPr="00124A82" w:rsidRDefault="00E52AAD" w:rsidP="00626051">
            <w:pPr>
              <w:pStyle w:val="Default"/>
              <w:rPr>
                <w:rFonts w:asciiTheme="minorHAnsi" w:hAnsiTheme="minorHAnsi" w:cstheme="minorHAnsi"/>
                <w:sz w:val="20"/>
                <w:szCs w:val="20"/>
                <w:lang w:val="en-US"/>
              </w:rPr>
            </w:pPr>
            <w:r w:rsidRPr="00124A82">
              <w:rPr>
                <w:rFonts w:asciiTheme="minorHAnsi" w:hAnsiTheme="minorHAnsi" w:cstheme="minorHAnsi"/>
                <w:sz w:val="20"/>
                <w:szCs w:val="20"/>
                <w:lang w:val="en-US"/>
              </w:rPr>
              <w:t>(("Glucocorticoids"[Mesh]) or (corticosteroid*[</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steroid*[</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glucocorticoid[</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(prednisolone[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lastRenderedPageBreak/>
              <w:t>dexametaso</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methylprednisolone[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medrone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depo-</w:t>
            </w:r>
            <w:proofErr w:type="spellStart"/>
            <w:r w:rsidRPr="00124A82">
              <w:rPr>
                <w:rFonts w:asciiTheme="minorHAnsi" w:hAnsiTheme="minorHAnsi" w:cstheme="minorHAnsi"/>
                <w:sz w:val="20"/>
                <w:szCs w:val="20"/>
                <w:lang w:val="en-US"/>
              </w:rPr>
              <w:t>medrone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solu-medrone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prednisone[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E52AAD" w:rsidRPr="00124A82" w14:paraId="3C075E16" w14:textId="77777777" w:rsidTr="00E52AAD">
        <w:tc>
          <w:tcPr>
            <w:tcW w:w="1443" w:type="dxa"/>
            <w:vAlign w:val="center"/>
          </w:tcPr>
          <w:p w14:paraId="23D439FC" w14:textId="77777777" w:rsidR="00E52AAD" w:rsidRPr="00124A82" w:rsidRDefault="00E52AAD" w:rsidP="00626051">
            <w:pPr>
              <w:rPr>
                <w:rFonts w:asciiTheme="minorHAnsi" w:hAnsiTheme="minorHAnsi" w:cstheme="minorHAnsi"/>
                <w:sz w:val="20"/>
                <w:szCs w:val="20"/>
              </w:rPr>
            </w:pPr>
            <w:bookmarkStart w:id="3" w:name="_Hlk520545641"/>
            <w:r w:rsidRPr="00124A82">
              <w:rPr>
                <w:rFonts w:asciiTheme="minorHAnsi" w:hAnsiTheme="minorHAnsi" w:cstheme="minorHAnsi"/>
                <w:sz w:val="20"/>
                <w:szCs w:val="20"/>
              </w:rPr>
              <w:lastRenderedPageBreak/>
              <w:t>#3</w:t>
            </w:r>
          </w:p>
        </w:tc>
        <w:tc>
          <w:tcPr>
            <w:tcW w:w="1406" w:type="dxa"/>
            <w:vAlign w:val="center"/>
          </w:tcPr>
          <w:p w14:paraId="1FC14F51"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5606" w:type="dxa"/>
            <w:vAlign w:val="center"/>
          </w:tcPr>
          <w:p w14:paraId="560C96F0" w14:textId="77777777" w:rsidR="00E52AAD" w:rsidRPr="00124A82" w:rsidRDefault="00E52AAD" w:rsidP="00626051">
            <w:pPr>
              <w:rPr>
                <w:rFonts w:asciiTheme="minorHAnsi" w:hAnsiTheme="minorHAnsi" w:cstheme="minorHAnsi"/>
                <w:sz w:val="20"/>
                <w:szCs w:val="20"/>
                <w:lang w:val="en-US"/>
              </w:rPr>
            </w:pPr>
            <w:r w:rsidRPr="00124A82">
              <w:rPr>
                <w:rFonts w:asciiTheme="minorHAnsi" w:hAnsiTheme="minorHAnsi" w:cstheme="minorHAnsi"/>
                <w:color w:val="222222"/>
                <w:sz w:val="20"/>
                <w:szCs w:val="20"/>
                <w:shd w:val="clear" w:color="auto" w:fill="FFFFFF"/>
                <w:lang w:val="en-US"/>
              </w:rPr>
              <w:t>((((Systematic[sb]) or (meta-analysis[</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xml:space="preserve">]) or (meta </w:t>
            </w:r>
            <w:proofErr w:type="spellStart"/>
            <w:r w:rsidRPr="00124A82">
              <w:rPr>
                <w:rFonts w:asciiTheme="minorHAnsi" w:hAnsiTheme="minorHAnsi" w:cstheme="minorHAnsi"/>
                <w:color w:val="222222"/>
                <w:sz w:val="20"/>
                <w:szCs w:val="20"/>
                <w:shd w:val="clear" w:color="auto" w:fill="FFFFFF"/>
                <w:lang w:val="en-US"/>
              </w:rPr>
              <w:t>analy</w:t>
            </w:r>
            <w:proofErr w:type="spellEnd"/>
            <w:r w:rsidRPr="00124A82">
              <w:rPr>
                <w:rFonts w:asciiTheme="minorHAnsi" w:hAnsiTheme="minorHAnsi" w:cstheme="minorHAnsi"/>
                <w:color w:val="222222"/>
                <w:sz w:val="20"/>
                <w:szCs w:val="20"/>
                <w:shd w:val="clear" w:color="auto" w:fill="FFFFFF"/>
                <w:lang w:val="en-US"/>
              </w:rPr>
              <w:t>*[</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xml:space="preserve">] or </w:t>
            </w:r>
            <w:proofErr w:type="spellStart"/>
            <w:r w:rsidRPr="00124A82">
              <w:rPr>
                <w:rFonts w:asciiTheme="minorHAnsi" w:hAnsiTheme="minorHAnsi" w:cstheme="minorHAnsi"/>
                <w:color w:val="222222"/>
                <w:sz w:val="20"/>
                <w:szCs w:val="20"/>
                <w:shd w:val="clear" w:color="auto" w:fill="FFFFFF"/>
                <w:lang w:val="en-US"/>
              </w:rPr>
              <w:t>metanaly</w:t>
            </w:r>
            <w:proofErr w:type="spellEnd"/>
            <w:r w:rsidRPr="00124A82">
              <w:rPr>
                <w:rFonts w:asciiTheme="minorHAnsi" w:hAnsiTheme="minorHAnsi" w:cstheme="minorHAnsi"/>
                <w:color w:val="222222"/>
                <w:sz w:val="20"/>
                <w:szCs w:val="20"/>
                <w:shd w:val="clear" w:color="auto" w:fill="FFFFFF"/>
                <w:lang w:val="en-US"/>
              </w:rPr>
              <w:t>*[</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xml:space="preserve">] or </w:t>
            </w:r>
            <w:proofErr w:type="spellStart"/>
            <w:r w:rsidRPr="00124A82">
              <w:rPr>
                <w:rFonts w:asciiTheme="minorHAnsi" w:hAnsiTheme="minorHAnsi" w:cstheme="minorHAnsi"/>
                <w:color w:val="222222"/>
                <w:sz w:val="20"/>
                <w:szCs w:val="20"/>
                <w:shd w:val="clear" w:color="auto" w:fill="FFFFFF"/>
                <w:lang w:val="en-US"/>
              </w:rPr>
              <w:t>metaanaly</w:t>
            </w:r>
            <w:proofErr w:type="spellEnd"/>
            <w:r w:rsidRPr="00124A82">
              <w:rPr>
                <w:rFonts w:asciiTheme="minorHAnsi" w:hAnsiTheme="minorHAnsi" w:cstheme="minorHAnsi"/>
                <w:color w:val="222222"/>
                <w:sz w:val="20"/>
                <w:szCs w:val="20"/>
                <w:shd w:val="clear" w:color="auto" w:fill="FFFFFF"/>
                <w:lang w:val="en-US"/>
              </w:rPr>
              <w:t>*[</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or (Network Meta Analysis[</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or Network Meta-Analyses[</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or Mixed Treatment Meta-Analysis[</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or Multiple Treatment Comparison Meta-Analysis[</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or Multiple Treatment Comparison Meta Analysis[</w:t>
            </w:r>
            <w:proofErr w:type="spellStart"/>
            <w:r w:rsidRPr="00124A82">
              <w:rPr>
                <w:rFonts w:asciiTheme="minorHAnsi" w:hAnsiTheme="minorHAnsi" w:cstheme="minorHAnsi"/>
                <w:color w:val="222222"/>
                <w:sz w:val="20"/>
                <w:szCs w:val="20"/>
                <w:shd w:val="clear" w:color="auto" w:fill="FFFFFF"/>
                <w:lang w:val="en-US"/>
              </w:rPr>
              <w:t>tiab</w:t>
            </w:r>
            <w:proofErr w:type="spellEnd"/>
            <w:r w:rsidRPr="00124A82">
              <w:rPr>
                <w:rFonts w:asciiTheme="minorHAnsi" w:hAnsiTheme="minorHAnsi" w:cstheme="minorHAnsi"/>
                <w:color w:val="222222"/>
                <w:sz w:val="20"/>
                <w:szCs w:val="20"/>
                <w:shd w:val="clear" w:color="auto" w:fill="FFFFFF"/>
                <w:lang w:val="en-US"/>
              </w:rPr>
              <w:t>]))) </w:t>
            </w:r>
          </w:p>
        </w:tc>
      </w:tr>
      <w:bookmarkEnd w:id="3"/>
      <w:tr w:rsidR="00E52AAD" w:rsidRPr="00124A82" w14:paraId="53C0D493" w14:textId="77777777" w:rsidTr="00E52AAD">
        <w:tc>
          <w:tcPr>
            <w:tcW w:w="1443" w:type="dxa"/>
            <w:vAlign w:val="center"/>
          </w:tcPr>
          <w:p w14:paraId="01B15739"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#5</w:t>
            </w:r>
          </w:p>
        </w:tc>
        <w:tc>
          <w:tcPr>
            <w:tcW w:w="1406" w:type="dxa"/>
            <w:vAlign w:val="center"/>
          </w:tcPr>
          <w:p w14:paraId="0B6BE866"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5606" w:type="dxa"/>
            <w:vAlign w:val="center"/>
          </w:tcPr>
          <w:p w14:paraId="45BF377F" w14:textId="77777777" w:rsidR="00E52AAD" w:rsidRPr="00124A82" w:rsidRDefault="00E52AAD" w:rsidP="00626051">
            <w:pPr>
              <w:rPr>
                <w:rFonts w:asciiTheme="minorHAnsi" w:hAnsiTheme="minorHAnsi" w:cstheme="minorHAnsi"/>
                <w:bCs/>
                <w:sz w:val="20"/>
                <w:szCs w:val="20"/>
              </w:rPr>
            </w:pPr>
            <w:r w:rsidRPr="00124A82">
              <w:rPr>
                <w:rFonts w:asciiTheme="minorHAnsi" w:hAnsiTheme="minorHAnsi" w:cstheme="minorHAnsi"/>
                <w:bCs/>
                <w:sz w:val="20"/>
                <w:szCs w:val="20"/>
              </w:rPr>
              <w:t>(#1 AND #2) AND #3 = 635</w:t>
            </w:r>
          </w:p>
        </w:tc>
      </w:tr>
    </w:tbl>
    <w:p w14:paraId="74FD03C5" w14:textId="77777777" w:rsidR="00E52AAD" w:rsidRPr="00124A82" w:rsidRDefault="00E52AAD">
      <w:pPr>
        <w:rPr>
          <w:rFonts w:asciiTheme="minorHAnsi" w:hAnsiTheme="minorHAnsi" w:cstheme="minorHAnsi"/>
          <w:sz w:val="20"/>
          <w:szCs w:val="20"/>
        </w:rPr>
      </w:pPr>
    </w:p>
    <w:tbl>
      <w:tblPr>
        <w:tblStyle w:val="Tablaconcuadrcula"/>
        <w:tblW w:w="8455" w:type="dxa"/>
        <w:tblLook w:val="04A0" w:firstRow="1" w:lastRow="0" w:firstColumn="1" w:lastColumn="0" w:noHBand="0" w:noVBand="1"/>
      </w:tblPr>
      <w:tblGrid>
        <w:gridCol w:w="1345"/>
        <w:gridCol w:w="7110"/>
      </w:tblGrid>
      <w:tr w:rsidR="00E52AAD" w:rsidRPr="00124A82" w14:paraId="6F546A38" w14:textId="77777777" w:rsidTr="00E52AAD">
        <w:tc>
          <w:tcPr>
            <w:tcW w:w="8455" w:type="dxa"/>
            <w:gridSpan w:val="2"/>
            <w:shd w:val="clear" w:color="auto" w:fill="E7E6E6" w:themeFill="background2"/>
          </w:tcPr>
          <w:p w14:paraId="27A7E6F7" w14:textId="66841A97" w:rsidR="00E52AAD" w:rsidRPr="00124A82" w:rsidRDefault="00E52AAD" w:rsidP="00E52AAD">
            <w:pPr>
              <w:tabs>
                <w:tab w:val="left" w:pos="2750"/>
                <w:tab w:val="center" w:pos="4119"/>
              </w:tabs>
              <w:rPr>
                <w:rFonts w:asciiTheme="minorHAnsi" w:hAnsiTheme="minorHAnsi" w:cstheme="minorHAnsi"/>
                <w:b/>
                <w:sz w:val="20"/>
                <w:szCs w:val="20"/>
              </w:rPr>
            </w:pPr>
            <w:r w:rsidRPr="00124A82">
              <w:rPr>
                <w:rFonts w:asciiTheme="minorHAnsi" w:hAnsiTheme="minorHAnsi" w:cstheme="minorHAnsi"/>
                <w:b/>
                <w:sz w:val="20"/>
                <w:szCs w:val="20"/>
              </w:rPr>
              <w:tab/>
            </w:r>
            <w:r w:rsidRPr="00124A82">
              <w:rPr>
                <w:rFonts w:asciiTheme="minorHAnsi" w:hAnsiTheme="minorHAnsi" w:cstheme="minorHAnsi"/>
                <w:b/>
                <w:sz w:val="20"/>
                <w:szCs w:val="20"/>
              </w:rPr>
              <w:tab/>
              <w:t>Base de datos: CENTRAL</w:t>
            </w:r>
          </w:p>
        </w:tc>
      </w:tr>
      <w:tr w:rsidR="00E52AAD" w:rsidRPr="00124A82" w14:paraId="6D825A79" w14:textId="77777777" w:rsidTr="00E52AAD">
        <w:tc>
          <w:tcPr>
            <w:tcW w:w="8455" w:type="dxa"/>
            <w:gridSpan w:val="2"/>
          </w:tcPr>
          <w:p w14:paraId="147BD40B"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Fecha de búsqueda: 04 - 11 - 2018</w:t>
            </w:r>
          </w:p>
        </w:tc>
      </w:tr>
      <w:tr w:rsidR="00E52AAD" w:rsidRPr="00124A82" w14:paraId="6F78BA66" w14:textId="77777777" w:rsidTr="00E52AAD">
        <w:tc>
          <w:tcPr>
            <w:tcW w:w="8455" w:type="dxa"/>
            <w:gridSpan w:val="2"/>
          </w:tcPr>
          <w:p w14:paraId="3CD5C1CD"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color w:val="000000" w:themeColor="text1"/>
                <w:sz w:val="20"/>
                <w:szCs w:val="20"/>
              </w:rPr>
              <w:t>Filtros: Fecha de publicación desde el origen de los tiempos hasta 07/10/2018</w:t>
            </w:r>
          </w:p>
        </w:tc>
      </w:tr>
      <w:tr w:rsidR="00E52AAD" w:rsidRPr="00124A82" w14:paraId="73EDF566" w14:textId="77777777" w:rsidTr="00E52AAD">
        <w:tc>
          <w:tcPr>
            <w:tcW w:w="1345" w:type="dxa"/>
          </w:tcPr>
          <w:p w14:paraId="12697AA8" w14:textId="06A1CA6A"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Descripción</w:t>
            </w:r>
          </w:p>
        </w:tc>
        <w:tc>
          <w:tcPr>
            <w:tcW w:w="7110" w:type="dxa"/>
          </w:tcPr>
          <w:p w14:paraId="739345E9" w14:textId="77777777" w:rsidR="00E52AAD" w:rsidRPr="00124A82" w:rsidRDefault="00E52AAD" w:rsidP="00626051">
            <w:pPr>
              <w:rPr>
                <w:rFonts w:asciiTheme="minorHAnsi" w:hAnsiTheme="minorHAnsi" w:cstheme="minorHAnsi"/>
                <w:sz w:val="20"/>
                <w:szCs w:val="20"/>
              </w:rPr>
            </w:pPr>
            <w:r w:rsidRPr="00124A82">
              <w:rPr>
                <w:rFonts w:asciiTheme="minorHAnsi" w:hAnsiTheme="minorHAnsi" w:cstheme="minorHAnsi"/>
                <w:sz w:val="20"/>
                <w:szCs w:val="20"/>
              </w:rPr>
              <w:t>Término</w:t>
            </w:r>
          </w:p>
        </w:tc>
      </w:tr>
      <w:tr w:rsidR="00E52AAD" w:rsidRPr="00124A82" w14:paraId="73B22684" w14:textId="77777777" w:rsidTr="00E52AAD">
        <w:tc>
          <w:tcPr>
            <w:tcW w:w="1345" w:type="dxa"/>
          </w:tcPr>
          <w:p w14:paraId="26E0CC9A" w14:textId="32E301CC" w:rsidR="00E52AAD" w:rsidRPr="00124A82" w:rsidRDefault="00E52AAD" w:rsidP="00626051">
            <w:pPr>
              <w:rPr>
                <w:rFonts w:asciiTheme="minorHAnsi" w:hAnsiTheme="minorHAnsi" w:cstheme="minorHAnsi"/>
                <w:bCs/>
                <w:sz w:val="20"/>
                <w:szCs w:val="20"/>
              </w:rPr>
            </w:pPr>
            <w:r w:rsidRPr="00124A82">
              <w:rPr>
                <w:rFonts w:asciiTheme="minorHAnsi" w:hAnsiTheme="minorHAnsi" w:cstheme="minorHAnsi"/>
                <w:bCs/>
                <w:sz w:val="20"/>
                <w:szCs w:val="20"/>
              </w:rPr>
              <w:t>#1</w:t>
            </w:r>
          </w:p>
        </w:tc>
        <w:tc>
          <w:tcPr>
            <w:tcW w:w="7110" w:type="dxa"/>
          </w:tcPr>
          <w:p w14:paraId="1916072A" w14:textId="77777777" w:rsidR="00E52AAD" w:rsidRPr="00124A82" w:rsidRDefault="00E52AA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 explode all trees</w:t>
            </w:r>
          </w:p>
          <w:p w14:paraId="7D1D9A37" w14:textId="77777777" w:rsidR="00E52AAD" w:rsidRPr="00124A82" w:rsidRDefault="00E52AA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Rheumatoid </w:t>
            </w:r>
            <w:proofErr w:type="spellStart"/>
            <w:r w:rsidRPr="00124A82">
              <w:rPr>
                <w:rFonts w:asciiTheme="minorHAnsi" w:hAnsiTheme="minorHAnsi" w:cstheme="minorHAnsi"/>
                <w:sz w:val="20"/>
                <w:szCs w:val="20"/>
                <w:lang w:val="en-US"/>
              </w:rPr>
              <w:t>Arthritis:ti,ab</w:t>
            </w:r>
            <w:proofErr w:type="spellEnd"/>
          </w:p>
        </w:tc>
      </w:tr>
      <w:tr w:rsidR="00E52AAD" w:rsidRPr="00124A82" w14:paraId="696311C3" w14:textId="77777777" w:rsidTr="00E52AAD">
        <w:tc>
          <w:tcPr>
            <w:tcW w:w="1345" w:type="dxa"/>
          </w:tcPr>
          <w:p w14:paraId="69A0A94D" w14:textId="77777777" w:rsidR="00E52AAD" w:rsidRPr="00124A82" w:rsidRDefault="00E52AAD" w:rsidP="00626051">
            <w:pPr>
              <w:rPr>
                <w:rFonts w:asciiTheme="minorHAnsi" w:hAnsiTheme="minorHAnsi" w:cstheme="minorHAnsi"/>
                <w:bCs/>
                <w:sz w:val="20"/>
                <w:szCs w:val="20"/>
              </w:rPr>
            </w:pPr>
            <w:r w:rsidRPr="00124A82">
              <w:rPr>
                <w:rFonts w:asciiTheme="minorHAnsi" w:hAnsiTheme="minorHAnsi" w:cstheme="minorHAnsi"/>
                <w:bCs/>
                <w:sz w:val="20"/>
                <w:szCs w:val="20"/>
              </w:rPr>
              <w:t>#2</w:t>
            </w:r>
          </w:p>
          <w:p w14:paraId="06EA78B3" w14:textId="49C8C341" w:rsidR="00E52AAD" w:rsidRPr="00124A82" w:rsidRDefault="00E52AAD" w:rsidP="00626051">
            <w:pPr>
              <w:rPr>
                <w:rFonts w:asciiTheme="minorHAnsi" w:hAnsiTheme="minorHAnsi" w:cstheme="minorHAnsi"/>
                <w:sz w:val="20"/>
                <w:szCs w:val="20"/>
              </w:rPr>
            </w:pPr>
          </w:p>
        </w:tc>
        <w:tc>
          <w:tcPr>
            <w:tcW w:w="7110" w:type="dxa"/>
          </w:tcPr>
          <w:p w14:paraId="6C252E03" w14:textId="77777777" w:rsidR="00E52AAD" w:rsidRPr="00124A82" w:rsidRDefault="00E52AA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or rheumatic) and arthritis):</w:t>
            </w:r>
            <w:proofErr w:type="spellStart"/>
            <w:r w:rsidRPr="00124A82">
              <w:rPr>
                <w:rFonts w:asciiTheme="minorHAnsi" w:hAnsiTheme="minorHAnsi" w:cstheme="minorHAnsi"/>
                <w:sz w:val="20"/>
                <w:szCs w:val="20"/>
                <w:lang w:val="en-US"/>
              </w:rPr>
              <w:t>ti,ab</w:t>
            </w:r>
            <w:proofErr w:type="spellEnd"/>
          </w:p>
        </w:tc>
      </w:tr>
      <w:tr w:rsidR="00E52AAD" w:rsidRPr="00124A82" w14:paraId="15A90A30" w14:textId="77777777" w:rsidTr="00E52AAD">
        <w:tc>
          <w:tcPr>
            <w:tcW w:w="1345" w:type="dxa"/>
          </w:tcPr>
          <w:p w14:paraId="4DC655F6" w14:textId="2DB830F0" w:rsidR="00E52AAD" w:rsidRPr="00124A82" w:rsidRDefault="00E52AAD" w:rsidP="00626051">
            <w:pPr>
              <w:rPr>
                <w:rFonts w:asciiTheme="minorHAnsi" w:hAnsiTheme="minorHAnsi" w:cstheme="minorHAnsi"/>
                <w:bCs/>
                <w:sz w:val="20"/>
                <w:szCs w:val="20"/>
              </w:rPr>
            </w:pPr>
            <w:r w:rsidRPr="00124A82">
              <w:rPr>
                <w:rFonts w:asciiTheme="minorHAnsi" w:hAnsiTheme="minorHAnsi" w:cstheme="minorHAnsi"/>
                <w:bCs/>
                <w:sz w:val="20"/>
                <w:szCs w:val="20"/>
              </w:rPr>
              <w:t>#3</w:t>
            </w:r>
          </w:p>
        </w:tc>
        <w:tc>
          <w:tcPr>
            <w:tcW w:w="7110" w:type="dxa"/>
          </w:tcPr>
          <w:p w14:paraId="48CA5844" w14:textId="0E3A320B" w:rsidR="00E52AAD" w:rsidRPr="00124A82" w:rsidRDefault="00E52AAD" w:rsidP="00626051">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[Glucocorticoids] or</w:t>
            </w:r>
          </w:p>
        </w:tc>
      </w:tr>
      <w:tr w:rsidR="00E52AAD" w:rsidRPr="00124A82" w14:paraId="124B1ED2" w14:textId="77777777" w:rsidTr="00E52AAD">
        <w:tc>
          <w:tcPr>
            <w:tcW w:w="1345" w:type="dxa"/>
          </w:tcPr>
          <w:p w14:paraId="2B2B5BDC" w14:textId="7944502E" w:rsidR="00E52AAD" w:rsidRPr="00124A82" w:rsidRDefault="00E52AAD" w:rsidP="00626051">
            <w:pPr>
              <w:rPr>
                <w:rFonts w:asciiTheme="minorHAnsi" w:hAnsiTheme="minorHAnsi" w:cstheme="minorHAnsi"/>
                <w:bCs/>
                <w:sz w:val="20"/>
                <w:szCs w:val="20"/>
              </w:rPr>
            </w:pPr>
            <w:r w:rsidRPr="00124A82">
              <w:rPr>
                <w:rFonts w:asciiTheme="minorHAnsi" w:hAnsiTheme="minorHAnsi" w:cstheme="minorHAnsi"/>
                <w:bCs/>
                <w:sz w:val="20"/>
                <w:szCs w:val="20"/>
              </w:rPr>
              <w:t>#4</w:t>
            </w:r>
          </w:p>
        </w:tc>
        <w:tc>
          <w:tcPr>
            <w:tcW w:w="7110" w:type="dxa"/>
          </w:tcPr>
          <w:p w14:paraId="396FD4FF" w14:textId="77777777" w:rsidR="00E52AAD" w:rsidRPr="00124A82" w:rsidRDefault="00E52AA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(corticosteroid):</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(steroid):</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(glucocorticoid):</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(prednisolone):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(methylprednisolone):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solu-medrone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(prednisone):</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dexametasone</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p>
        </w:tc>
      </w:tr>
      <w:tr w:rsidR="00E52AAD" w:rsidRPr="00124A82" w14:paraId="13D13539" w14:textId="77777777" w:rsidTr="00E52AAD">
        <w:trPr>
          <w:trHeight w:val="287"/>
        </w:trPr>
        <w:tc>
          <w:tcPr>
            <w:tcW w:w="1345" w:type="dxa"/>
          </w:tcPr>
          <w:p w14:paraId="3BE0C793" w14:textId="59A25561" w:rsidR="00E52AAD" w:rsidRPr="00124A82" w:rsidRDefault="00E52AAD" w:rsidP="00626051">
            <w:pPr>
              <w:rPr>
                <w:rFonts w:asciiTheme="minorHAnsi" w:hAnsiTheme="minorHAnsi" w:cstheme="minorHAnsi"/>
                <w:bCs/>
                <w:sz w:val="20"/>
                <w:szCs w:val="20"/>
              </w:rPr>
            </w:pPr>
            <w:r w:rsidRPr="00124A82">
              <w:rPr>
                <w:rFonts w:asciiTheme="minorHAnsi" w:hAnsiTheme="minorHAnsi" w:cstheme="minorHAnsi"/>
                <w:bCs/>
                <w:sz w:val="20"/>
                <w:szCs w:val="20"/>
              </w:rPr>
              <w:t>#5</w:t>
            </w:r>
          </w:p>
        </w:tc>
        <w:tc>
          <w:tcPr>
            <w:tcW w:w="7110" w:type="dxa"/>
          </w:tcPr>
          <w:p w14:paraId="39552DF7" w14:textId="77777777" w:rsidR="00E52AAD" w:rsidRPr="00124A82" w:rsidRDefault="00E52AAD" w:rsidP="00626051">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(#1 OR # 2) AND (#3 OR #4)= </w:t>
            </w:r>
            <w:proofErr w:type="spellStart"/>
            <w:r w:rsidRPr="00124A82">
              <w:rPr>
                <w:rFonts w:asciiTheme="minorHAnsi" w:hAnsiTheme="minorHAnsi" w:cstheme="minorHAnsi"/>
                <w:sz w:val="20"/>
                <w:szCs w:val="20"/>
                <w:lang w:val="en-US"/>
              </w:rPr>
              <w:t>Revisiones</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n-US"/>
              </w:rPr>
              <w:t>Sistemáticas</w:t>
            </w:r>
            <w:proofErr w:type="spellEnd"/>
            <w:r w:rsidRPr="00124A82">
              <w:rPr>
                <w:rFonts w:asciiTheme="minorHAnsi" w:hAnsiTheme="minorHAnsi" w:cstheme="minorHAnsi"/>
                <w:sz w:val="20"/>
                <w:szCs w:val="20"/>
                <w:lang w:val="en-US"/>
              </w:rPr>
              <w:t xml:space="preserve"> = 38</w:t>
            </w:r>
          </w:p>
        </w:tc>
      </w:tr>
    </w:tbl>
    <w:p w14:paraId="3E24531B" w14:textId="386A90BD" w:rsidR="00E52AAD" w:rsidRPr="00124A82" w:rsidRDefault="00E52AAD" w:rsidP="00E52AAD">
      <w:pPr>
        <w:rPr>
          <w:rFonts w:asciiTheme="minorHAnsi" w:hAnsiTheme="minorHAnsi" w:cstheme="minorHAnsi"/>
          <w:sz w:val="20"/>
          <w:szCs w:val="20"/>
          <w:lang w:val="en-US"/>
        </w:rPr>
      </w:pPr>
    </w:p>
    <w:p w14:paraId="7F479921" w14:textId="77777777" w:rsidR="00E52AAD" w:rsidRPr="00124A82" w:rsidRDefault="00E52AAD" w:rsidP="00E52AAD">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w:t>
      </w:r>
      <w:r w:rsidRPr="00124A82">
        <w:rPr>
          <w:rFonts w:asciiTheme="minorHAnsi" w:hAnsiTheme="minorHAnsi" w:cstheme="minorHAnsi"/>
          <w:b/>
          <w:sz w:val="20"/>
          <w:szCs w:val="20"/>
        </w:rPr>
        <w:t>incluidas</w:t>
      </w:r>
      <w:r w:rsidRPr="00124A82">
        <w:rPr>
          <w:rFonts w:asciiTheme="minorHAnsi" w:hAnsiTheme="minorHAnsi" w:cstheme="minorHAnsi"/>
          <w:sz w:val="20"/>
          <w:szCs w:val="20"/>
        </w:rPr>
        <w:t>:</w:t>
      </w:r>
    </w:p>
    <w:tbl>
      <w:tblPr>
        <w:tblStyle w:val="Tablaconcuadrcula"/>
        <w:tblW w:w="8505" w:type="dxa"/>
        <w:tblInd w:w="-5" w:type="dxa"/>
        <w:tblLayout w:type="fixed"/>
        <w:tblLook w:val="04A0" w:firstRow="1" w:lastRow="0" w:firstColumn="1" w:lastColumn="0" w:noHBand="0" w:noVBand="1"/>
      </w:tblPr>
      <w:tblGrid>
        <w:gridCol w:w="7371"/>
        <w:gridCol w:w="1134"/>
      </w:tblGrid>
      <w:tr w:rsidR="00E52AAD" w:rsidRPr="00124A82" w14:paraId="7D9E2F08" w14:textId="77777777" w:rsidTr="00626051">
        <w:trPr>
          <w:trHeight w:val="57"/>
          <w:tblHeader/>
        </w:trPr>
        <w:tc>
          <w:tcPr>
            <w:tcW w:w="7371" w:type="dxa"/>
            <w:shd w:val="clear" w:color="auto" w:fill="F2F2F2" w:themeFill="background1" w:themeFillShade="F2"/>
            <w:vAlign w:val="center"/>
          </w:tcPr>
          <w:p w14:paraId="78CA7C66"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1134" w:type="dxa"/>
            <w:shd w:val="clear" w:color="auto" w:fill="F2F2F2" w:themeFill="background1" w:themeFillShade="F2"/>
            <w:vAlign w:val="center"/>
          </w:tcPr>
          <w:p w14:paraId="0B13472D"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E52AAD" w:rsidRPr="00124A82" w14:paraId="38854C3F" w14:textId="77777777" w:rsidTr="00E52AAD">
        <w:trPr>
          <w:trHeight w:val="57"/>
          <w:tblHeader/>
        </w:trPr>
        <w:tc>
          <w:tcPr>
            <w:tcW w:w="7371" w:type="dxa"/>
            <w:shd w:val="clear" w:color="auto" w:fill="auto"/>
            <w:vAlign w:val="center"/>
          </w:tcPr>
          <w:p w14:paraId="279C1597" w14:textId="1C979556" w:rsidR="00E52AAD" w:rsidRPr="00124A82" w:rsidRDefault="00E52AAD" w:rsidP="00E52AAD">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Nº</w:t>
            </w:r>
            <w:proofErr w:type="spellEnd"/>
            <w:r w:rsidRPr="00124A82">
              <w:rPr>
                <w:rFonts w:asciiTheme="minorHAnsi" w:hAnsiTheme="minorHAnsi" w:cstheme="minorHAnsi"/>
                <w:b/>
                <w:sz w:val="20"/>
                <w:szCs w:val="20"/>
              </w:rPr>
              <w:t xml:space="preserve"> 8:</w:t>
            </w:r>
          </w:p>
        </w:tc>
        <w:tc>
          <w:tcPr>
            <w:tcW w:w="1134" w:type="dxa"/>
            <w:shd w:val="clear" w:color="auto" w:fill="auto"/>
            <w:vAlign w:val="center"/>
          </w:tcPr>
          <w:p w14:paraId="29F509CA" w14:textId="77777777" w:rsidR="00E52AAD" w:rsidRPr="00124A82" w:rsidRDefault="00E52AAD" w:rsidP="00626051">
            <w:pPr>
              <w:jc w:val="center"/>
              <w:rPr>
                <w:rFonts w:asciiTheme="minorHAnsi" w:hAnsiTheme="minorHAnsi" w:cstheme="minorHAnsi"/>
                <w:b/>
                <w:sz w:val="20"/>
                <w:szCs w:val="20"/>
              </w:rPr>
            </w:pPr>
          </w:p>
        </w:tc>
      </w:tr>
      <w:tr w:rsidR="00E52AAD" w:rsidRPr="00124A82" w14:paraId="10DE5E28" w14:textId="77777777" w:rsidTr="00626051">
        <w:trPr>
          <w:trHeight w:val="57"/>
        </w:trPr>
        <w:tc>
          <w:tcPr>
            <w:tcW w:w="7371" w:type="dxa"/>
            <w:shd w:val="clear" w:color="auto" w:fill="auto"/>
            <w:vAlign w:val="center"/>
          </w:tcPr>
          <w:p w14:paraId="387F541F" w14:textId="77777777" w:rsidR="00E52AAD" w:rsidRPr="00124A82" w:rsidRDefault="00E52AAD" w:rsidP="00626051">
            <w:pPr>
              <w:rPr>
                <w:rFonts w:asciiTheme="minorHAnsi" w:hAnsiTheme="minorHAnsi" w:cstheme="minorHAnsi"/>
                <w:sz w:val="20"/>
                <w:szCs w:val="20"/>
                <w:lang w:val="en-CA"/>
              </w:rPr>
            </w:pPr>
            <w:r w:rsidRPr="00124A82">
              <w:rPr>
                <w:rFonts w:asciiTheme="minorHAnsi" w:hAnsiTheme="minorHAnsi" w:cstheme="minorHAnsi"/>
                <w:noProof/>
                <w:sz w:val="20"/>
                <w:szCs w:val="20"/>
                <w:lang w:val="en-US"/>
              </w:rPr>
              <w:t xml:space="preserve">Gøtzsche PC, Johansen HK. Short‐term low‐dose corticosteroids vs placebo and nonsteroidal antiinflammatory drugs in rheumatoid arthritis. </w:t>
            </w:r>
            <w:r w:rsidRPr="00124A82">
              <w:rPr>
                <w:rFonts w:asciiTheme="minorHAnsi" w:hAnsiTheme="minorHAnsi" w:cstheme="minorHAnsi"/>
                <w:noProof/>
                <w:sz w:val="20"/>
                <w:szCs w:val="20"/>
              </w:rPr>
              <w:t>Cochrane Database of Systematic Reviews. 2005(1)</w:t>
            </w:r>
          </w:p>
        </w:tc>
        <w:tc>
          <w:tcPr>
            <w:tcW w:w="1134" w:type="dxa"/>
            <w:shd w:val="clear" w:color="auto" w:fill="auto"/>
            <w:vAlign w:val="center"/>
          </w:tcPr>
          <w:p w14:paraId="07CAF9D0"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r>
      <w:tr w:rsidR="00E52AAD" w:rsidRPr="00124A82" w14:paraId="55A8FB2B" w14:textId="77777777" w:rsidTr="00626051">
        <w:trPr>
          <w:trHeight w:val="57"/>
        </w:trPr>
        <w:tc>
          <w:tcPr>
            <w:tcW w:w="7371" w:type="dxa"/>
            <w:shd w:val="clear" w:color="auto" w:fill="auto"/>
            <w:vAlign w:val="center"/>
          </w:tcPr>
          <w:p w14:paraId="3DCEE3D9" w14:textId="77777777" w:rsidR="00E52AAD" w:rsidRPr="00124A82" w:rsidRDefault="00E52AA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rPr>
              <w:t xml:space="preserve">Kirwan JR, Bijlsma JW, Boers M, Shea BJ. </w:t>
            </w:r>
            <w:r w:rsidRPr="00124A82">
              <w:rPr>
                <w:rFonts w:asciiTheme="minorHAnsi" w:hAnsiTheme="minorHAnsi" w:cstheme="minorHAnsi"/>
                <w:noProof/>
                <w:sz w:val="20"/>
                <w:szCs w:val="20"/>
                <w:lang w:val="en-US"/>
              </w:rPr>
              <w:t xml:space="preserve">Effects of glucocorticoids on radiological progression in rheumatoid arthritis. </w:t>
            </w:r>
            <w:r w:rsidRPr="00124A82">
              <w:rPr>
                <w:rFonts w:asciiTheme="minorHAnsi" w:hAnsiTheme="minorHAnsi" w:cstheme="minorHAnsi"/>
                <w:noProof/>
                <w:sz w:val="20"/>
                <w:szCs w:val="20"/>
              </w:rPr>
              <w:t>The Cochrane database of systematic reviews. 2007(1):Cd006356.</w:t>
            </w:r>
          </w:p>
        </w:tc>
        <w:tc>
          <w:tcPr>
            <w:tcW w:w="1134" w:type="dxa"/>
            <w:shd w:val="clear" w:color="auto" w:fill="auto"/>
            <w:vAlign w:val="center"/>
          </w:tcPr>
          <w:p w14:paraId="4507C1F7"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lang w:val="en-US"/>
              </w:rPr>
              <w:t>RS</w:t>
            </w:r>
          </w:p>
        </w:tc>
      </w:tr>
      <w:tr w:rsidR="00E52AAD" w:rsidRPr="00124A82" w14:paraId="7EF4B212" w14:textId="77777777" w:rsidTr="00626051">
        <w:trPr>
          <w:trHeight w:val="57"/>
        </w:trPr>
        <w:tc>
          <w:tcPr>
            <w:tcW w:w="7371" w:type="dxa"/>
            <w:shd w:val="clear" w:color="auto" w:fill="auto"/>
            <w:vAlign w:val="center"/>
          </w:tcPr>
          <w:p w14:paraId="4EB883AD" w14:textId="77777777" w:rsidR="00E52AAD" w:rsidRPr="00124A82" w:rsidRDefault="00E52AAD" w:rsidP="00626051">
            <w:pPr>
              <w:rPr>
                <w:rFonts w:asciiTheme="minorHAnsi" w:hAnsiTheme="minorHAnsi" w:cstheme="minorHAnsi"/>
                <w:sz w:val="20"/>
                <w:szCs w:val="20"/>
                <w:lang w:val="en-CA"/>
              </w:rPr>
            </w:pPr>
            <w:r w:rsidRPr="00124A82">
              <w:rPr>
                <w:rFonts w:asciiTheme="minorHAnsi" w:hAnsiTheme="minorHAnsi" w:cstheme="minorHAnsi"/>
                <w:sz w:val="20"/>
                <w:szCs w:val="20"/>
                <w:lang w:val="en-CA"/>
              </w:rPr>
              <w:t>Centre NG. Rheumatoid arthritis in adults: diagnosis and management. . London: National Institute for Health and Care Excellence (UK). 2018 Jul. ;NICE Guideline, No. 100:Available from: https://www.ncbi.nlm.nih.gov/books/NBK519103/</w:t>
            </w:r>
          </w:p>
        </w:tc>
        <w:tc>
          <w:tcPr>
            <w:tcW w:w="1134" w:type="dxa"/>
            <w:shd w:val="clear" w:color="auto" w:fill="auto"/>
            <w:vAlign w:val="center"/>
          </w:tcPr>
          <w:p w14:paraId="17A062A2"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336D019C" w14:textId="77777777" w:rsidTr="00626051">
        <w:trPr>
          <w:trHeight w:val="816"/>
        </w:trPr>
        <w:tc>
          <w:tcPr>
            <w:tcW w:w="7371" w:type="dxa"/>
            <w:shd w:val="clear" w:color="auto" w:fill="auto"/>
            <w:vAlign w:val="center"/>
          </w:tcPr>
          <w:p w14:paraId="0C6058D9" w14:textId="77777777" w:rsidR="00E52AAD" w:rsidRPr="00124A82" w:rsidRDefault="00E52AAD" w:rsidP="00626051">
            <w:pPr>
              <w:rPr>
                <w:rFonts w:asciiTheme="minorHAnsi" w:hAnsiTheme="minorHAnsi" w:cstheme="minorHAnsi"/>
                <w:sz w:val="20"/>
                <w:szCs w:val="20"/>
                <w:lang w:val="en-CA"/>
              </w:rPr>
            </w:pPr>
            <w:r w:rsidRPr="00124A82">
              <w:rPr>
                <w:rFonts w:asciiTheme="minorHAnsi" w:hAnsiTheme="minorHAnsi" w:cstheme="minorHAnsi"/>
                <w:noProof/>
                <w:sz w:val="20"/>
                <w:szCs w:val="20"/>
                <w:lang w:val="en-US"/>
              </w:rPr>
              <w:t xml:space="preserve">Blavnsfeldt AG, de Thurah A, Thomsen MD, Tarp S, Langdahl B, Hauge EM. The effect of glucocorticoids on bone mineral density in patients with rheumatoid arthritis: A systematic review and meta-analysis of randomized, controlled trials. </w:t>
            </w:r>
            <w:r w:rsidRPr="00124A82">
              <w:rPr>
                <w:rFonts w:asciiTheme="minorHAnsi" w:hAnsiTheme="minorHAnsi" w:cstheme="minorHAnsi"/>
                <w:noProof/>
                <w:sz w:val="20"/>
                <w:szCs w:val="20"/>
              </w:rPr>
              <w:t>Bone. 2018;114:172-80</w:t>
            </w:r>
          </w:p>
        </w:tc>
        <w:tc>
          <w:tcPr>
            <w:tcW w:w="1134" w:type="dxa"/>
            <w:shd w:val="clear" w:color="auto" w:fill="auto"/>
            <w:vAlign w:val="center"/>
          </w:tcPr>
          <w:p w14:paraId="673D3D7E"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2FAC9923" w14:textId="77777777" w:rsidTr="00626051">
        <w:trPr>
          <w:trHeight w:val="57"/>
        </w:trPr>
        <w:tc>
          <w:tcPr>
            <w:tcW w:w="7371" w:type="dxa"/>
            <w:shd w:val="clear" w:color="auto" w:fill="auto"/>
            <w:vAlign w:val="center"/>
          </w:tcPr>
          <w:p w14:paraId="77E39AA8" w14:textId="77777777" w:rsidR="00E52AAD" w:rsidRPr="00124A82" w:rsidRDefault="00E52AAD" w:rsidP="00626051">
            <w:pPr>
              <w:pStyle w:val="EndNoteBibliography"/>
              <w:rPr>
                <w:rFonts w:asciiTheme="minorHAnsi" w:hAnsiTheme="minorHAnsi" w:cstheme="minorHAnsi"/>
                <w:sz w:val="20"/>
                <w:szCs w:val="20"/>
              </w:rPr>
            </w:pPr>
            <w:r w:rsidRPr="00124A82">
              <w:rPr>
                <w:rFonts w:asciiTheme="minorHAnsi" w:hAnsiTheme="minorHAnsi" w:cstheme="minorHAnsi"/>
                <w:sz w:val="20"/>
                <w:szCs w:val="20"/>
              </w:rPr>
              <w:t>Dixon WG, Suissa S, Hudson M. The association between systemic glucocorticoid therapy and the risk of infection in patients with rheumatoid arthritis: systematic review and meta-analyses. Arthritis research &amp; therapy. 2011;13(4):R139.</w:t>
            </w:r>
          </w:p>
        </w:tc>
        <w:tc>
          <w:tcPr>
            <w:tcW w:w="1134" w:type="dxa"/>
            <w:shd w:val="clear" w:color="auto" w:fill="auto"/>
            <w:vAlign w:val="center"/>
          </w:tcPr>
          <w:p w14:paraId="71B108D4"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0B6AD13F" w14:textId="77777777" w:rsidTr="00626051">
        <w:trPr>
          <w:trHeight w:val="57"/>
        </w:trPr>
        <w:tc>
          <w:tcPr>
            <w:tcW w:w="7371" w:type="dxa"/>
            <w:shd w:val="clear" w:color="auto" w:fill="auto"/>
            <w:vAlign w:val="center"/>
          </w:tcPr>
          <w:p w14:paraId="0B7BB1C1" w14:textId="77777777" w:rsidR="00E52AAD" w:rsidRPr="00124A82" w:rsidRDefault="00E52AAD" w:rsidP="00626051">
            <w:pPr>
              <w:pStyle w:val="EndNoteBibliography"/>
              <w:rPr>
                <w:rFonts w:asciiTheme="minorHAnsi" w:hAnsiTheme="minorHAnsi" w:cstheme="minorHAnsi"/>
                <w:sz w:val="20"/>
                <w:szCs w:val="20"/>
              </w:rPr>
            </w:pPr>
            <w:r w:rsidRPr="00124A82">
              <w:rPr>
                <w:rFonts w:asciiTheme="minorHAnsi" w:hAnsiTheme="minorHAnsi" w:cstheme="minorHAnsi"/>
                <w:sz w:val="20"/>
                <w:szCs w:val="20"/>
              </w:rPr>
              <w:t>Graudal N, Jurgens G. Similar effects of disease-modifying antirheumatic drugs, glucocorticoids, and biologic agents on radiographic progression in rheumatoid arthritis: meta-analysis of 70 randomized placebo-controlled or drug-controlled studies, including 112 comparisons. Arthritis and rheumatism. 2010;62(10):2852-63</w:t>
            </w:r>
          </w:p>
        </w:tc>
        <w:tc>
          <w:tcPr>
            <w:tcW w:w="1134" w:type="dxa"/>
            <w:shd w:val="clear" w:color="auto" w:fill="auto"/>
            <w:vAlign w:val="center"/>
          </w:tcPr>
          <w:p w14:paraId="235EEB05"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2D328C3A" w14:textId="77777777" w:rsidTr="00626051">
        <w:trPr>
          <w:trHeight w:val="57"/>
        </w:trPr>
        <w:tc>
          <w:tcPr>
            <w:tcW w:w="7371" w:type="dxa"/>
            <w:shd w:val="clear" w:color="auto" w:fill="auto"/>
            <w:vAlign w:val="center"/>
          </w:tcPr>
          <w:p w14:paraId="1BEA1ABB" w14:textId="77777777" w:rsidR="00E52AAD" w:rsidRPr="00124A82" w:rsidRDefault="00E52AAD" w:rsidP="00626051">
            <w:pPr>
              <w:rPr>
                <w:rFonts w:asciiTheme="minorHAnsi" w:hAnsiTheme="minorHAnsi" w:cstheme="minorHAnsi"/>
                <w:sz w:val="20"/>
                <w:szCs w:val="20"/>
                <w:lang w:val="en-CA"/>
              </w:rPr>
            </w:pPr>
            <w:r w:rsidRPr="00124A82">
              <w:rPr>
                <w:rFonts w:asciiTheme="minorHAnsi" w:hAnsiTheme="minorHAnsi" w:cstheme="minorHAnsi"/>
                <w:noProof/>
                <w:sz w:val="20"/>
                <w:szCs w:val="20"/>
              </w:rPr>
              <w:lastRenderedPageBreak/>
              <w:t xml:space="preserve">Gorter SL, Bijlsma JW, Cutolo M, Gomez-Reino J, Kouloumas M, Smolen JS, et al. </w:t>
            </w:r>
            <w:r w:rsidRPr="00124A82">
              <w:rPr>
                <w:rFonts w:asciiTheme="minorHAnsi" w:hAnsiTheme="minorHAnsi" w:cstheme="minorHAnsi"/>
                <w:noProof/>
                <w:sz w:val="20"/>
                <w:szCs w:val="20"/>
                <w:lang w:val="en-US"/>
              </w:rPr>
              <w:t>Current evidence for the management of rheumatoid arthritis with glucocorticoids: a systematic literature review informing the EULAR recommendations for the management of rheumatoid arthritis. Annals of the rheumatic diseases. 2010;69(6):1010-4</w:t>
            </w:r>
          </w:p>
        </w:tc>
        <w:tc>
          <w:tcPr>
            <w:tcW w:w="1134" w:type="dxa"/>
            <w:shd w:val="clear" w:color="auto" w:fill="auto"/>
            <w:vAlign w:val="center"/>
          </w:tcPr>
          <w:p w14:paraId="7F103E4A"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3A7FD330" w14:textId="77777777" w:rsidTr="00626051">
        <w:trPr>
          <w:trHeight w:val="57"/>
        </w:trPr>
        <w:tc>
          <w:tcPr>
            <w:tcW w:w="7371" w:type="dxa"/>
            <w:shd w:val="clear" w:color="auto" w:fill="auto"/>
            <w:vAlign w:val="center"/>
          </w:tcPr>
          <w:p w14:paraId="073A63EA" w14:textId="77777777" w:rsidR="00E52AAD" w:rsidRPr="00124A82" w:rsidRDefault="00E52AAD" w:rsidP="00626051">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Gaujoux-Viala C, Nam J, Ramiro S, Landewe R, Buch MH, Smolen JS, et al. Efficacy of conventional synthetic disease-modifying antirheumatic drugs, glucocorticoids and tofacitinib: a systematic literature review informing the 2013 update of the EULAR recommendations for management of rheumatoid arthritis. Annals of the rheumatic diseases. 2014;73(3):510-5</w:t>
            </w:r>
          </w:p>
        </w:tc>
        <w:tc>
          <w:tcPr>
            <w:tcW w:w="1134" w:type="dxa"/>
            <w:shd w:val="clear" w:color="auto" w:fill="auto"/>
            <w:vAlign w:val="center"/>
          </w:tcPr>
          <w:p w14:paraId="6617CF7D"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3D63E274" w14:textId="77777777" w:rsidTr="00626051">
        <w:trPr>
          <w:trHeight w:val="57"/>
        </w:trPr>
        <w:tc>
          <w:tcPr>
            <w:tcW w:w="7371" w:type="dxa"/>
            <w:shd w:val="clear" w:color="auto" w:fill="auto"/>
            <w:vAlign w:val="center"/>
          </w:tcPr>
          <w:p w14:paraId="54D5BE0A" w14:textId="77777777" w:rsidR="00E52AAD" w:rsidRPr="00124A82" w:rsidRDefault="00E52AAD" w:rsidP="00626051">
            <w:pPr>
              <w:rPr>
                <w:rFonts w:asciiTheme="minorHAnsi" w:hAnsiTheme="minorHAnsi" w:cstheme="minorHAnsi"/>
                <w:sz w:val="20"/>
                <w:szCs w:val="20"/>
                <w:lang w:val="en-CA"/>
              </w:rPr>
            </w:pPr>
            <w:proofErr w:type="spellStart"/>
            <w:r w:rsidRPr="00124A82">
              <w:rPr>
                <w:rFonts w:asciiTheme="minorHAnsi" w:hAnsiTheme="minorHAnsi" w:cstheme="minorHAnsi"/>
                <w:sz w:val="20"/>
                <w:szCs w:val="20"/>
                <w:lang w:val="en-CA"/>
              </w:rPr>
              <w:t>Chatzidionysiou</w:t>
            </w:r>
            <w:proofErr w:type="spellEnd"/>
            <w:r w:rsidRPr="00124A82">
              <w:rPr>
                <w:rFonts w:asciiTheme="minorHAnsi" w:hAnsiTheme="minorHAnsi" w:cstheme="minorHAnsi"/>
                <w:sz w:val="20"/>
                <w:szCs w:val="20"/>
                <w:lang w:val="en-CA"/>
              </w:rPr>
              <w:t xml:space="preserve"> K, </w:t>
            </w:r>
            <w:proofErr w:type="spellStart"/>
            <w:r w:rsidRPr="00124A82">
              <w:rPr>
                <w:rFonts w:asciiTheme="minorHAnsi" w:hAnsiTheme="minorHAnsi" w:cstheme="minorHAnsi"/>
                <w:sz w:val="20"/>
                <w:szCs w:val="20"/>
                <w:lang w:val="en-CA"/>
              </w:rPr>
              <w:t>Emamikia</w:t>
            </w:r>
            <w:proofErr w:type="spellEnd"/>
            <w:r w:rsidRPr="00124A82">
              <w:rPr>
                <w:rFonts w:asciiTheme="minorHAnsi" w:hAnsiTheme="minorHAnsi" w:cstheme="minorHAnsi"/>
                <w:sz w:val="20"/>
                <w:szCs w:val="20"/>
                <w:lang w:val="en-CA"/>
              </w:rPr>
              <w:t xml:space="preserve"> S, Nam J, Ramiro S, Smolen J, van der </w:t>
            </w:r>
            <w:proofErr w:type="spellStart"/>
            <w:r w:rsidRPr="00124A82">
              <w:rPr>
                <w:rFonts w:asciiTheme="minorHAnsi" w:hAnsiTheme="minorHAnsi" w:cstheme="minorHAnsi"/>
                <w:sz w:val="20"/>
                <w:szCs w:val="20"/>
                <w:lang w:val="en-CA"/>
              </w:rPr>
              <w:t>Heijde</w:t>
            </w:r>
            <w:proofErr w:type="spellEnd"/>
            <w:r w:rsidRPr="00124A82">
              <w:rPr>
                <w:rFonts w:asciiTheme="minorHAnsi" w:hAnsiTheme="minorHAnsi" w:cstheme="minorHAnsi"/>
                <w:sz w:val="20"/>
                <w:szCs w:val="20"/>
                <w:lang w:val="en-CA"/>
              </w:rPr>
              <w:t xml:space="preserve"> D, </w:t>
            </w:r>
            <w:proofErr w:type="spellStart"/>
            <w:r w:rsidRPr="00124A82">
              <w:rPr>
                <w:rFonts w:asciiTheme="minorHAnsi" w:hAnsiTheme="minorHAnsi" w:cstheme="minorHAnsi"/>
                <w:sz w:val="20"/>
                <w:szCs w:val="20"/>
                <w:lang w:val="en-CA"/>
              </w:rPr>
              <w:t>Dougados</w:t>
            </w:r>
            <w:proofErr w:type="spellEnd"/>
            <w:r w:rsidRPr="00124A82">
              <w:rPr>
                <w:rFonts w:asciiTheme="minorHAnsi" w:hAnsiTheme="minorHAnsi" w:cstheme="minorHAnsi"/>
                <w:sz w:val="20"/>
                <w:szCs w:val="20"/>
                <w:lang w:val="en-CA"/>
              </w:rPr>
              <w:t xml:space="preserve"> M, </w:t>
            </w:r>
            <w:proofErr w:type="spellStart"/>
            <w:r w:rsidRPr="00124A82">
              <w:rPr>
                <w:rFonts w:asciiTheme="minorHAnsi" w:hAnsiTheme="minorHAnsi" w:cstheme="minorHAnsi"/>
                <w:sz w:val="20"/>
                <w:szCs w:val="20"/>
                <w:lang w:val="en-CA"/>
              </w:rPr>
              <w:t>Bijlsma</w:t>
            </w:r>
            <w:proofErr w:type="spellEnd"/>
            <w:r w:rsidRPr="00124A82">
              <w:rPr>
                <w:rFonts w:asciiTheme="minorHAnsi" w:hAnsiTheme="minorHAnsi" w:cstheme="minorHAnsi"/>
                <w:sz w:val="20"/>
                <w:szCs w:val="20"/>
                <w:lang w:val="en-CA"/>
              </w:rPr>
              <w:t xml:space="preserve"> J, </w:t>
            </w:r>
            <w:proofErr w:type="spellStart"/>
            <w:r w:rsidRPr="00124A82">
              <w:rPr>
                <w:rFonts w:asciiTheme="minorHAnsi" w:hAnsiTheme="minorHAnsi" w:cstheme="minorHAnsi"/>
                <w:sz w:val="20"/>
                <w:szCs w:val="20"/>
                <w:lang w:val="en-CA"/>
              </w:rPr>
              <w:t>Burmester</w:t>
            </w:r>
            <w:proofErr w:type="spellEnd"/>
            <w:r w:rsidRPr="00124A82">
              <w:rPr>
                <w:rFonts w:asciiTheme="minorHAnsi" w:hAnsiTheme="minorHAnsi" w:cstheme="minorHAnsi"/>
                <w:sz w:val="20"/>
                <w:szCs w:val="20"/>
                <w:lang w:val="en-CA"/>
              </w:rPr>
              <w:t xml:space="preserve"> G, Scholte M, van Vollenhoven R, </w:t>
            </w:r>
            <w:proofErr w:type="spellStart"/>
            <w:r w:rsidRPr="00124A82">
              <w:rPr>
                <w:rFonts w:asciiTheme="minorHAnsi" w:hAnsiTheme="minorHAnsi" w:cstheme="minorHAnsi"/>
                <w:sz w:val="20"/>
                <w:szCs w:val="20"/>
                <w:lang w:val="en-CA"/>
              </w:rPr>
              <w:t>Landewé</w:t>
            </w:r>
            <w:proofErr w:type="spellEnd"/>
            <w:r w:rsidRPr="00124A82">
              <w:rPr>
                <w:rFonts w:asciiTheme="minorHAnsi" w:hAnsiTheme="minorHAnsi" w:cstheme="minorHAnsi"/>
                <w:sz w:val="20"/>
                <w:szCs w:val="20"/>
                <w:lang w:val="en-CA"/>
              </w:rPr>
              <w:t xml:space="preserve"> R. Efficacy of glucocorticoids, conventional and targeted synthetic disease-modifying antirheumatic drugs: a systematic literature review informing the 2016 update of the EULAR recommendations for the management of rheumatoid arthritis. Ann Rheum Dis. 2017 Jun;76(6):1102-1107</w:t>
            </w:r>
          </w:p>
        </w:tc>
        <w:tc>
          <w:tcPr>
            <w:tcW w:w="1134" w:type="dxa"/>
            <w:shd w:val="clear" w:color="auto" w:fill="auto"/>
            <w:vAlign w:val="center"/>
          </w:tcPr>
          <w:p w14:paraId="26E86B2A"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70172D0B" w14:textId="77777777" w:rsidTr="00626051">
        <w:trPr>
          <w:trHeight w:val="57"/>
        </w:trPr>
        <w:tc>
          <w:tcPr>
            <w:tcW w:w="7371" w:type="dxa"/>
            <w:shd w:val="clear" w:color="auto" w:fill="auto"/>
            <w:vAlign w:val="center"/>
          </w:tcPr>
          <w:p w14:paraId="3BF35ED2" w14:textId="77777777" w:rsidR="00E52AAD" w:rsidRPr="00124A82" w:rsidRDefault="00E52AAD" w:rsidP="00626051">
            <w:pPr>
              <w:rPr>
                <w:rFonts w:asciiTheme="minorHAnsi" w:hAnsiTheme="minorHAnsi" w:cstheme="minorHAnsi"/>
                <w:sz w:val="20"/>
                <w:szCs w:val="20"/>
                <w:lang w:val="en-CA"/>
              </w:rPr>
            </w:pPr>
            <w:r w:rsidRPr="00124A82">
              <w:rPr>
                <w:rFonts w:asciiTheme="minorHAnsi" w:hAnsiTheme="minorHAnsi" w:cstheme="minorHAnsi"/>
                <w:noProof/>
                <w:sz w:val="20"/>
                <w:szCs w:val="20"/>
                <w:lang w:val="en-US"/>
              </w:rPr>
              <w:t xml:space="preserve">Lee YH, Woo JH, Choi SJ, Ji JD, Song GG. Effects of low-dose corticosteroids on the bone mineral density of patients with rheumatoid arthritis: a meta-analysis. Journal of investigative medicine : the official publication of the American Federation for Clinical Research. </w:t>
            </w:r>
            <w:r w:rsidRPr="00124A82">
              <w:rPr>
                <w:rFonts w:asciiTheme="minorHAnsi" w:hAnsiTheme="minorHAnsi" w:cstheme="minorHAnsi"/>
                <w:noProof/>
                <w:sz w:val="20"/>
                <w:szCs w:val="20"/>
              </w:rPr>
              <w:t>2008;56(8):1011-8</w:t>
            </w:r>
          </w:p>
        </w:tc>
        <w:tc>
          <w:tcPr>
            <w:tcW w:w="1134" w:type="dxa"/>
            <w:shd w:val="clear" w:color="auto" w:fill="auto"/>
            <w:vAlign w:val="center"/>
          </w:tcPr>
          <w:p w14:paraId="02898099"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1EF91181" w14:textId="77777777" w:rsidTr="00626051">
        <w:trPr>
          <w:trHeight w:val="57"/>
        </w:trPr>
        <w:tc>
          <w:tcPr>
            <w:tcW w:w="7371" w:type="dxa"/>
            <w:shd w:val="clear" w:color="auto" w:fill="auto"/>
            <w:vAlign w:val="center"/>
          </w:tcPr>
          <w:p w14:paraId="4427F96E" w14:textId="77777777" w:rsidR="00E52AAD" w:rsidRPr="00124A82" w:rsidRDefault="00E52AAD" w:rsidP="00626051">
            <w:pPr>
              <w:rPr>
                <w:rFonts w:asciiTheme="minorHAnsi" w:hAnsiTheme="minorHAnsi" w:cstheme="minorHAnsi"/>
                <w:sz w:val="20"/>
                <w:szCs w:val="20"/>
                <w:lang w:val="en-CA"/>
              </w:rPr>
            </w:pPr>
            <w:r w:rsidRPr="00124A82">
              <w:rPr>
                <w:rFonts w:asciiTheme="minorHAnsi" w:hAnsiTheme="minorHAnsi" w:cstheme="minorHAnsi"/>
                <w:noProof/>
                <w:sz w:val="20"/>
                <w:szCs w:val="20"/>
                <w:lang w:val="en-US"/>
              </w:rPr>
              <w:t>Ruyssen-Witrand A, Fautrel B, Saraux A, Le Loet X, Pham T. Cardiovascular risk induced by low-dose corticosteroids in rheumatoid arthritis: a systematic literature review. Joint, bone, spine : revue du rhumatisme. 2011;78(1):23-30</w:t>
            </w:r>
          </w:p>
        </w:tc>
        <w:tc>
          <w:tcPr>
            <w:tcW w:w="1134" w:type="dxa"/>
            <w:shd w:val="clear" w:color="auto" w:fill="auto"/>
            <w:vAlign w:val="center"/>
          </w:tcPr>
          <w:p w14:paraId="4C98DA3C"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r w:rsidR="00E52AAD" w:rsidRPr="00124A82" w14:paraId="7037A912" w14:textId="77777777" w:rsidTr="00626051">
        <w:trPr>
          <w:trHeight w:val="57"/>
        </w:trPr>
        <w:tc>
          <w:tcPr>
            <w:tcW w:w="7371" w:type="dxa"/>
            <w:shd w:val="clear" w:color="auto" w:fill="auto"/>
            <w:vAlign w:val="center"/>
          </w:tcPr>
          <w:p w14:paraId="5421564E" w14:textId="77777777" w:rsidR="00E52AAD" w:rsidRPr="00124A82" w:rsidRDefault="00E52AAD" w:rsidP="00626051">
            <w:pPr>
              <w:rPr>
                <w:rFonts w:asciiTheme="minorHAnsi" w:hAnsiTheme="minorHAnsi" w:cstheme="minorHAnsi"/>
                <w:sz w:val="20"/>
                <w:szCs w:val="20"/>
                <w:lang w:val="en-CA"/>
              </w:rPr>
            </w:pPr>
            <w:r w:rsidRPr="00124A82">
              <w:rPr>
                <w:rFonts w:asciiTheme="minorHAnsi" w:hAnsiTheme="minorHAnsi" w:cstheme="minorHAnsi"/>
                <w:noProof/>
                <w:sz w:val="20"/>
                <w:szCs w:val="20"/>
                <w:lang w:val="en-US"/>
              </w:rPr>
              <w:t xml:space="preserve">Ruyssen-Witrand A, Fautrel B, Saraux A, Le-Loet X, Pham T. Infections induced by low-dose corticosteroids in rheumatoid arthritis: a systematic literature review. </w:t>
            </w:r>
            <w:r w:rsidRPr="00124A82">
              <w:rPr>
                <w:rFonts w:asciiTheme="minorHAnsi" w:hAnsiTheme="minorHAnsi" w:cstheme="minorHAnsi"/>
                <w:noProof/>
                <w:sz w:val="20"/>
                <w:szCs w:val="20"/>
              </w:rPr>
              <w:t>Joint, bone, spine : revue du rhumatisme. 2010;77(3):246-51.</w:t>
            </w:r>
          </w:p>
        </w:tc>
        <w:tc>
          <w:tcPr>
            <w:tcW w:w="1134" w:type="dxa"/>
            <w:shd w:val="clear" w:color="auto" w:fill="auto"/>
            <w:vAlign w:val="center"/>
          </w:tcPr>
          <w:p w14:paraId="1DF8E360" w14:textId="77777777" w:rsidR="00E52AAD" w:rsidRPr="00124A82" w:rsidRDefault="00E52AAD" w:rsidP="00626051">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RS</w:t>
            </w:r>
          </w:p>
        </w:tc>
      </w:tr>
    </w:tbl>
    <w:p w14:paraId="225E1785" w14:textId="77777777" w:rsidR="00E52AAD" w:rsidRPr="00124A82" w:rsidRDefault="00E52AAD" w:rsidP="00E52AAD">
      <w:pPr>
        <w:rPr>
          <w:rFonts w:asciiTheme="minorHAnsi" w:hAnsiTheme="minorHAnsi" w:cstheme="minorHAnsi"/>
          <w:sz w:val="20"/>
          <w:szCs w:val="20"/>
          <w:lang w:val="en-US"/>
        </w:rPr>
      </w:pPr>
    </w:p>
    <w:p w14:paraId="0EB90616" w14:textId="77777777" w:rsidR="00E52AAD" w:rsidRPr="00124A82" w:rsidRDefault="00E52AAD" w:rsidP="00E52AAD">
      <w:pPr>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w:t>
      </w:r>
      <w:r w:rsidRPr="00124A82">
        <w:rPr>
          <w:rFonts w:asciiTheme="minorHAnsi" w:hAnsiTheme="minorHAnsi" w:cstheme="minorHAnsi"/>
          <w:b/>
          <w:sz w:val="20"/>
          <w:szCs w:val="20"/>
        </w:rPr>
        <w:t>excluidas</w:t>
      </w:r>
      <w:r w:rsidRPr="00124A82">
        <w:rPr>
          <w:rFonts w:asciiTheme="minorHAnsi" w:hAnsiTheme="minorHAnsi" w:cstheme="minorHAnsi"/>
          <w:sz w:val="20"/>
          <w:szCs w:val="20"/>
        </w:rPr>
        <w:t>:</w:t>
      </w:r>
    </w:p>
    <w:tbl>
      <w:tblPr>
        <w:tblStyle w:val="Tablaconcuadrcula"/>
        <w:tblW w:w="8363" w:type="dxa"/>
        <w:tblInd w:w="-5" w:type="dxa"/>
        <w:tblLayout w:type="fixed"/>
        <w:tblLook w:val="04A0" w:firstRow="1" w:lastRow="0" w:firstColumn="1" w:lastColumn="0" w:noHBand="0" w:noVBand="1"/>
      </w:tblPr>
      <w:tblGrid>
        <w:gridCol w:w="5245"/>
        <w:gridCol w:w="850"/>
        <w:gridCol w:w="2268"/>
      </w:tblGrid>
      <w:tr w:rsidR="00E52AAD" w:rsidRPr="00124A82" w14:paraId="4FDB8F21" w14:textId="77777777" w:rsidTr="00626051">
        <w:trPr>
          <w:trHeight w:val="57"/>
          <w:tblHeader/>
        </w:trPr>
        <w:tc>
          <w:tcPr>
            <w:tcW w:w="5245" w:type="dxa"/>
            <w:shd w:val="clear" w:color="auto" w:fill="F2F2F2" w:themeFill="background1" w:themeFillShade="F2"/>
            <w:vAlign w:val="center"/>
          </w:tcPr>
          <w:p w14:paraId="6B2B3961"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0" w:type="dxa"/>
            <w:shd w:val="clear" w:color="auto" w:fill="F2F2F2" w:themeFill="background1" w:themeFillShade="F2"/>
            <w:vAlign w:val="center"/>
          </w:tcPr>
          <w:p w14:paraId="744531B3"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2268" w:type="dxa"/>
            <w:shd w:val="clear" w:color="auto" w:fill="F2F2F2" w:themeFill="background1" w:themeFillShade="F2"/>
            <w:vAlign w:val="center"/>
          </w:tcPr>
          <w:p w14:paraId="1D909CC9" w14:textId="77777777" w:rsidR="00E52AAD" w:rsidRPr="00124A82" w:rsidRDefault="00E52AAD" w:rsidP="00626051">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E52AAD" w:rsidRPr="00124A82" w14:paraId="37565825" w14:textId="77777777" w:rsidTr="00E52AAD">
        <w:trPr>
          <w:trHeight w:val="57"/>
          <w:tblHeader/>
        </w:trPr>
        <w:tc>
          <w:tcPr>
            <w:tcW w:w="5245" w:type="dxa"/>
            <w:shd w:val="clear" w:color="auto" w:fill="auto"/>
            <w:vAlign w:val="center"/>
          </w:tcPr>
          <w:p w14:paraId="2ED01133" w14:textId="661B2F15" w:rsidR="00E52AAD" w:rsidRPr="00124A82" w:rsidRDefault="00E52AAD" w:rsidP="00E52AAD">
            <w:pPr>
              <w:rPr>
                <w:rFonts w:asciiTheme="minorHAnsi" w:hAnsiTheme="minorHAnsi" w:cstheme="minorHAnsi"/>
                <w:b/>
                <w:sz w:val="20"/>
                <w:szCs w:val="20"/>
              </w:rPr>
            </w:pPr>
            <w:r w:rsidRPr="00124A82">
              <w:rPr>
                <w:rFonts w:asciiTheme="minorHAnsi" w:hAnsiTheme="minorHAnsi" w:cstheme="minorHAnsi"/>
                <w:b/>
                <w:sz w:val="20"/>
                <w:szCs w:val="20"/>
              </w:rPr>
              <w:t>PICO Nº9:</w:t>
            </w:r>
          </w:p>
        </w:tc>
        <w:tc>
          <w:tcPr>
            <w:tcW w:w="850" w:type="dxa"/>
            <w:shd w:val="clear" w:color="auto" w:fill="auto"/>
            <w:vAlign w:val="center"/>
          </w:tcPr>
          <w:p w14:paraId="7F30A2D2" w14:textId="77777777" w:rsidR="00E52AAD" w:rsidRPr="00124A82" w:rsidRDefault="00E52AAD" w:rsidP="00626051">
            <w:pPr>
              <w:jc w:val="center"/>
              <w:rPr>
                <w:rFonts w:asciiTheme="minorHAnsi" w:hAnsiTheme="minorHAnsi" w:cstheme="minorHAnsi"/>
                <w:b/>
                <w:sz w:val="20"/>
                <w:szCs w:val="20"/>
              </w:rPr>
            </w:pPr>
          </w:p>
        </w:tc>
        <w:tc>
          <w:tcPr>
            <w:tcW w:w="2268" w:type="dxa"/>
            <w:shd w:val="clear" w:color="auto" w:fill="auto"/>
            <w:vAlign w:val="center"/>
          </w:tcPr>
          <w:p w14:paraId="07E35591" w14:textId="77777777" w:rsidR="00E52AAD" w:rsidRPr="00124A82" w:rsidRDefault="00E52AAD" w:rsidP="00626051">
            <w:pPr>
              <w:jc w:val="center"/>
              <w:rPr>
                <w:rFonts w:asciiTheme="minorHAnsi" w:hAnsiTheme="minorHAnsi" w:cstheme="minorHAnsi"/>
                <w:b/>
                <w:sz w:val="20"/>
                <w:szCs w:val="20"/>
              </w:rPr>
            </w:pPr>
          </w:p>
        </w:tc>
      </w:tr>
      <w:tr w:rsidR="00E52AAD" w:rsidRPr="00124A82" w14:paraId="5946714C" w14:textId="77777777" w:rsidTr="00626051">
        <w:trPr>
          <w:trHeight w:val="57"/>
        </w:trPr>
        <w:tc>
          <w:tcPr>
            <w:tcW w:w="5245" w:type="dxa"/>
            <w:shd w:val="clear" w:color="auto" w:fill="auto"/>
            <w:vAlign w:val="center"/>
          </w:tcPr>
          <w:p w14:paraId="350EC319" w14:textId="77777777" w:rsidR="00E52AAD" w:rsidRPr="00124A82" w:rsidRDefault="00E52AAD" w:rsidP="00626051">
            <w:pPr>
              <w:ind w:left="-42"/>
              <w:rPr>
                <w:rFonts w:asciiTheme="minorHAnsi" w:hAnsiTheme="minorHAnsi" w:cstheme="minorHAnsi"/>
                <w:sz w:val="20"/>
                <w:szCs w:val="20"/>
                <w:lang w:val="en-US"/>
              </w:rPr>
            </w:pPr>
            <w:r w:rsidRPr="00124A82">
              <w:rPr>
                <w:rFonts w:asciiTheme="minorHAnsi" w:hAnsiTheme="minorHAnsi" w:cstheme="minorHAnsi"/>
                <w:sz w:val="20"/>
                <w:szCs w:val="20"/>
                <w:lang w:val="en-US"/>
              </w:rPr>
              <w:t>Criswell LA, Saag KG, Sems KM, Welch V, Shea B, Wells G, Suarez-</w:t>
            </w:r>
            <w:proofErr w:type="spellStart"/>
            <w:r w:rsidRPr="00124A82">
              <w:rPr>
                <w:rFonts w:asciiTheme="minorHAnsi" w:hAnsiTheme="minorHAnsi" w:cstheme="minorHAnsi"/>
                <w:sz w:val="20"/>
                <w:szCs w:val="20"/>
                <w:lang w:val="en-US"/>
              </w:rPr>
              <w:t>Almazor</w:t>
            </w:r>
            <w:proofErr w:type="spellEnd"/>
            <w:r w:rsidRPr="00124A82">
              <w:rPr>
                <w:rFonts w:asciiTheme="minorHAnsi" w:hAnsiTheme="minorHAnsi" w:cstheme="minorHAnsi"/>
                <w:sz w:val="20"/>
                <w:szCs w:val="20"/>
                <w:lang w:val="en-US"/>
              </w:rPr>
              <w:t xml:space="preserve"> ME. Moderate-term, low-dose corticosteroids for rheumatoid arthritis. Cochrane Database Syst Rev. 2000;(2):CD001158</w:t>
            </w:r>
          </w:p>
        </w:tc>
        <w:tc>
          <w:tcPr>
            <w:tcW w:w="850" w:type="dxa"/>
            <w:shd w:val="clear" w:color="auto" w:fill="auto"/>
            <w:vAlign w:val="center"/>
          </w:tcPr>
          <w:p w14:paraId="125F7552"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268" w:type="dxa"/>
            <w:shd w:val="clear" w:color="auto" w:fill="auto"/>
            <w:vAlign w:val="center"/>
          </w:tcPr>
          <w:p w14:paraId="73247918"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No incluye a la Población de interés. </w:t>
            </w:r>
          </w:p>
        </w:tc>
      </w:tr>
      <w:tr w:rsidR="00E52AAD" w:rsidRPr="00124A82" w14:paraId="58D311B1" w14:textId="77777777" w:rsidTr="00626051">
        <w:trPr>
          <w:trHeight w:val="57"/>
        </w:trPr>
        <w:tc>
          <w:tcPr>
            <w:tcW w:w="5245" w:type="dxa"/>
            <w:shd w:val="clear" w:color="auto" w:fill="auto"/>
            <w:vAlign w:val="center"/>
          </w:tcPr>
          <w:p w14:paraId="7E7559E1" w14:textId="77777777" w:rsidR="00E52AAD" w:rsidRPr="00124A82" w:rsidRDefault="00E52AAD" w:rsidP="00626051">
            <w:pPr>
              <w:ind w:left="-42"/>
              <w:rPr>
                <w:rFonts w:asciiTheme="minorHAnsi" w:hAnsiTheme="minorHAnsi" w:cstheme="minorHAnsi"/>
                <w:sz w:val="20"/>
                <w:szCs w:val="20"/>
              </w:rPr>
            </w:pPr>
            <w:r w:rsidRPr="00124A82">
              <w:rPr>
                <w:rFonts w:asciiTheme="minorHAnsi" w:hAnsiTheme="minorHAnsi" w:cstheme="minorHAnsi"/>
                <w:sz w:val="20"/>
                <w:szCs w:val="20"/>
                <w:lang w:val="en-US"/>
              </w:rPr>
              <w:t xml:space="preserve">Saag KG, Criswell LA, Sems KM, </w:t>
            </w:r>
            <w:proofErr w:type="spellStart"/>
            <w:r w:rsidRPr="00124A82">
              <w:rPr>
                <w:rFonts w:asciiTheme="minorHAnsi" w:hAnsiTheme="minorHAnsi" w:cstheme="minorHAnsi"/>
                <w:sz w:val="20"/>
                <w:szCs w:val="20"/>
                <w:lang w:val="en-US"/>
              </w:rPr>
              <w:t>Nettleman</w:t>
            </w:r>
            <w:proofErr w:type="spellEnd"/>
            <w:r w:rsidRPr="00124A82">
              <w:rPr>
                <w:rFonts w:asciiTheme="minorHAnsi" w:hAnsiTheme="minorHAnsi" w:cstheme="minorHAnsi"/>
                <w:sz w:val="20"/>
                <w:szCs w:val="20"/>
                <w:lang w:val="en-US"/>
              </w:rPr>
              <w:t xml:space="preserve"> MD, </w:t>
            </w:r>
            <w:proofErr w:type="spellStart"/>
            <w:r w:rsidRPr="00124A82">
              <w:rPr>
                <w:rFonts w:asciiTheme="minorHAnsi" w:hAnsiTheme="minorHAnsi" w:cstheme="minorHAnsi"/>
                <w:sz w:val="20"/>
                <w:szCs w:val="20"/>
                <w:lang w:val="en-US"/>
              </w:rPr>
              <w:t>Kolluri</w:t>
            </w:r>
            <w:proofErr w:type="spellEnd"/>
            <w:r w:rsidRPr="00124A82">
              <w:rPr>
                <w:rFonts w:asciiTheme="minorHAnsi" w:hAnsiTheme="minorHAnsi" w:cstheme="minorHAnsi"/>
                <w:sz w:val="20"/>
                <w:szCs w:val="20"/>
                <w:lang w:val="en-US"/>
              </w:rPr>
              <w:t xml:space="preserve"> S. Low-dose corticosteroids in rheumatoid arthritis. A meta-analysis of their moderate-term effectiveness. Arthritis Rheum. 1996 Nov;39(11):1818-25.</w:t>
            </w:r>
          </w:p>
        </w:tc>
        <w:tc>
          <w:tcPr>
            <w:tcW w:w="850" w:type="dxa"/>
            <w:shd w:val="clear" w:color="auto" w:fill="auto"/>
            <w:vAlign w:val="center"/>
          </w:tcPr>
          <w:p w14:paraId="770614CE"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268" w:type="dxa"/>
            <w:shd w:val="clear" w:color="auto" w:fill="auto"/>
            <w:vAlign w:val="center"/>
          </w:tcPr>
          <w:p w14:paraId="3F591DA5"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No incluye a la Población de interés.</w:t>
            </w:r>
          </w:p>
        </w:tc>
      </w:tr>
      <w:tr w:rsidR="00E52AAD" w:rsidRPr="00124A82" w14:paraId="7D46C35D" w14:textId="77777777" w:rsidTr="00626051">
        <w:trPr>
          <w:trHeight w:val="57"/>
        </w:trPr>
        <w:tc>
          <w:tcPr>
            <w:tcW w:w="5245" w:type="dxa"/>
            <w:shd w:val="clear" w:color="auto" w:fill="auto"/>
            <w:vAlign w:val="center"/>
          </w:tcPr>
          <w:p w14:paraId="345A8978" w14:textId="77777777" w:rsidR="00E52AAD" w:rsidRPr="00124A82" w:rsidRDefault="00E52AAD" w:rsidP="00626051">
            <w:pPr>
              <w:ind w:left="-42"/>
              <w:rPr>
                <w:rFonts w:asciiTheme="minorHAnsi" w:hAnsiTheme="minorHAnsi" w:cstheme="minorHAnsi"/>
                <w:sz w:val="20"/>
                <w:szCs w:val="20"/>
                <w:lang w:val="en-US"/>
              </w:rPr>
            </w:pPr>
            <w:r w:rsidRPr="00124A82">
              <w:rPr>
                <w:rFonts w:asciiTheme="minorHAnsi" w:hAnsiTheme="minorHAnsi" w:cstheme="minorHAnsi"/>
                <w:noProof/>
                <w:sz w:val="20"/>
                <w:szCs w:val="20"/>
                <w:lang w:val="en-US"/>
              </w:rPr>
              <w:t>van der Goes MC, Jacobs JW, Boers M, Andrews T, Blom-Bakkers MA, Buttgereit F, et al. Patient and rheumatologist perspectives on glucocorticoids: an exercise to improve the implementation of the European League Against Rheumatism (EULAR) recommendations on the management of systemic glucocorticoid therapy in rheumatic diseases. Annals of the rheumatic diseases. 2010;69(6):1015-21</w:t>
            </w:r>
          </w:p>
        </w:tc>
        <w:tc>
          <w:tcPr>
            <w:tcW w:w="850" w:type="dxa"/>
            <w:shd w:val="clear" w:color="auto" w:fill="auto"/>
            <w:vAlign w:val="center"/>
          </w:tcPr>
          <w:p w14:paraId="10589617"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RN</w:t>
            </w:r>
          </w:p>
        </w:tc>
        <w:tc>
          <w:tcPr>
            <w:tcW w:w="2268" w:type="dxa"/>
            <w:shd w:val="clear" w:color="auto" w:fill="auto"/>
            <w:vAlign w:val="center"/>
          </w:tcPr>
          <w:p w14:paraId="3182AD80"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No es una RS, es una Revisión Narrativa del tema por un experto o grupo de expertos</w:t>
            </w:r>
          </w:p>
        </w:tc>
      </w:tr>
      <w:tr w:rsidR="00E52AAD" w:rsidRPr="00124A82" w14:paraId="6B7897E8" w14:textId="77777777" w:rsidTr="00626051">
        <w:trPr>
          <w:trHeight w:val="57"/>
        </w:trPr>
        <w:tc>
          <w:tcPr>
            <w:tcW w:w="5245" w:type="dxa"/>
            <w:shd w:val="clear" w:color="auto" w:fill="auto"/>
            <w:vAlign w:val="center"/>
          </w:tcPr>
          <w:p w14:paraId="1EC1CC03" w14:textId="77777777" w:rsidR="00E52AAD" w:rsidRPr="00124A82" w:rsidRDefault="00E52AAD" w:rsidP="00626051">
            <w:pPr>
              <w:ind w:left="-42"/>
              <w:rPr>
                <w:rFonts w:asciiTheme="minorHAnsi" w:hAnsiTheme="minorHAnsi" w:cstheme="minorHAnsi"/>
                <w:sz w:val="20"/>
                <w:szCs w:val="20"/>
                <w:lang w:val="en-US"/>
              </w:rPr>
            </w:pPr>
            <w:r w:rsidRPr="00124A82">
              <w:rPr>
                <w:rFonts w:asciiTheme="minorHAnsi" w:hAnsiTheme="minorHAnsi" w:cstheme="minorHAnsi"/>
                <w:noProof/>
                <w:sz w:val="20"/>
                <w:szCs w:val="20"/>
              </w:rPr>
              <w:t xml:space="preserve">Palmowski Y, Buttgereit T, Dejaco C, Bijlsma JW, Matteson EL, Voshaar M, et al. </w:t>
            </w:r>
            <w:r w:rsidRPr="00124A82">
              <w:rPr>
                <w:rFonts w:asciiTheme="minorHAnsi" w:hAnsiTheme="minorHAnsi" w:cstheme="minorHAnsi"/>
                <w:noProof/>
                <w:sz w:val="20"/>
                <w:szCs w:val="20"/>
                <w:lang w:val="en-US"/>
              </w:rPr>
              <w:t xml:space="preserve">"Official View" on Glucocorticoids in </w:t>
            </w:r>
            <w:r w:rsidRPr="00124A82">
              <w:rPr>
                <w:rFonts w:asciiTheme="minorHAnsi" w:hAnsiTheme="minorHAnsi" w:cstheme="minorHAnsi"/>
                <w:noProof/>
                <w:sz w:val="20"/>
                <w:szCs w:val="20"/>
                <w:lang w:val="en-US"/>
              </w:rPr>
              <w:lastRenderedPageBreak/>
              <w:t>Rheumatoid Arthritis: A Systematic Review of International Guidelines and Consensus Statements. Arthritis care &amp; research. 2017;69(8):1134-41</w:t>
            </w:r>
          </w:p>
        </w:tc>
        <w:tc>
          <w:tcPr>
            <w:tcW w:w="850" w:type="dxa"/>
            <w:shd w:val="clear" w:color="auto" w:fill="auto"/>
            <w:vAlign w:val="center"/>
          </w:tcPr>
          <w:p w14:paraId="0BBC4112"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lastRenderedPageBreak/>
              <w:t>RN</w:t>
            </w:r>
          </w:p>
        </w:tc>
        <w:tc>
          <w:tcPr>
            <w:tcW w:w="2268" w:type="dxa"/>
            <w:shd w:val="clear" w:color="auto" w:fill="auto"/>
            <w:vAlign w:val="center"/>
          </w:tcPr>
          <w:p w14:paraId="501908EF"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No es una RS, es una Revisión Narrativa del </w:t>
            </w:r>
            <w:r w:rsidRPr="00124A82">
              <w:rPr>
                <w:rFonts w:asciiTheme="minorHAnsi" w:hAnsiTheme="minorHAnsi" w:cstheme="minorHAnsi"/>
                <w:sz w:val="20"/>
                <w:szCs w:val="20"/>
                <w:lang w:val="es-ES_tradnl"/>
              </w:rPr>
              <w:lastRenderedPageBreak/>
              <w:t>tema por un experto o grupo de expertos</w:t>
            </w:r>
          </w:p>
        </w:tc>
      </w:tr>
      <w:tr w:rsidR="00E52AAD" w:rsidRPr="00124A82" w14:paraId="4B015551" w14:textId="77777777" w:rsidTr="00626051">
        <w:trPr>
          <w:trHeight w:val="57"/>
        </w:trPr>
        <w:tc>
          <w:tcPr>
            <w:tcW w:w="5245" w:type="dxa"/>
            <w:shd w:val="clear" w:color="auto" w:fill="auto"/>
            <w:vAlign w:val="center"/>
          </w:tcPr>
          <w:p w14:paraId="0C688C61" w14:textId="77777777" w:rsidR="00E52AAD" w:rsidRPr="00124A82" w:rsidRDefault="00E52AAD" w:rsidP="00626051">
            <w:pPr>
              <w:ind w:left="-42"/>
              <w:rPr>
                <w:rFonts w:asciiTheme="minorHAnsi" w:hAnsiTheme="minorHAnsi" w:cstheme="minorHAnsi"/>
                <w:sz w:val="20"/>
                <w:szCs w:val="20"/>
                <w:lang w:val="en-US"/>
              </w:rPr>
            </w:pPr>
            <w:r w:rsidRPr="00124A82">
              <w:rPr>
                <w:rFonts w:asciiTheme="minorHAnsi" w:hAnsiTheme="minorHAnsi" w:cstheme="minorHAnsi"/>
                <w:noProof/>
                <w:sz w:val="20"/>
                <w:szCs w:val="20"/>
                <w:lang w:val="en-US"/>
              </w:rPr>
              <w:lastRenderedPageBreak/>
              <w:t xml:space="preserve">Luis M, Freitas J, Costa F, Buttgereit F, Boers M, Jap DS, et al. An updated review of glucocorticoid-related adverse events in patients with rheumatoid arthritis. </w:t>
            </w:r>
            <w:r w:rsidRPr="00124A82">
              <w:rPr>
                <w:rFonts w:asciiTheme="minorHAnsi" w:hAnsiTheme="minorHAnsi" w:cstheme="minorHAnsi"/>
                <w:noProof/>
                <w:sz w:val="20"/>
                <w:szCs w:val="20"/>
              </w:rPr>
              <w:t>Expert opinion on drug safety. 2019;18(7):581-90</w:t>
            </w:r>
          </w:p>
        </w:tc>
        <w:tc>
          <w:tcPr>
            <w:tcW w:w="850" w:type="dxa"/>
            <w:shd w:val="clear" w:color="auto" w:fill="auto"/>
            <w:vAlign w:val="center"/>
          </w:tcPr>
          <w:p w14:paraId="21DE2AB3"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RN</w:t>
            </w:r>
          </w:p>
        </w:tc>
        <w:tc>
          <w:tcPr>
            <w:tcW w:w="2268" w:type="dxa"/>
            <w:shd w:val="clear" w:color="auto" w:fill="auto"/>
            <w:vAlign w:val="center"/>
          </w:tcPr>
          <w:p w14:paraId="6318D71D"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No es una RS, es una Revisión Narrativa del tema por un experto o grupo de expertos</w:t>
            </w:r>
          </w:p>
        </w:tc>
      </w:tr>
      <w:tr w:rsidR="00E52AAD" w:rsidRPr="00124A82" w14:paraId="7D1F4755" w14:textId="77777777" w:rsidTr="00626051">
        <w:trPr>
          <w:trHeight w:val="57"/>
        </w:trPr>
        <w:tc>
          <w:tcPr>
            <w:tcW w:w="5245" w:type="dxa"/>
            <w:shd w:val="clear" w:color="auto" w:fill="auto"/>
            <w:vAlign w:val="center"/>
          </w:tcPr>
          <w:p w14:paraId="0D32DFD7" w14:textId="77777777" w:rsidR="00E52AAD" w:rsidRPr="00124A82" w:rsidRDefault="00E52AAD" w:rsidP="00626051">
            <w:pPr>
              <w:ind w:left="-42"/>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Bijlsma JW, Jacobs JW, Buttgereit F. Glucocorticoids in the treatment of rheumatoid arthritis. </w:t>
            </w:r>
            <w:r w:rsidRPr="00124A82">
              <w:rPr>
                <w:rFonts w:asciiTheme="minorHAnsi" w:hAnsiTheme="minorHAnsi" w:cstheme="minorHAnsi"/>
                <w:noProof/>
                <w:sz w:val="20"/>
                <w:szCs w:val="20"/>
              </w:rPr>
              <w:t>Clinical and experimental rheumatology. 2015;33(4 Suppl 92):S34-6.</w:t>
            </w:r>
          </w:p>
        </w:tc>
        <w:tc>
          <w:tcPr>
            <w:tcW w:w="850" w:type="dxa"/>
            <w:shd w:val="clear" w:color="auto" w:fill="auto"/>
            <w:vAlign w:val="center"/>
          </w:tcPr>
          <w:p w14:paraId="73C205A8"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RN</w:t>
            </w:r>
          </w:p>
        </w:tc>
        <w:tc>
          <w:tcPr>
            <w:tcW w:w="2268" w:type="dxa"/>
            <w:shd w:val="clear" w:color="auto" w:fill="auto"/>
            <w:vAlign w:val="center"/>
          </w:tcPr>
          <w:p w14:paraId="755FF3F7"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No es una RS, es una Revisión Narrativa del tema por un experto o grupo de expertos</w:t>
            </w:r>
          </w:p>
        </w:tc>
      </w:tr>
      <w:tr w:rsidR="00E52AAD" w:rsidRPr="00124A82" w14:paraId="4ED0FD33" w14:textId="77777777" w:rsidTr="00626051">
        <w:trPr>
          <w:trHeight w:val="57"/>
        </w:trPr>
        <w:tc>
          <w:tcPr>
            <w:tcW w:w="5245" w:type="dxa"/>
            <w:shd w:val="clear" w:color="auto" w:fill="auto"/>
            <w:vAlign w:val="center"/>
          </w:tcPr>
          <w:p w14:paraId="34008AC8" w14:textId="77777777" w:rsidR="00E52AAD" w:rsidRPr="00124A82" w:rsidRDefault="00E52AAD" w:rsidP="00626051">
            <w:pPr>
              <w:ind w:left="-42"/>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Gaujoux-Viala C, Gossec L. When and for how long should glucocorticoids be used in rheumatoid arthritis? International guidelines and recommendations. Annals of the New York Academy of Sciences. </w:t>
            </w:r>
            <w:r w:rsidRPr="00124A82">
              <w:rPr>
                <w:rFonts w:asciiTheme="minorHAnsi" w:hAnsiTheme="minorHAnsi" w:cstheme="minorHAnsi"/>
                <w:noProof/>
                <w:sz w:val="20"/>
                <w:szCs w:val="20"/>
              </w:rPr>
              <w:t>2014;1318:32-40</w:t>
            </w:r>
          </w:p>
        </w:tc>
        <w:tc>
          <w:tcPr>
            <w:tcW w:w="850" w:type="dxa"/>
            <w:shd w:val="clear" w:color="auto" w:fill="auto"/>
            <w:vAlign w:val="center"/>
          </w:tcPr>
          <w:p w14:paraId="13D8DAB9"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RN</w:t>
            </w:r>
          </w:p>
        </w:tc>
        <w:tc>
          <w:tcPr>
            <w:tcW w:w="2268" w:type="dxa"/>
            <w:shd w:val="clear" w:color="auto" w:fill="auto"/>
            <w:vAlign w:val="center"/>
          </w:tcPr>
          <w:p w14:paraId="014BAA4D"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No es una RS, es una Revisión Narrativa del tema por un experto o grupo de expertos</w:t>
            </w:r>
          </w:p>
        </w:tc>
      </w:tr>
      <w:tr w:rsidR="00E52AAD" w:rsidRPr="00124A82" w14:paraId="20D82CDD" w14:textId="77777777" w:rsidTr="00626051">
        <w:trPr>
          <w:trHeight w:val="57"/>
        </w:trPr>
        <w:tc>
          <w:tcPr>
            <w:tcW w:w="5245" w:type="dxa"/>
            <w:shd w:val="clear" w:color="auto" w:fill="auto"/>
            <w:vAlign w:val="center"/>
          </w:tcPr>
          <w:p w14:paraId="428E7455" w14:textId="77777777" w:rsidR="00E52AAD" w:rsidRPr="00124A82" w:rsidRDefault="00E52AAD" w:rsidP="00626051">
            <w:pPr>
              <w:ind w:left="-42"/>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Criswell LA, Saag KG, Sems KM, Welch V, Shea B, Wells G, et al. Moderate-term, low-dose corticosteroids for rheumatoid arthritis. The Cochrane database of systematic reviews. 2000(2):Cd001158</w:t>
            </w:r>
          </w:p>
        </w:tc>
        <w:tc>
          <w:tcPr>
            <w:tcW w:w="850" w:type="dxa"/>
            <w:shd w:val="clear" w:color="auto" w:fill="auto"/>
            <w:vAlign w:val="center"/>
          </w:tcPr>
          <w:p w14:paraId="6E11A7E9"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268" w:type="dxa"/>
            <w:shd w:val="clear" w:color="auto" w:fill="auto"/>
            <w:vAlign w:val="center"/>
          </w:tcPr>
          <w:p w14:paraId="366376FA"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No era la población de interés, además la RS fue bastante antigua. </w:t>
            </w:r>
          </w:p>
        </w:tc>
      </w:tr>
      <w:tr w:rsidR="00E52AAD" w:rsidRPr="00124A82" w14:paraId="4E2434D1" w14:textId="77777777" w:rsidTr="00626051">
        <w:trPr>
          <w:trHeight w:val="57"/>
        </w:trPr>
        <w:tc>
          <w:tcPr>
            <w:tcW w:w="5245" w:type="dxa"/>
            <w:shd w:val="clear" w:color="auto" w:fill="auto"/>
            <w:vAlign w:val="center"/>
          </w:tcPr>
          <w:p w14:paraId="203DDE2C" w14:textId="77777777" w:rsidR="00E52AAD" w:rsidRPr="00124A82" w:rsidRDefault="00E52AAD" w:rsidP="00626051">
            <w:pPr>
              <w:ind w:left="-42"/>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Ravindran V, Rachapalli S, Choy EH. Safety of medium- to long-term glucocorticoid therapy in rheumatoid arthritis: a meta-analysis. </w:t>
            </w:r>
            <w:r w:rsidRPr="00124A82">
              <w:rPr>
                <w:rFonts w:asciiTheme="minorHAnsi" w:hAnsiTheme="minorHAnsi" w:cstheme="minorHAnsi"/>
                <w:noProof/>
                <w:sz w:val="20"/>
                <w:szCs w:val="20"/>
              </w:rPr>
              <w:t>Rheumatology (Oxford, England). 2009;48(7):807-11</w:t>
            </w:r>
          </w:p>
        </w:tc>
        <w:tc>
          <w:tcPr>
            <w:tcW w:w="850" w:type="dxa"/>
            <w:shd w:val="clear" w:color="auto" w:fill="auto"/>
            <w:vAlign w:val="center"/>
          </w:tcPr>
          <w:p w14:paraId="00810732"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268" w:type="dxa"/>
            <w:shd w:val="clear" w:color="auto" w:fill="auto"/>
            <w:vAlign w:val="center"/>
          </w:tcPr>
          <w:p w14:paraId="70FDA808"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La dosis evaluada de CS no es la de interés. Además la </w:t>
            </w:r>
            <w:proofErr w:type="spellStart"/>
            <w:r w:rsidRPr="00124A82">
              <w:rPr>
                <w:rFonts w:asciiTheme="minorHAnsi" w:hAnsiTheme="minorHAnsi" w:cstheme="minorHAnsi"/>
                <w:sz w:val="20"/>
                <w:szCs w:val="20"/>
                <w:lang w:val="es-ES_tradnl"/>
              </w:rPr>
              <w:t>Rs</w:t>
            </w:r>
            <w:proofErr w:type="spellEnd"/>
            <w:r w:rsidRPr="00124A82">
              <w:rPr>
                <w:rFonts w:asciiTheme="minorHAnsi" w:hAnsiTheme="minorHAnsi" w:cstheme="minorHAnsi"/>
                <w:sz w:val="20"/>
                <w:szCs w:val="20"/>
                <w:lang w:val="es-ES_tradnl"/>
              </w:rPr>
              <w:t xml:space="preserve"> es demasiado antigua</w:t>
            </w:r>
          </w:p>
        </w:tc>
      </w:tr>
      <w:tr w:rsidR="00E52AAD" w:rsidRPr="00124A82" w14:paraId="639EB8FD" w14:textId="77777777" w:rsidTr="00626051">
        <w:trPr>
          <w:trHeight w:val="57"/>
        </w:trPr>
        <w:tc>
          <w:tcPr>
            <w:tcW w:w="5245" w:type="dxa"/>
            <w:shd w:val="clear" w:color="auto" w:fill="auto"/>
            <w:vAlign w:val="center"/>
          </w:tcPr>
          <w:p w14:paraId="5E0B0952" w14:textId="77777777" w:rsidR="00E52AAD" w:rsidRPr="00124A82" w:rsidRDefault="00E52AAD" w:rsidP="00626051">
            <w:pPr>
              <w:ind w:left="-42"/>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Black RJ, Hill CL, Lester S, Dixon WG. The Association between Systemic Glucocorticoid Use and the Risk of Cataract and Glaucoma in Patients with Rheumatoid Arthritis: A Systematic Review and Meta-Analysis. </w:t>
            </w:r>
            <w:r w:rsidRPr="00124A82">
              <w:rPr>
                <w:rFonts w:asciiTheme="minorHAnsi" w:hAnsiTheme="minorHAnsi" w:cstheme="minorHAnsi"/>
                <w:noProof/>
                <w:sz w:val="20"/>
                <w:szCs w:val="20"/>
              </w:rPr>
              <w:t>PloS one. 2016;11(11):e0166468</w:t>
            </w:r>
          </w:p>
        </w:tc>
        <w:tc>
          <w:tcPr>
            <w:tcW w:w="850" w:type="dxa"/>
            <w:shd w:val="clear" w:color="auto" w:fill="auto"/>
            <w:vAlign w:val="center"/>
          </w:tcPr>
          <w:p w14:paraId="68716EFF" w14:textId="77777777" w:rsidR="00E52AAD" w:rsidRPr="00124A82" w:rsidRDefault="00E52AAD" w:rsidP="00626051">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2268" w:type="dxa"/>
            <w:shd w:val="clear" w:color="auto" w:fill="auto"/>
            <w:vAlign w:val="center"/>
          </w:tcPr>
          <w:p w14:paraId="62BC0F2A" w14:textId="77777777" w:rsidR="00E52AAD" w:rsidRPr="00124A82" w:rsidRDefault="00E52AAD" w:rsidP="00626051">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Es una RS cuyo objetivo es determinar el riesgo de catarata y glaucoma, pero esto no fue un </w:t>
            </w:r>
            <w:proofErr w:type="spellStart"/>
            <w:r w:rsidRPr="00124A82">
              <w:rPr>
                <w:rFonts w:asciiTheme="minorHAnsi" w:hAnsiTheme="minorHAnsi" w:cstheme="minorHAnsi"/>
                <w:sz w:val="20"/>
                <w:szCs w:val="20"/>
                <w:lang w:val="es-ES_tradnl"/>
              </w:rPr>
              <w:t>deselnace</w:t>
            </w:r>
            <w:proofErr w:type="spellEnd"/>
            <w:r w:rsidRPr="00124A82">
              <w:rPr>
                <w:rFonts w:asciiTheme="minorHAnsi" w:hAnsiTheme="minorHAnsi" w:cstheme="minorHAnsi"/>
                <w:sz w:val="20"/>
                <w:szCs w:val="20"/>
                <w:lang w:val="es-ES_tradnl"/>
              </w:rPr>
              <w:t xml:space="preserve"> de interés. </w:t>
            </w:r>
          </w:p>
        </w:tc>
      </w:tr>
    </w:tbl>
    <w:p w14:paraId="6B3F8185" w14:textId="77777777" w:rsidR="00E52AAD" w:rsidRPr="00124A82" w:rsidRDefault="00E52AAD" w:rsidP="00E52AAD">
      <w:pPr>
        <w:rPr>
          <w:rFonts w:asciiTheme="minorHAnsi" w:hAnsiTheme="minorHAnsi" w:cstheme="minorHAnsi"/>
          <w:sz w:val="20"/>
          <w:szCs w:val="20"/>
        </w:rPr>
      </w:pPr>
    </w:p>
    <w:p w14:paraId="619A9778" w14:textId="77777777" w:rsidR="00811F66" w:rsidRPr="00124A82" w:rsidRDefault="00811F66" w:rsidP="00037D8C">
      <w:pPr>
        <w:rPr>
          <w:rFonts w:asciiTheme="minorHAnsi" w:hAnsiTheme="minorHAnsi" w:cstheme="minorHAnsi"/>
          <w:sz w:val="20"/>
          <w:szCs w:val="20"/>
          <w:lang w:val="es-PA"/>
        </w:rPr>
      </w:pPr>
    </w:p>
    <w:p w14:paraId="633C91C6" w14:textId="77777777" w:rsidR="00037D8C" w:rsidRPr="00124A82" w:rsidRDefault="00037D8C" w:rsidP="00037D8C">
      <w:pPr>
        <w:pStyle w:val="Ttulo2"/>
        <w:spacing w:after="240"/>
        <w:jc w:val="both"/>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Pregunta 9: </w:t>
      </w:r>
      <w:r w:rsidRPr="00124A82">
        <w:rPr>
          <w:rFonts w:asciiTheme="minorHAnsi" w:hAnsiTheme="minorHAnsi" w:cstheme="minorHAnsi"/>
          <w:sz w:val="20"/>
          <w:szCs w:val="20"/>
        </w:rPr>
        <w:t>En pacientes con Artritis Reumatoide, ¿el uso de Corticoides Locales Intraarticulares es clínicamente efectivo y seguro?</w:t>
      </w:r>
    </w:p>
    <w:p w14:paraId="25B13877" w14:textId="77777777" w:rsidR="00037D8C" w:rsidRPr="00124A82" w:rsidRDefault="00037D8C" w:rsidP="00037D8C">
      <w:pPr>
        <w:rPr>
          <w:rFonts w:asciiTheme="minorHAnsi" w:hAnsiTheme="minorHAnsi" w:cstheme="minorHAnsi"/>
          <w:sz w:val="20"/>
          <w:szCs w:val="20"/>
          <w:u w:val="single"/>
        </w:rPr>
      </w:pPr>
      <w:r w:rsidRPr="00124A82">
        <w:rPr>
          <w:rFonts w:asciiTheme="minorHAnsi" w:hAnsiTheme="minorHAnsi" w:cstheme="minorHAnsi"/>
          <w:sz w:val="20"/>
          <w:szCs w:val="20"/>
          <w:u w:val="single"/>
        </w:rPr>
        <w:t>Resumen de la búsqueda por cada pregunta PICO:</w:t>
      </w:r>
    </w:p>
    <w:p w14:paraId="1ACFF769"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Esta pregunta clínica tuvo 1 pregunta PICO, cuyas características se resumen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483"/>
        <w:gridCol w:w="3059"/>
        <w:gridCol w:w="2549"/>
      </w:tblGrid>
      <w:tr w:rsidR="00037D8C" w:rsidRPr="00124A82" w14:paraId="39E31939" w14:textId="77777777" w:rsidTr="00811F66">
        <w:trPr>
          <w:trHeight w:val="57"/>
        </w:trPr>
        <w:tc>
          <w:tcPr>
            <w:tcW w:w="673" w:type="pct"/>
            <w:vAlign w:val="center"/>
          </w:tcPr>
          <w:p w14:paraId="37534A3E"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Pregunta PICO </w:t>
            </w:r>
            <w:proofErr w:type="spellStart"/>
            <w:r w:rsidRPr="00124A82">
              <w:rPr>
                <w:rFonts w:asciiTheme="minorHAnsi" w:hAnsiTheme="minorHAnsi" w:cstheme="minorHAnsi"/>
                <w:b/>
                <w:sz w:val="20"/>
                <w:szCs w:val="20"/>
              </w:rPr>
              <w:t>N°</w:t>
            </w:r>
            <w:proofErr w:type="spellEnd"/>
          </w:p>
        </w:tc>
        <w:tc>
          <w:tcPr>
            <w:tcW w:w="1328" w:type="pct"/>
            <w:vAlign w:val="center"/>
          </w:tcPr>
          <w:p w14:paraId="1153F0DC" w14:textId="77777777" w:rsidR="00037D8C" w:rsidRPr="00124A82" w:rsidRDefault="00037D8C" w:rsidP="00811F66">
            <w:pPr>
              <w:spacing w:after="0"/>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 / Problema</w:t>
            </w:r>
          </w:p>
        </w:tc>
        <w:tc>
          <w:tcPr>
            <w:tcW w:w="1636" w:type="pct"/>
            <w:vAlign w:val="center"/>
          </w:tcPr>
          <w:p w14:paraId="5C4BF492" w14:textId="77777777" w:rsidR="00037D8C" w:rsidRPr="00124A82" w:rsidRDefault="00037D8C" w:rsidP="00811F66">
            <w:pPr>
              <w:spacing w:after="0"/>
              <w:jc w:val="center"/>
              <w:rPr>
                <w:rFonts w:asciiTheme="minorHAnsi" w:eastAsia="Arial" w:hAnsiTheme="minorHAnsi" w:cstheme="minorHAnsi"/>
                <w:b/>
                <w:sz w:val="20"/>
                <w:szCs w:val="20"/>
              </w:rPr>
            </w:pPr>
            <w:r w:rsidRPr="00124A82">
              <w:rPr>
                <w:rFonts w:asciiTheme="minorHAnsi" w:hAnsiTheme="minorHAnsi" w:cstheme="minorHAnsi"/>
                <w:b/>
                <w:sz w:val="20"/>
                <w:szCs w:val="20"/>
              </w:rPr>
              <w:t>Intervención / Comparación</w:t>
            </w:r>
          </w:p>
        </w:tc>
        <w:tc>
          <w:tcPr>
            <w:tcW w:w="1364" w:type="pct"/>
            <w:vAlign w:val="center"/>
          </w:tcPr>
          <w:p w14:paraId="68F27E45" w14:textId="77777777" w:rsidR="00037D8C" w:rsidRPr="00124A82" w:rsidRDefault="00037D8C" w:rsidP="00811F66">
            <w:pPr>
              <w:spacing w:after="0"/>
              <w:jc w:val="center"/>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037D8C" w:rsidRPr="00124A82" w14:paraId="47E33631" w14:textId="77777777" w:rsidTr="00811F66">
        <w:trPr>
          <w:trHeight w:val="57"/>
        </w:trPr>
        <w:tc>
          <w:tcPr>
            <w:tcW w:w="673" w:type="pct"/>
            <w:vAlign w:val="center"/>
          </w:tcPr>
          <w:p w14:paraId="584B78B8"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9</w:t>
            </w:r>
          </w:p>
        </w:tc>
        <w:tc>
          <w:tcPr>
            <w:tcW w:w="1328" w:type="pct"/>
            <w:vAlign w:val="center"/>
          </w:tcPr>
          <w:p w14:paraId="626322F4"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Pacientes con AR</w:t>
            </w:r>
          </w:p>
        </w:tc>
        <w:tc>
          <w:tcPr>
            <w:tcW w:w="1636" w:type="pct"/>
            <w:vAlign w:val="center"/>
          </w:tcPr>
          <w:p w14:paraId="1040CB00"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Corticoides locales Intraarticulares / Placebo o control</w:t>
            </w:r>
          </w:p>
        </w:tc>
        <w:tc>
          <w:tcPr>
            <w:tcW w:w="1364" w:type="pct"/>
            <w:vAlign w:val="center"/>
          </w:tcPr>
          <w:p w14:paraId="20B8891B"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Actividad de la enfermedad (DAS28, ACR, CDAI, SDAI)</w:t>
            </w:r>
          </w:p>
          <w:p w14:paraId="62709CEF"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Funcionalidad (HAQ)</w:t>
            </w:r>
          </w:p>
          <w:p w14:paraId="15416BA5"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Calidad de vida (SF36)</w:t>
            </w:r>
          </w:p>
          <w:p w14:paraId="09CB6539"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Rigidez matutina</w:t>
            </w:r>
          </w:p>
          <w:p w14:paraId="5AF6EBBC"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Articulaciones inflamadas</w:t>
            </w:r>
          </w:p>
          <w:p w14:paraId="4DBE75B2"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Dolor (VAS)</w:t>
            </w:r>
          </w:p>
          <w:p w14:paraId="1EB604CF"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Efectos adversos</w:t>
            </w:r>
          </w:p>
        </w:tc>
      </w:tr>
    </w:tbl>
    <w:p w14:paraId="72A2CA18" w14:textId="77777777" w:rsidR="00037D8C" w:rsidRPr="00124A82" w:rsidRDefault="00037D8C" w:rsidP="00037D8C">
      <w:pPr>
        <w:spacing w:after="0"/>
        <w:rPr>
          <w:rFonts w:asciiTheme="minorHAnsi" w:hAnsiTheme="minorHAnsi" w:cstheme="minorHAnsi"/>
          <w:sz w:val="20"/>
          <w:szCs w:val="20"/>
        </w:rPr>
      </w:pPr>
    </w:p>
    <w:p w14:paraId="6A2FE1D1" w14:textId="77777777" w:rsidR="00037D8C" w:rsidRPr="00124A82" w:rsidRDefault="00037D8C" w:rsidP="00037D8C">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49F70CBB"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realizó finalmente una búsqueda bibliográfica: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505"/>
        <w:gridCol w:w="1259"/>
        <w:gridCol w:w="2233"/>
        <w:gridCol w:w="717"/>
        <w:gridCol w:w="1684"/>
        <w:gridCol w:w="1163"/>
      </w:tblGrid>
      <w:tr w:rsidR="00037D8C" w:rsidRPr="00124A82" w14:paraId="1D0B66A6" w14:textId="77777777" w:rsidTr="00811F66">
        <w:tc>
          <w:tcPr>
            <w:tcW w:w="0" w:type="auto"/>
            <w:shd w:val="clear" w:color="auto" w:fill="E7E6E6" w:themeFill="background2"/>
            <w:vAlign w:val="center"/>
          </w:tcPr>
          <w:p w14:paraId="25B03ACD"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Código</w:t>
            </w:r>
          </w:p>
        </w:tc>
        <w:tc>
          <w:tcPr>
            <w:tcW w:w="0" w:type="auto"/>
            <w:shd w:val="clear" w:color="auto" w:fill="E7E6E6" w:themeFill="background2"/>
            <w:vAlign w:val="center"/>
          </w:tcPr>
          <w:p w14:paraId="74CC8E48"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667B48C1"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22A303D5"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62D6D58C"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66CB4D86"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2069FC93"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037D8C" w:rsidRPr="00124A82" w14:paraId="542E71CE" w14:textId="77777777" w:rsidTr="00811F66">
        <w:tc>
          <w:tcPr>
            <w:tcW w:w="0" w:type="auto"/>
            <w:vAlign w:val="center"/>
          </w:tcPr>
          <w:p w14:paraId="596DC093"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6281B22C"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 de ECA </w:t>
            </w:r>
          </w:p>
        </w:tc>
        <w:tc>
          <w:tcPr>
            <w:tcW w:w="0" w:type="auto"/>
            <w:vAlign w:val="center"/>
          </w:tcPr>
          <w:p w14:paraId="249D3BF8"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Marzo 2019</w:t>
            </w:r>
          </w:p>
        </w:tc>
        <w:tc>
          <w:tcPr>
            <w:tcW w:w="0" w:type="auto"/>
            <w:vAlign w:val="center"/>
          </w:tcPr>
          <w:p w14:paraId="3F1267D8"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78</w:t>
            </w:r>
          </w:p>
          <w:p w14:paraId="40269FA3"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CENTRAL: 1</w:t>
            </w:r>
          </w:p>
          <w:p w14:paraId="24C705B6"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Total de citaciones después de excluir duplicados: 78</w:t>
            </w:r>
          </w:p>
        </w:tc>
        <w:tc>
          <w:tcPr>
            <w:tcW w:w="0" w:type="auto"/>
            <w:vAlign w:val="center"/>
          </w:tcPr>
          <w:p w14:paraId="0232D443"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9</w:t>
            </w:r>
          </w:p>
        </w:tc>
        <w:tc>
          <w:tcPr>
            <w:tcW w:w="0" w:type="auto"/>
            <w:vAlign w:val="center"/>
          </w:tcPr>
          <w:p w14:paraId="7305CA34"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10</w:t>
            </w:r>
          </w:p>
        </w:tc>
        <w:tc>
          <w:tcPr>
            <w:tcW w:w="0" w:type="auto"/>
            <w:vAlign w:val="center"/>
          </w:tcPr>
          <w:p w14:paraId="402B321E"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10</w:t>
            </w:r>
          </w:p>
        </w:tc>
      </w:tr>
      <w:tr w:rsidR="00037D8C" w:rsidRPr="00124A82" w14:paraId="29B69DEA" w14:textId="77777777" w:rsidTr="00811F66">
        <w:tc>
          <w:tcPr>
            <w:tcW w:w="0" w:type="auto"/>
            <w:vAlign w:val="center"/>
          </w:tcPr>
          <w:p w14:paraId="14D0BB90" w14:textId="77777777" w:rsidR="00037D8C" w:rsidRPr="00124A82" w:rsidRDefault="00037D8C" w:rsidP="00811F66">
            <w:pPr>
              <w:spacing w:after="0"/>
              <w:jc w:val="center"/>
              <w:rPr>
                <w:rFonts w:asciiTheme="minorHAnsi" w:hAnsiTheme="minorHAnsi" w:cstheme="minorHAnsi"/>
                <w:bCs/>
                <w:sz w:val="20"/>
                <w:szCs w:val="20"/>
              </w:rPr>
            </w:pPr>
            <w:r w:rsidRPr="00124A82">
              <w:rPr>
                <w:rFonts w:asciiTheme="minorHAnsi" w:hAnsiTheme="minorHAnsi" w:cstheme="minorHAnsi"/>
                <w:bCs/>
                <w:sz w:val="20"/>
                <w:szCs w:val="20"/>
              </w:rPr>
              <w:t>B</w:t>
            </w:r>
          </w:p>
        </w:tc>
        <w:tc>
          <w:tcPr>
            <w:tcW w:w="0" w:type="auto"/>
            <w:vAlign w:val="center"/>
          </w:tcPr>
          <w:p w14:paraId="26B840FB"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ECA</w:t>
            </w:r>
          </w:p>
        </w:tc>
        <w:tc>
          <w:tcPr>
            <w:tcW w:w="0" w:type="auto"/>
            <w:vAlign w:val="center"/>
          </w:tcPr>
          <w:p w14:paraId="05A1A378"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Marzo 2019</w:t>
            </w:r>
          </w:p>
        </w:tc>
        <w:tc>
          <w:tcPr>
            <w:tcW w:w="0" w:type="auto"/>
            <w:vAlign w:val="center"/>
          </w:tcPr>
          <w:p w14:paraId="2508F49C"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691</w:t>
            </w:r>
          </w:p>
          <w:p w14:paraId="639CB91F"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CENTRAL: 228</w:t>
            </w:r>
          </w:p>
          <w:p w14:paraId="0E76B9CC"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 xml:space="preserve">Total de citaciones después de excluir duplicados: </w:t>
            </w:r>
            <w:r w:rsidRPr="00124A82">
              <w:rPr>
                <w:rFonts w:asciiTheme="minorHAnsi" w:hAnsiTheme="minorHAnsi" w:cstheme="minorHAnsi"/>
                <w:color w:val="000000" w:themeColor="text1"/>
                <w:sz w:val="20"/>
                <w:szCs w:val="20"/>
                <w:lang w:val="es-ES"/>
              </w:rPr>
              <w:t>747</w:t>
            </w:r>
          </w:p>
        </w:tc>
        <w:tc>
          <w:tcPr>
            <w:tcW w:w="0" w:type="auto"/>
            <w:vAlign w:val="center"/>
          </w:tcPr>
          <w:p w14:paraId="7BC29149"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9</w:t>
            </w:r>
          </w:p>
        </w:tc>
        <w:tc>
          <w:tcPr>
            <w:tcW w:w="0" w:type="auto"/>
            <w:vAlign w:val="center"/>
          </w:tcPr>
          <w:p w14:paraId="724C96FA"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50</w:t>
            </w:r>
          </w:p>
        </w:tc>
        <w:tc>
          <w:tcPr>
            <w:tcW w:w="0" w:type="auto"/>
            <w:vAlign w:val="center"/>
          </w:tcPr>
          <w:p w14:paraId="7F48DF97"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3</w:t>
            </w:r>
          </w:p>
        </w:tc>
      </w:tr>
    </w:tbl>
    <w:p w14:paraId="5DD4EFCD" w14:textId="77777777" w:rsidR="00037D8C" w:rsidRPr="00124A82" w:rsidRDefault="00037D8C" w:rsidP="00037D8C">
      <w:pPr>
        <w:spacing w:after="0"/>
        <w:rPr>
          <w:rFonts w:asciiTheme="minorHAnsi" w:hAnsiTheme="minorHAnsi" w:cstheme="minorHAnsi"/>
          <w:sz w:val="20"/>
          <w:szCs w:val="20"/>
        </w:rPr>
      </w:pPr>
    </w:p>
    <w:p w14:paraId="4D00647D"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231BE129" w14:textId="77777777" w:rsidR="00037D8C" w:rsidRPr="00124A82" w:rsidRDefault="00037D8C" w:rsidP="00037D8C">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1:</w:t>
      </w:r>
    </w:p>
    <w:p w14:paraId="7F999BE3"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159" w:type="dxa"/>
        <w:tblInd w:w="341" w:type="dxa"/>
        <w:tblLook w:val="04A0" w:firstRow="1" w:lastRow="0" w:firstColumn="1" w:lastColumn="0" w:noHBand="0" w:noVBand="1"/>
      </w:tblPr>
      <w:tblGrid>
        <w:gridCol w:w="417"/>
        <w:gridCol w:w="1399"/>
        <w:gridCol w:w="6343"/>
      </w:tblGrid>
      <w:tr w:rsidR="00037D8C" w:rsidRPr="00124A82" w14:paraId="2F80F407" w14:textId="77777777" w:rsidTr="00811F66">
        <w:tc>
          <w:tcPr>
            <w:tcW w:w="81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FE43EF"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037D8C" w:rsidRPr="00124A82" w14:paraId="0A201541" w14:textId="77777777" w:rsidTr="00811F66">
        <w:tc>
          <w:tcPr>
            <w:tcW w:w="8159" w:type="dxa"/>
            <w:gridSpan w:val="3"/>
            <w:tcBorders>
              <w:top w:val="single" w:sz="4" w:space="0" w:color="auto"/>
              <w:left w:val="single" w:sz="4" w:space="0" w:color="auto"/>
              <w:bottom w:val="single" w:sz="4" w:space="0" w:color="auto"/>
              <w:right w:val="single" w:sz="4" w:space="0" w:color="auto"/>
            </w:tcBorders>
            <w:vAlign w:val="center"/>
            <w:hideMark/>
          </w:tcPr>
          <w:p w14:paraId="011E7FF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Fecha de búsqueda: marzo 2019</w:t>
            </w:r>
          </w:p>
        </w:tc>
      </w:tr>
      <w:tr w:rsidR="00037D8C" w:rsidRPr="00124A82" w14:paraId="69950290" w14:textId="77777777" w:rsidTr="00811F66">
        <w:tc>
          <w:tcPr>
            <w:tcW w:w="8159" w:type="dxa"/>
            <w:gridSpan w:val="3"/>
            <w:tcBorders>
              <w:top w:val="single" w:sz="4" w:space="0" w:color="auto"/>
              <w:left w:val="single" w:sz="4" w:space="0" w:color="auto"/>
              <w:bottom w:val="single" w:sz="4" w:space="0" w:color="auto"/>
              <w:right w:val="single" w:sz="4" w:space="0" w:color="auto"/>
            </w:tcBorders>
            <w:vAlign w:val="center"/>
            <w:hideMark/>
          </w:tcPr>
          <w:p w14:paraId="0BDC0F06"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1438FED6" w14:textId="77777777" w:rsidR="00037D8C" w:rsidRPr="00124A82" w:rsidRDefault="00037D8C"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037D8C" w:rsidRPr="00124A82" w14:paraId="47180951" w14:textId="77777777" w:rsidTr="00811F66">
        <w:tc>
          <w:tcPr>
            <w:tcW w:w="244" w:type="dxa"/>
            <w:tcBorders>
              <w:top w:val="single" w:sz="4" w:space="0" w:color="auto"/>
              <w:left w:val="single" w:sz="4" w:space="0" w:color="auto"/>
              <w:bottom w:val="single" w:sz="4" w:space="0" w:color="auto"/>
              <w:right w:val="single" w:sz="4" w:space="0" w:color="auto"/>
            </w:tcBorders>
            <w:vAlign w:val="center"/>
          </w:tcPr>
          <w:p w14:paraId="149033F5" w14:textId="77777777" w:rsidR="00037D8C" w:rsidRPr="00124A82" w:rsidRDefault="00037D8C" w:rsidP="00811F66">
            <w:pPr>
              <w:rPr>
                <w:rFonts w:asciiTheme="minorHAnsi"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7B25ED81"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6509" w:type="dxa"/>
            <w:tcBorders>
              <w:top w:val="single" w:sz="4" w:space="0" w:color="auto"/>
              <w:left w:val="single" w:sz="4" w:space="0" w:color="auto"/>
              <w:bottom w:val="single" w:sz="4" w:space="0" w:color="auto"/>
              <w:right w:val="single" w:sz="4" w:space="0" w:color="auto"/>
            </w:tcBorders>
            <w:vAlign w:val="center"/>
            <w:hideMark/>
          </w:tcPr>
          <w:p w14:paraId="79157435"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037D8C" w:rsidRPr="00124A82" w14:paraId="0E43FB1B" w14:textId="77777777" w:rsidTr="00811F66">
        <w:tc>
          <w:tcPr>
            <w:tcW w:w="244" w:type="dxa"/>
            <w:tcBorders>
              <w:top w:val="single" w:sz="4" w:space="0" w:color="auto"/>
              <w:left w:val="single" w:sz="4" w:space="0" w:color="auto"/>
              <w:bottom w:val="single" w:sz="4" w:space="0" w:color="auto"/>
              <w:right w:val="single" w:sz="4" w:space="0" w:color="auto"/>
            </w:tcBorders>
            <w:vAlign w:val="center"/>
            <w:hideMark/>
          </w:tcPr>
          <w:p w14:paraId="002A5035"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1406" w:type="dxa"/>
            <w:tcBorders>
              <w:top w:val="single" w:sz="4" w:space="0" w:color="auto"/>
              <w:left w:val="single" w:sz="4" w:space="0" w:color="auto"/>
              <w:bottom w:val="single" w:sz="4" w:space="0" w:color="auto"/>
              <w:right w:val="single" w:sz="4" w:space="0" w:color="auto"/>
            </w:tcBorders>
            <w:vAlign w:val="center"/>
            <w:hideMark/>
          </w:tcPr>
          <w:p w14:paraId="7253A45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6509" w:type="dxa"/>
            <w:tcBorders>
              <w:top w:val="single" w:sz="4" w:space="0" w:color="auto"/>
              <w:left w:val="single" w:sz="4" w:space="0" w:color="auto"/>
              <w:bottom w:val="single" w:sz="4" w:space="0" w:color="auto"/>
              <w:right w:val="single" w:sz="4" w:space="0" w:color="auto"/>
            </w:tcBorders>
            <w:vAlign w:val="center"/>
            <w:hideMark/>
          </w:tcPr>
          <w:p w14:paraId="0DD3B7EF"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w:t>
            </w:r>
            <w:proofErr w:type="spellStart"/>
            <w:r w:rsidRPr="00124A82">
              <w:rPr>
                <w:rFonts w:asciiTheme="minorHAnsi" w:hAnsiTheme="minorHAnsi" w:cstheme="minorHAnsi"/>
                <w:sz w:val="20"/>
                <w:szCs w:val="20"/>
                <w:lang w:val="en-US"/>
              </w:rPr>
              <w:t>mh</w:t>
            </w:r>
            <w:proofErr w:type="spellEnd"/>
            <w:r w:rsidRPr="00124A82">
              <w:rPr>
                <w:rFonts w:asciiTheme="minorHAnsi" w:hAnsiTheme="minorHAnsi" w:cstheme="minorHAnsi"/>
                <w:sz w:val="20"/>
                <w:szCs w:val="20"/>
                <w:lang w:val="en-US"/>
              </w:rPr>
              <w:t xml:space="preserve">] or (rheumatoid and (arthritis or arthrosis)) or ((inflammatory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or rheumatic) and arthritis)</w:t>
            </w:r>
          </w:p>
        </w:tc>
      </w:tr>
      <w:tr w:rsidR="00037D8C" w:rsidRPr="00124A82" w14:paraId="76809AE5" w14:textId="77777777" w:rsidTr="00811F66">
        <w:tc>
          <w:tcPr>
            <w:tcW w:w="244" w:type="dxa"/>
            <w:tcBorders>
              <w:top w:val="single" w:sz="4" w:space="0" w:color="auto"/>
              <w:left w:val="single" w:sz="4" w:space="0" w:color="auto"/>
              <w:bottom w:val="single" w:sz="4" w:space="0" w:color="auto"/>
              <w:right w:val="single" w:sz="4" w:space="0" w:color="auto"/>
            </w:tcBorders>
            <w:vAlign w:val="center"/>
            <w:hideMark/>
          </w:tcPr>
          <w:p w14:paraId="610505E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14:paraId="18BFAF75"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6509" w:type="dxa"/>
            <w:tcBorders>
              <w:top w:val="single" w:sz="4" w:space="0" w:color="auto"/>
              <w:left w:val="single" w:sz="4" w:space="0" w:color="auto"/>
              <w:bottom w:val="single" w:sz="4" w:space="0" w:color="auto"/>
              <w:right w:val="single" w:sz="4" w:space="0" w:color="auto"/>
            </w:tcBorders>
            <w:vAlign w:val="center"/>
            <w:hideMark/>
          </w:tcPr>
          <w:p w14:paraId="0CBAD4C1" w14:textId="77777777" w:rsidR="00037D8C" w:rsidRPr="00124A82" w:rsidRDefault="00037D8C"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 xml:space="preserve">((local OR intraarticular OR intra-articular OR </w:t>
            </w:r>
            <w:proofErr w:type="spellStart"/>
            <w:r w:rsidRPr="00124A82">
              <w:rPr>
                <w:rFonts w:asciiTheme="minorHAnsi" w:hAnsiTheme="minorHAnsi" w:cstheme="minorHAnsi"/>
                <w:sz w:val="20"/>
                <w:szCs w:val="20"/>
                <w:lang w:val="en-CA"/>
              </w:rPr>
              <w:t>infiltrat</w:t>
            </w:r>
            <w:proofErr w:type="spellEnd"/>
            <w:r w:rsidRPr="00124A82">
              <w:rPr>
                <w:rFonts w:asciiTheme="minorHAnsi" w:hAnsiTheme="minorHAnsi" w:cstheme="minorHAnsi"/>
                <w:sz w:val="20"/>
                <w:szCs w:val="20"/>
                <w:lang w:val="en-CA"/>
              </w:rPr>
              <w:t xml:space="preserve">* OR inject*) AND (("Glucocorticoids"[Mesh] or "Prednisone"[Mesh] or "Prednisolone"[Mesh] or "Methylprednisolone"[Mesh] or "Methylprednisolone Acetate"[Mesh] or "Methylprednisolone </w:t>
            </w:r>
            <w:proofErr w:type="spellStart"/>
            <w:r w:rsidRPr="00124A82">
              <w:rPr>
                <w:rFonts w:asciiTheme="minorHAnsi" w:hAnsiTheme="minorHAnsi" w:cstheme="minorHAnsi"/>
                <w:sz w:val="20"/>
                <w:szCs w:val="20"/>
                <w:lang w:val="en-CA"/>
              </w:rPr>
              <w:t>Hemisuccinate</w:t>
            </w:r>
            <w:proofErr w:type="spellEnd"/>
            <w:r w:rsidRPr="00124A82">
              <w:rPr>
                <w:rFonts w:asciiTheme="minorHAnsi" w:hAnsiTheme="minorHAnsi" w:cstheme="minorHAnsi"/>
                <w:sz w:val="20"/>
                <w:szCs w:val="20"/>
                <w:lang w:val="en-CA"/>
              </w:rPr>
              <w:t>"[Mesh] or "</w:t>
            </w:r>
            <w:proofErr w:type="spellStart"/>
            <w:r w:rsidRPr="00124A82">
              <w:rPr>
                <w:rFonts w:asciiTheme="minorHAnsi" w:hAnsiTheme="minorHAnsi" w:cstheme="minorHAnsi"/>
                <w:sz w:val="20"/>
                <w:szCs w:val="20"/>
                <w:lang w:val="en-CA"/>
              </w:rPr>
              <w:t>Desonide</w:t>
            </w:r>
            <w:proofErr w:type="spellEnd"/>
            <w:r w:rsidRPr="00124A82">
              <w:rPr>
                <w:rFonts w:asciiTheme="minorHAnsi" w:hAnsiTheme="minorHAnsi" w:cstheme="minorHAnsi"/>
                <w:sz w:val="20"/>
                <w:szCs w:val="20"/>
                <w:lang w:val="en-CA"/>
              </w:rPr>
              <w:t>"[Mesh] or "Beclomethasone"[Mesh] or "Clobetasol"[Mesh] or "Betamethasone"[Mesh] or "Dexamethasone"[Mesh] or "Hydrocortisone"[Mesh] or "Triamcinolone"[Mesh]) or (glucocorticoid*[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prednison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prednisolone[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methylprednisolon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methylprednisolone Acetate[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Methylprednisolone </w:t>
            </w:r>
            <w:proofErr w:type="spellStart"/>
            <w:r w:rsidRPr="00124A82">
              <w:rPr>
                <w:rFonts w:asciiTheme="minorHAnsi" w:hAnsiTheme="minorHAnsi" w:cstheme="minorHAnsi"/>
                <w:sz w:val="20"/>
                <w:szCs w:val="20"/>
                <w:lang w:val="en-CA"/>
              </w:rPr>
              <w:t>Hemisuccinate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Desonide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Beclomethasone[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Clobetasol[</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Betamethasone[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Dexamethasone[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Hydrocortisone[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Triamcinolone[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cortison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cortisol[</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cortan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decortin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encorton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meticorten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Panasol</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Predni</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Desoximetason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Dexamethason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corticosteroid*[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dexametaso</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medrone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depo-</w:t>
            </w:r>
            <w:proofErr w:type="spellStart"/>
            <w:r w:rsidRPr="00124A82">
              <w:rPr>
                <w:rFonts w:asciiTheme="minorHAnsi" w:hAnsiTheme="minorHAnsi" w:cstheme="minorHAnsi"/>
                <w:sz w:val="20"/>
                <w:szCs w:val="20"/>
                <w:lang w:val="en-CA"/>
              </w:rPr>
              <w:t>medrone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solu-medrone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solumedron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w:t>
            </w:r>
          </w:p>
        </w:tc>
      </w:tr>
      <w:tr w:rsidR="00037D8C" w:rsidRPr="00124A82" w14:paraId="6336DAF3" w14:textId="77777777" w:rsidTr="00811F66">
        <w:tc>
          <w:tcPr>
            <w:tcW w:w="244" w:type="dxa"/>
            <w:tcBorders>
              <w:top w:val="single" w:sz="4" w:space="0" w:color="auto"/>
              <w:left w:val="single" w:sz="4" w:space="0" w:color="auto"/>
              <w:bottom w:val="single" w:sz="4" w:space="0" w:color="auto"/>
              <w:right w:val="single" w:sz="4" w:space="0" w:color="auto"/>
            </w:tcBorders>
            <w:vAlign w:val="center"/>
            <w:hideMark/>
          </w:tcPr>
          <w:p w14:paraId="3EC3388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25C7E4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6509" w:type="dxa"/>
            <w:tcBorders>
              <w:top w:val="single" w:sz="4" w:space="0" w:color="auto"/>
              <w:left w:val="single" w:sz="4" w:space="0" w:color="auto"/>
              <w:bottom w:val="single" w:sz="4" w:space="0" w:color="auto"/>
              <w:right w:val="single" w:sz="4" w:space="0" w:color="auto"/>
            </w:tcBorders>
            <w:vAlign w:val="center"/>
            <w:hideMark/>
          </w:tcPr>
          <w:p w14:paraId="1164CDC6"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((("Systematic Review" OR "Meta-Analysis" OR "Meta-Analysis as Topic"[Mesh] OR "Systematic Review"[</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r w:rsidRPr="00124A82">
              <w:rPr>
                <w:rFonts w:asciiTheme="minorHAnsi" w:hAnsiTheme="minorHAnsi" w:cstheme="minorHAnsi"/>
                <w:sz w:val="20"/>
                <w:szCs w:val="20"/>
                <w:lang w:val="en-US"/>
              </w:rPr>
              <w:lastRenderedPageBreak/>
              <w:t>Metanalysis[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“Meta Analyses”[TIAB] or ("Network Meta-Analysis"[Mesh] or Network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Network Meta-Analyses[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Mixed Treatment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 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or Multiple Treatment Comparison Meta-Analysis[</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w:t>
            </w:r>
          </w:p>
        </w:tc>
      </w:tr>
      <w:tr w:rsidR="00037D8C" w:rsidRPr="00124A82" w14:paraId="13896E27" w14:textId="77777777" w:rsidTr="00811F66">
        <w:tc>
          <w:tcPr>
            <w:tcW w:w="244" w:type="dxa"/>
            <w:tcBorders>
              <w:top w:val="single" w:sz="4" w:space="0" w:color="auto"/>
              <w:left w:val="single" w:sz="4" w:space="0" w:color="auto"/>
              <w:bottom w:val="single" w:sz="4" w:space="0" w:color="auto"/>
              <w:right w:val="single" w:sz="4" w:space="0" w:color="auto"/>
            </w:tcBorders>
            <w:vAlign w:val="center"/>
            <w:hideMark/>
          </w:tcPr>
          <w:p w14:paraId="4A7A9B0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#4</w:t>
            </w:r>
          </w:p>
        </w:tc>
        <w:tc>
          <w:tcPr>
            <w:tcW w:w="1406" w:type="dxa"/>
            <w:tcBorders>
              <w:top w:val="single" w:sz="4" w:space="0" w:color="auto"/>
              <w:left w:val="single" w:sz="4" w:space="0" w:color="auto"/>
              <w:bottom w:val="single" w:sz="4" w:space="0" w:color="auto"/>
              <w:right w:val="single" w:sz="4" w:space="0" w:color="auto"/>
            </w:tcBorders>
            <w:vAlign w:val="center"/>
            <w:hideMark/>
          </w:tcPr>
          <w:p w14:paraId="5C9B4ED0"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Desenlace</w:t>
            </w:r>
          </w:p>
        </w:tc>
        <w:tc>
          <w:tcPr>
            <w:tcW w:w="6509" w:type="dxa"/>
            <w:tcBorders>
              <w:top w:val="single" w:sz="4" w:space="0" w:color="auto"/>
              <w:left w:val="single" w:sz="4" w:space="0" w:color="auto"/>
              <w:bottom w:val="single" w:sz="4" w:space="0" w:color="auto"/>
              <w:right w:val="single" w:sz="4" w:space="0" w:color="auto"/>
            </w:tcBorders>
            <w:vAlign w:val="center"/>
            <w:hideMark/>
          </w:tcPr>
          <w:p w14:paraId="4D2B5C86" w14:textId="77777777" w:rsidR="00037D8C" w:rsidRPr="00124A82" w:rsidRDefault="00037D8C"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w:t>
            </w:r>
          </w:p>
        </w:tc>
      </w:tr>
      <w:tr w:rsidR="00037D8C" w:rsidRPr="00124A82" w14:paraId="2A9F22F5" w14:textId="77777777" w:rsidTr="00811F66">
        <w:tc>
          <w:tcPr>
            <w:tcW w:w="244" w:type="dxa"/>
            <w:tcBorders>
              <w:top w:val="single" w:sz="4" w:space="0" w:color="auto"/>
              <w:left w:val="single" w:sz="4" w:space="0" w:color="auto"/>
              <w:bottom w:val="single" w:sz="4" w:space="0" w:color="auto"/>
              <w:right w:val="single" w:sz="4" w:space="0" w:color="auto"/>
            </w:tcBorders>
            <w:vAlign w:val="center"/>
            <w:hideMark/>
          </w:tcPr>
          <w:p w14:paraId="1A53901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1406" w:type="dxa"/>
            <w:tcBorders>
              <w:top w:val="single" w:sz="4" w:space="0" w:color="auto"/>
              <w:left w:val="single" w:sz="4" w:space="0" w:color="auto"/>
              <w:bottom w:val="single" w:sz="4" w:space="0" w:color="auto"/>
              <w:right w:val="single" w:sz="4" w:space="0" w:color="auto"/>
            </w:tcBorders>
            <w:vAlign w:val="center"/>
            <w:hideMark/>
          </w:tcPr>
          <w:p w14:paraId="12CC2FA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6509" w:type="dxa"/>
            <w:tcBorders>
              <w:top w:val="single" w:sz="4" w:space="0" w:color="auto"/>
              <w:left w:val="single" w:sz="4" w:space="0" w:color="auto"/>
              <w:bottom w:val="single" w:sz="4" w:space="0" w:color="auto"/>
              <w:right w:val="single" w:sz="4" w:space="0" w:color="auto"/>
            </w:tcBorders>
            <w:vAlign w:val="center"/>
            <w:hideMark/>
          </w:tcPr>
          <w:p w14:paraId="3E4CFD5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#1 AND #2 AND #3 </w:t>
            </w:r>
          </w:p>
        </w:tc>
      </w:tr>
    </w:tbl>
    <w:p w14:paraId="360CE79F" w14:textId="77777777" w:rsidR="00037D8C" w:rsidRPr="00124A82" w:rsidRDefault="00037D8C" w:rsidP="00037D8C">
      <w:pPr>
        <w:spacing w:after="0"/>
        <w:rPr>
          <w:rFonts w:asciiTheme="minorHAnsi" w:hAnsiTheme="minorHAnsi" w:cstheme="minorHAnsi"/>
          <w:sz w:val="20"/>
          <w:szCs w:val="20"/>
        </w:rPr>
      </w:pPr>
    </w:p>
    <w:tbl>
      <w:tblPr>
        <w:tblStyle w:val="Tablaconcuadrcula"/>
        <w:tblW w:w="8505" w:type="dxa"/>
        <w:tblInd w:w="-5" w:type="dxa"/>
        <w:tblLook w:val="04A0" w:firstRow="1" w:lastRow="0" w:firstColumn="1" w:lastColumn="0" w:noHBand="0" w:noVBand="1"/>
      </w:tblPr>
      <w:tblGrid>
        <w:gridCol w:w="1260"/>
        <w:gridCol w:w="7245"/>
      </w:tblGrid>
      <w:tr w:rsidR="00037D8C" w:rsidRPr="00124A82" w14:paraId="38AE9F2B" w14:textId="77777777" w:rsidTr="00E52AAD">
        <w:tc>
          <w:tcPr>
            <w:tcW w:w="8505" w:type="dxa"/>
            <w:gridSpan w:val="2"/>
            <w:shd w:val="clear" w:color="auto" w:fill="F2F2F2" w:themeFill="background1" w:themeFillShade="F2"/>
            <w:vAlign w:val="center"/>
          </w:tcPr>
          <w:p w14:paraId="281E97B4"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Base de datos: CENTRAL</w:t>
            </w:r>
          </w:p>
        </w:tc>
      </w:tr>
      <w:tr w:rsidR="00037D8C" w:rsidRPr="00124A82" w14:paraId="5D58C42C" w14:textId="77777777" w:rsidTr="00E52AAD">
        <w:tc>
          <w:tcPr>
            <w:tcW w:w="8505" w:type="dxa"/>
            <w:gridSpan w:val="2"/>
            <w:vAlign w:val="center"/>
          </w:tcPr>
          <w:p w14:paraId="1E1D191A"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Fecha de búsqueda: marzo 2019</w:t>
            </w:r>
          </w:p>
        </w:tc>
      </w:tr>
      <w:tr w:rsidR="00037D8C" w:rsidRPr="00124A82" w14:paraId="2DD60D6F" w14:textId="77777777" w:rsidTr="00E52AAD">
        <w:tc>
          <w:tcPr>
            <w:tcW w:w="8505" w:type="dxa"/>
            <w:gridSpan w:val="2"/>
            <w:vAlign w:val="center"/>
          </w:tcPr>
          <w:p w14:paraId="316AC1F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67A130B2" w14:textId="77777777" w:rsidR="00037D8C" w:rsidRPr="00124A82" w:rsidRDefault="00037D8C"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037D8C" w:rsidRPr="00124A82" w14:paraId="0D7AB22B" w14:textId="77777777" w:rsidTr="00E52AAD">
        <w:tc>
          <w:tcPr>
            <w:tcW w:w="1260" w:type="dxa"/>
            <w:vAlign w:val="center"/>
          </w:tcPr>
          <w:p w14:paraId="07CE1CF7"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Descripción</w:t>
            </w:r>
          </w:p>
        </w:tc>
        <w:tc>
          <w:tcPr>
            <w:tcW w:w="7245" w:type="dxa"/>
            <w:vAlign w:val="center"/>
          </w:tcPr>
          <w:p w14:paraId="0939E7B5"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Término</w:t>
            </w:r>
          </w:p>
        </w:tc>
      </w:tr>
      <w:tr w:rsidR="00037D8C" w:rsidRPr="00124A82" w14:paraId="79D39A1B" w14:textId="77777777" w:rsidTr="00E52AAD">
        <w:tc>
          <w:tcPr>
            <w:tcW w:w="1260" w:type="dxa"/>
            <w:vAlign w:val="center"/>
          </w:tcPr>
          <w:p w14:paraId="3711E3E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7245" w:type="dxa"/>
            <w:vAlign w:val="center"/>
          </w:tcPr>
          <w:p w14:paraId="4461DFCD"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Rheumatoid] explode all trees</w:t>
            </w:r>
          </w:p>
        </w:tc>
      </w:tr>
      <w:tr w:rsidR="00037D8C" w:rsidRPr="00124A82" w14:paraId="27FF72E2" w14:textId="77777777" w:rsidTr="00E52AAD">
        <w:tc>
          <w:tcPr>
            <w:tcW w:w="1260" w:type="dxa"/>
            <w:vAlign w:val="center"/>
          </w:tcPr>
          <w:p w14:paraId="45CBE775"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7245" w:type="dxa"/>
            <w:vAlign w:val="center"/>
          </w:tcPr>
          <w:p w14:paraId="3A7B51D7"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w:t>
            </w:r>
            <w:proofErr w:type="spellStart"/>
            <w:r w:rsidRPr="00124A82">
              <w:rPr>
                <w:rFonts w:asciiTheme="minorHAnsi" w:hAnsiTheme="minorHAnsi" w:cstheme="minorHAnsi"/>
                <w:sz w:val="20"/>
                <w:szCs w:val="20"/>
                <w:lang w:val="en-US"/>
              </w:rPr>
              <w:t>ti,ab,kw</w:t>
            </w:r>
            <w:proofErr w:type="spellEnd"/>
          </w:p>
        </w:tc>
      </w:tr>
      <w:tr w:rsidR="00037D8C" w:rsidRPr="00124A82" w14:paraId="1FCF55AF" w14:textId="77777777" w:rsidTr="00E52AAD">
        <w:tc>
          <w:tcPr>
            <w:tcW w:w="1260" w:type="dxa"/>
            <w:vAlign w:val="center"/>
          </w:tcPr>
          <w:p w14:paraId="0DE7106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7245" w:type="dxa"/>
            <w:vAlign w:val="center"/>
          </w:tcPr>
          <w:p w14:paraId="746D4A7B"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[Adrenal Cortex Hormones] explode all trees</w:t>
            </w:r>
          </w:p>
        </w:tc>
      </w:tr>
      <w:tr w:rsidR="00037D8C" w:rsidRPr="00124A82" w14:paraId="7CDE9F0C" w14:textId="77777777" w:rsidTr="00E52AAD">
        <w:tc>
          <w:tcPr>
            <w:tcW w:w="1260" w:type="dxa"/>
            <w:vAlign w:val="center"/>
          </w:tcPr>
          <w:p w14:paraId="7016DDE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7245" w:type="dxa"/>
            <w:vAlign w:val="center"/>
          </w:tcPr>
          <w:p w14:paraId="384CFEFA"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(glucocorticoid* or </w:t>
            </w:r>
            <w:proofErr w:type="spellStart"/>
            <w:r w:rsidRPr="00124A82">
              <w:rPr>
                <w:rFonts w:asciiTheme="minorHAnsi" w:hAnsiTheme="minorHAnsi" w:cstheme="minorHAnsi"/>
                <w:sz w:val="20"/>
                <w:szCs w:val="20"/>
                <w:lang w:val="en-US"/>
              </w:rPr>
              <w:t>prednison</w:t>
            </w:r>
            <w:proofErr w:type="spellEnd"/>
            <w:r w:rsidRPr="00124A82">
              <w:rPr>
                <w:rFonts w:asciiTheme="minorHAnsi" w:hAnsiTheme="minorHAnsi" w:cstheme="minorHAnsi"/>
                <w:sz w:val="20"/>
                <w:szCs w:val="20"/>
                <w:lang w:val="en-US"/>
              </w:rPr>
              <w:t xml:space="preserve">* or prednisolone or </w:t>
            </w:r>
            <w:proofErr w:type="spellStart"/>
            <w:r w:rsidRPr="00124A82">
              <w:rPr>
                <w:rFonts w:asciiTheme="minorHAnsi" w:hAnsiTheme="minorHAnsi" w:cstheme="minorHAnsi"/>
                <w:sz w:val="20"/>
                <w:szCs w:val="20"/>
                <w:lang w:val="en-US"/>
              </w:rPr>
              <w:t>methylprednisolon</w:t>
            </w:r>
            <w:proofErr w:type="spellEnd"/>
            <w:r w:rsidRPr="00124A82">
              <w:rPr>
                <w:rFonts w:asciiTheme="minorHAnsi" w:hAnsiTheme="minorHAnsi" w:cstheme="minorHAnsi"/>
                <w:sz w:val="20"/>
                <w:szCs w:val="20"/>
                <w:lang w:val="en-US"/>
              </w:rPr>
              <w:t xml:space="preserve">* or methylprednisolone Acetate or Methylprednisolone </w:t>
            </w:r>
            <w:proofErr w:type="spellStart"/>
            <w:r w:rsidRPr="00124A82">
              <w:rPr>
                <w:rFonts w:asciiTheme="minorHAnsi" w:hAnsiTheme="minorHAnsi" w:cstheme="minorHAnsi"/>
                <w:sz w:val="20"/>
                <w:szCs w:val="20"/>
                <w:lang w:val="en-US"/>
              </w:rPr>
              <w:t>Hemisuccinate</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Desonide</w:t>
            </w:r>
            <w:proofErr w:type="spellEnd"/>
            <w:r w:rsidRPr="00124A82">
              <w:rPr>
                <w:rFonts w:asciiTheme="minorHAnsi" w:hAnsiTheme="minorHAnsi" w:cstheme="minorHAnsi"/>
                <w:sz w:val="20"/>
                <w:szCs w:val="20"/>
                <w:lang w:val="en-US"/>
              </w:rPr>
              <w:t xml:space="preserve"> or Beclomethasone or Clobetasol or Betamethasone or Dexamethasone or Hydrocortisone or Triamcinolone or </w:t>
            </w:r>
            <w:proofErr w:type="spellStart"/>
            <w:r w:rsidRPr="00124A82">
              <w:rPr>
                <w:rFonts w:asciiTheme="minorHAnsi" w:hAnsiTheme="minorHAnsi" w:cstheme="minorHAnsi"/>
                <w:sz w:val="20"/>
                <w:szCs w:val="20"/>
                <w:lang w:val="en-US"/>
              </w:rPr>
              <w:t>cortison</w:t>
            </w:r>
            <w:proofErr w:type="spellEnd"/>
            <w:r w:rsidRPr="00124A82">
              <w:rPr>
                <w:rFonts w:asciiTheme="minorHAnsi" w:hAnsiTheme="minorHAnsi" w:cstheme="minorHAnsi"/>
                <w:sz w:val="20"/>
                <w:szCs w:val="20"/>
                <w:lang w:val="en-US"/>
              </w:rPr>
              <w:t xml:space="preserve">* or cortisol or </w:t>
            </w:r>
            <w:proofErr w:type="spellStart"/>
            <w:r w:rsidRPr="00124A82">
              <w:rPr>
                <w:rFonts w:asciiTheme="minorHAnsi" w:hAnsiTheme="minorHAnsi" w:cstheme="minorHAnsi"/>
                <w:sz w:val="20"/>
                <w:szCs w:val="20"/>
                <w:lang w:val="en-US"/>
              </w:rPr>
              <w:t>cortan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decortin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encorton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meticorten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Panasol</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Predni</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Desoximetason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Dexamethason</w:t>
            </w:r>
            <w:proofErr w:type="spellEnd"/>
            <w:r w:rsidRPr="00124A82">
              <w:rPr>
                <w:rFonts w:asciiTheme="minorHAnsi" w:hAnsiTheme="minorHAnsi" w:cstheme="minorHAnsi"/>
                <w:sz w:val="20"/>
                <w:szCs w:val="20"/>
                <w:lang w:val="en-US"/>
              </w:rPr>
              <w:t xml:space="preserve">* or corticosteroid* or </w:t>
            </w:r>
            <w:proofErr w:type="spellStart"/>
            <w:r w:rsidRPr="00124A82">
              <w:rPr>
                <w:rFonts w:asciiTheme="minorHAnsi" w:hAnsiTheme="minorHAnsi" w:cstheme="minorHAnsi"/>
                <w:sz w:val="20"/>
                <w:szCs w:val="20"/>
                <w:lang w:val="en-US"/>
              </w:rPr>
              <w:t>dexametaso</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medrone</w:t>
            </w:r>
            <w:proofErr w:type="spellEnd"/>
            <w:r w:rsidRPr="00124A82">
              <w:rPr>
                <w:rFonts w:asciiTheme="minorHAnsi" w:hAnsiTheme="minorHAnsi" w:cstheme="minorHAnsi"/>
                <w:sz w:val="20"/>
                <w:szCs w:val="20"/>
                <w:lang w:val="en-US"/>
              </w:rPr>
              <w:t xml:space="preserve"> or depo-</w:t>
            </w:r>
            <w:proofErr w:type="spellStart"/>
            <w:r w:rsidRPr="00124A82">
              <w:rPr>
                <w:rFonts w:asciiTheme="minorHAnsi" w:hAnsiTheme="minorHAnsi" w:cstheme="minorHAnsi"/>
                <w:sz w:val="20"/>
                <w:szCs w:val="20"/>
                <w:lang w:val="en-US"/>
              </w:rPr>
              <w:t>medrone</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solu-medrone</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solumedron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ti,ab,kw</w:t>
            </w:r>
            <w:proofErr w:type="spellEnd"/>
          </w:p>
        </w:tc>
      </w:tr>
      <w:tr w:rsidR="00037D8C" w:rsidRPr="00124A82" w14:paraId="36EE0B5A" w14:textId="77777777" w:rsidTr="00E52AAD">
        <w:tc>
          <w:tcPr>
            <w:tcW w:w="1260" w:type="dxa"/>
            <w:vAlign w:val="center"/>
          </w:tcPr>
          <w:p w14:paraId="03889496"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7245" w:type="dxa"/>
            <w:vAlign w:val="center"/>
          </w:tcPr>
          <w:p w14:paraId="29B8F079"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(local OR intraarticular OR intra-articular OR </w:t>
            </w:r>
            <w:proofErr w:type="spellStart"/>
            <w:r w:rsidRPr="00124A82">
              <w:rPr>
                <w:rFonts w:asciiTheme="minorHAnsi" w:hAnsiTheme="minorHAnsi" w:cstheme="minorHAnsi"/>
                <w:sz w:val="20"/>
                <w:szCs w:val="20"/>
                <w:lang w:val="en-US"/>
              </w:rPr>
              <w:t>infiltrat</w:t>
            </w:r>
            <w:proofErr w:type="spellEnd"/>
            <w:r w:rsidRPr="00124A82">
              <w:rPr>
                <w:rFonts w:asciiTheme="minorHAnsi" w:hAnsiTheme="minorHAnsi" w:cstheme="minorHAnsi"/>
                <w:sz w:val="20"/>
                <w:szCs w:val="20"/>
                <w:lang w:val="en-US"/>
              </w:rPr>
              <w:t>* OR inject*):</w:t>
            </w:r>
            <w:proofErr w:type="spellStart"/>
            <w:r w:rsidRPr="00124A82">
              <w:rPr>
                <w:rFonts w:asciiTheme="minorHAnsi" w:hAnsiTheme="minorHAnsi" w:cstheme="minorHAnsi"/>
                <w:sz w:val="20"/>
                <w:szCs w:val="20"/>
                <w:lang w:val="en-US"/>
              </w:rPr>
              <w:t>ti,ab,kw</w:t>
            </w:r>
            <w:proofErr w:type="spellEnd"/>
          </w:p>
        </w:tc>
      </w:tr>
      <w:tr w:rsidR="00037D8C" w:rsidRPr="00124A82" w14:paraId="101BCECA" w14:textId="77777777" w:rsidTr="00E52AAD">
        <w:tc>
          <w:tcPr>
            <w:tcW w:w="1260" w:type="dxa"/>
            <w:vAlign w:val="center"/>
          </w:tcPr>
          <w:p w14:paraId="65365AC7"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#6</w:t>
            </w:r>
          </w:p>
        </w:tc>
        <w:tc>
          <w:tcPr>
            <w:tcW w:w="7245" w:type="dxa"/>
            <w:vAlign w:val="center"/>
          </w:tcPr>
          <w:p w14:paraId="7145716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 OR #2) AND (#3 OR #4) AND #5)</w:t>
            </w:r>
          </w:p>
        </w:tc>
      </w:tr>
    </w:tbl>
    <w:p w14:paraId="15D8DD8C" w14:textId="77777777" w:rsidR="00037D8C" w:rsidRPr="00124A82" w:rsidRDefault="00037D8C" w:rsidP="00037D8C">
      <w:pPr>
        <w:spacing w:after="0"/>
        <w:rPr>
          <w:rFonts w:asciiTheme="minorHAnsi" w:hAnsiTheme="minorHAnsi" w:cstheme="minorHAnsi"/>
          <w:sz w:val="20"/>
          <w:szCs w:val="20"/>
        </w:rPr>
      </w:pPr>
    </w:p>
    <w:p w14:paraId="3BB8063F" w14:textId="77777777" w:rsidR="00037D8C" w:rsidRPr="00124A82" w:rsidRDefault="00037D8C" w:rsidP="00037D8C">
      <w:pPr>
        <w:spacing w:after="0"/>
        <w:rPr>
          <w:rFonts w:asciiTheme="minorHAnsi" w:hAnsiTheme="minorHAnsi" w:cstheme="minorHAnsi"/>
          <w:sz w:val="20"/>
          <w:szCs w:val="20"/>
        </w:rPr>
      </w:pPr>
    </w:p>
    <w:p w14:paraId="1DD4762E"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y </w:t>
      </w:r>
      <w:r w:rsidRPr="00124A82">
        <w:rPr>
          <w:rFonts w:asciiTheme="minorHAnsi" w:hAnsiTheme="minorHAnsi" w:cstheme="minorHAnsi"/>
          <w:b/>
          <w:sz w:val="20"/>
          <w:szCs w:val="20"/>
        </w:rPr>
        <w:t>excluidas</w:t>
      </w:r>
      <w:r w:rsidRPr="00124A82">
        <w:rPr>
          <w:rFonts w:asciiTheme="minorHAnsi" w:hAnsiTheme="minorHAnsi" w:cstheme="minorHAnsi"/>
          <w:sz w:val="20"/>
          <w:szCs w:val="20"/>
        </w:rPr>
        <w:t>:</w:t>
      </w:r>
    </w:p>
    <w:tbl>
      <w:tblPr>
        <w:tblStyle w:val="Tablaconcuadrcula"/>
        <w:tblW w:w="8508" w:type="dxa"/>
        <w:tblInd w:w="-5" w:type="dxa"/>
        <w:tblLayout w:type="fixed"/>
        <w:tblLook w:val="04A0" w:firstRow="1" w:lastRow="0" w:firstColumn="1" w:lastColumn="0" w:noHBand="0" w:noVBand="1"/>
      </w:tblPr>
      <w:tblGrid>
        <w:gridCol w:w="5812"/>
        <w:gridCol w:w="851"/>
        <w:gridCol w:w="1845"/>
      </w:tblGrid>
      <w:tr w:rsidR="00037D8C" w:rsidRPr="00124A82" w14:paraId="7A43F9DF" w14:textId="77777777" w:rsidTr="00A973CD">
        <w:trPr>
          <w:trHeight w:val="57"/>
          <w:tblHeader/>
        </w:trPr>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68DA3"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498A2"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D0406A"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037D8C" w:rsidRPr="00124A82" w14:paraId="6F87C912"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vAlign w:val="center"/>
            <w:hideMark/>
          </w:tcPr>
          <w:p w14:paraId="1CD5D846" w14:textId="77777777" w:rsidR="00037D8C" w:rsidRPr="00124A82" w:rsidRDefault="00037D8C" w:rsidP="00811F66">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9:</w:t>
            </w:r>
          </w:p>
        </w:tc>
        <w:tc>
          <w:tcPr>
            <w:tcW w:w="851" w:type="dxa"/>
            <w:tcBorders>
              <w:top w:val="single" w:sz="4" w:space="0" w:color="auto"/>
              <w:left w:val="single" w:sz="4" w:space="0" w:color="auto"/>
              <w:bottom w:val="single" w:sz="4" w:space="0" w:color="auto"/>
              <w:right w:val="single" w:sz="4" w:space="0" w:color="auto"/>
            </w:tcBorders>
            <w:vAlign w:val="center"/>
          </w:tcPr>
          <w:p w14:paraId="52D6BD6F" w14:textId="77777777" w:rsidR="00037D8C" w:rsidRPr="00124A82" w:rsidRDefault="00037D8C" w:rsidP="00811F66">
            <w:pPr>
              <w:jc w:val="center"/>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14:paraId="132E3A85" w14:textId="77777777" w:rsidR="00037D8C" w:rsidRPr="00124A82" w:rsidRDefault="00037D8C" w:rsidP="00811F66">
            <w:pPr>
              <w:rPr>
                <w:rFonts w:asciiTheme="minorHAnsi" w:hAnsiTheme="minorHAnsi" w:cstheme="minorHAnsi"/>
                <w:sz w:val="20"/>
                <w:szCs w:val="20"/>
                <w:lang w:val="es-ES_tradnl"/>
              </w:rPr>
            </w:pPr>
          </w:p>
        </w:tc>
      </w:tr>
      <w:tr w:rsidR="00037D8C" w:rsidRPr="00124A82" w14:paraId="65508501"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47399FB0" w14:textId="77777777" w:rsidR="00037D8C" w:rsidRPr="00124A82" w:rsidRDefault="00037D8C" w:rsidP="00811F66">
            <w:pPr>
              <w:rPr>
                <w:rFonts w:asciiTheme="minorHAnsi" w:hAnsiTheme="minorHAnsi" w:cstheme="minorHAnsi"/>
                <w:sz w:val="20"/>
                <w:szCs w:val="20"/>
                <w:highlight w:val="yellow"/>
              </w:rPr>
            </w:pPr>
            <w:r w:rsidRPr="00124A82">
              <w:rPr>
                <w:rFonts w:asciiTheme="minorHAnsi" w:hAnsiTheme="minorHAnsi" w:cstheme="minorHAnsi"/>
                <w:noProof/>
                <w:sz w:val="20"/>
                <w:szCs w:val="20"/>
                <w:lang w:val="en-US"/>
              </w:rPr>
              <w:t xml:space="preserve">Cushman DM, Ofek E, Syed RH, Clements N, Gardner JE, Sams JM, et al. The Effectiveness of Injected Corticosteroid Type, Dose, and Volume for the Treatment of Pain in Small- and Intermediate-size Joints: A Systematic Review. </w:t>
            </w:r>
            <w:r w:rsidRPr="00124A82">
              <w:rPr>
                <w:rFonts w:asciiTheme="minorHAnsi" w:hAnsiTheme="minorHAnsi" w:cstheme="minorHAnsi"/>
                <w:noProof/>
                <w:sz w:val="20"/>
                <w:szCs w:val="20"/>
              </w:rPr>
              <w:t>PM &amp; R : the journal of injury, function, and rehabilitation. 2018.</w:t>
            </w:r>
          </w:p>
        </w:tc>
        <w:tc>
          <w:tcPr>
            <w:tcW w:w="851" w:type="dxa"/>
            <w:tcBorders>
              <w:top w:val="single" w:sz="4" w:space="0" w:color="auto"/>
              <w:left w:val="single" w:sz="4" w:space="0" w:color="auto"/>
              <w:bottom w:val="single" w:sz="4" w:space="0" w:color="auto"/>
              <w:right w:val="single" w:sz="4" w:space="0" w:color="auto"/>
            </w:tcBorders>
            <w:hideMark/>
          </w:tcPr>
          <w:p w14:paraId="08B00F5D" w14:textId="77777777" w:rsidR="00037D8C" w:rsidRPr="00124A82" w:rsidRDefault="00037D8C" w:rsidP="00811F66">
            <w:pPr>
              <w:jc w:val="center"/>
              <w:rPr>
                <w:rFonts w:asciiTheme="minorHAnsi" w:hAnsiTheme="minorHAnsi" w:cstheme="minorHAnsi"/>
                <w:sz w:val="20"/>
                <w:szCs w:val="20"/>
                <w:highlight w:val="yellow"/>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654A0FE4" w14:textId="77777777" w:rsidR="00037D8C" w:rsidRPr="00124A82" w:rsidRDefault="00037D8C" w:rsidP="00811F66">
            <w:pPr>
              <w:rPr>
                <w:rFonts w:asciiTheme="minorHAnsi" w:hAnsiTheme="minorHAnsi" w:cstheme="minorHAnsi"/>
                <w:sz w:val="20"/>
                <w:szCs w:val="20"/>
                <w:highlight w:val="yellow"/>
                <w:lang w:val="es-ES_tradnl"/>
              </w:rPr>
            </w:pPr>
            <w:r w:rsidRPr="00124A82">
              <w:rPr>
                <w:rFonts w:asciiTheme="minorHAnsi" w:hAnsiTheme="minorHAnsi" w:cstheme="minorHAnsi"/>
                <w:sz w:val="20"/>
                <w:szCs w:val="20"/>
              </w:rPr>
              <w:t>Información y datos no disponibles</w:t>
            </w:r>
          </w:p>
        </w:tc>
      </w:tr>
      <w:tr w:rsidR="00037D8C" w:rsidRPr="00124A82" w14:paraId="25E18DFD"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5D0B55C5" w14:textId="77777777" w:rsidR="00037D8C" w:rsidRPr="00124A82" w:rsidRDefault="00037D8C" w:rsidP="00811F66">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Babatunde OO, Legha A, Littlewood C, Chesterton LS, Thomas MJ, Menz HB, et al. Comparative effectiveness of treatment options for plantar heel pain: a systematic review with network meta-analysis. British journal of sports medicine. 2019;53(3):182-94.</w:t>
            </w:r>
          </w:p>
        </w:tc>
        <w:tc>
          <w:tcPr>
            <w:tcW w:w="851" w:type="dxa"/>
            <w:tcBorders>
              <w:top w:val="single" w:sz="4" w:space="0" w:color="auto"/>
              <w:left w:val="single" w:sz="4" w:space="0" w:color="auto"/>
              <w:bottom w:val="single" w:sz="4" w:space="0" w:color="auto"/>
              <w:right w:val="single" w:sz="4" w:space="0" w:color="auto"/>
            </w:tcBorders>
            <w:hideMark/>
          </w:tcPr>
          <w:p w14:paraId="16E661AD"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1F3DEE0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 diversa, no hace análisis por subgrupo de tipo de pacientes.</w:t>
            </w:r>
          </w:p>
        </w:tc>
      </w:tr>
      <w:tr w:rsidR="00037D8C" w:rsidRPr="00124A82" w14:paraId="4AA91721"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5910D7A9" w14:textId="77777777" w:rsidR="00037D8C" w:rsidRPr="00124A82" w:rsidRDefault="00037D8C" w:rsidP="00811F66">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Vannabouathong C, Del Fabbro G, Sales B, Smith C, Li CS, Yardley D, et al. Intra-articular Injections in the Treatment of Symptoms from Ankle Arthritis: A Systematic Review. Foot &amp; ankle international. 2018;39(10):1141-50.</w:t>
            </w:r>
          </w:p>
        </w:tc>
        <w:tc>
          <w:tcPr>
            <w:tcW w:w="851" w:type="dxa"/>
            <w:tcBorders>
              <w:top w:val="single" w:sz="4" w:space="0" w:color="auto"/>
              <w:left w:val="single" w:sz="4" w:space="0" w:color="auto"/>
              <w:bottom w:val="single" w:sz="4" w:space="0" w:color="auto"/>
              <w:right w:val="single" w:sz="4" w:space="0" w:color="auto"/>
            </w:tcBorders>
            <w:hideMark/>
          </w:tcPr>
          <w:p w14:paraId="762E436F"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67DDFFB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 diversa, no hace análisis por subgrupo de tipo de pacientes.</w:t>
            </w:r>
          </w:p>
        </w:tc>
      </w:tr>
      <w:tr w:rsidR="00037D8C" w:rsidRPr="00124A82" w14:paraId="70467AF4"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53E93789" w14:textId="77777777" w:rsidR="00037D8C" w:rsidRPr="00124A82" w:rsidRDefault="00037D8C" w:rsidP="00811F66">
            <w:pPr>
              <w:rPr>
                <w:rFonts w:asciiTheme="minorHAnsi" w:hAnsiTheme="minorHAnsi" w:cstheme="minorHAnsi"/>
                <w:noProof/>
                <w:sz w:val="20"/>
                <w:szCs w:val="20"/>
                <w:lang w:val="en-US"/>
              </w:rPr>
            </w:pPr>
            <w:r w:rsidRPr="00124A82">
              <w:rPr>
                <w:rFonts w:asciiTheme="minorHAnsi" w:hAnsiTheme="minorHAnsi" w:cstheme="minorHAnsi"/>
                <w:noProof/>
                <w:sz w:val="20"/>
                <w:szCs w:val="20"/>
                <w:lang w:val="pt-BR"/>
              </w:rPr>
              <w:t xml:space="preserve">Lopez-Olivo MA, Kakpovbia-Eshareturi V, des Bordes JK, Barbo A, Christensen R, Suarez-Almazor ME. </w:t>
            </w:r>
            <w:r w:rsidRPr="00124A82">
              <w:rPr>
                <w:rFonts w:asciiTheme="minorHAnsi" w:hAnsiTheme="minorHAnsi" w:cstheme="minorHAnsi"/>
                <w:noProof/>
                <w:sz w:val="20"/>
                <w:szCs w:val="20"/>
                <w:lang w:val="en-US"/>
              </w:rPr>
              <w:t>Treating Early Undifferentiated Arthritis: A Systematic Review and Meta-Analysis of Direct and Indirect Trial Evidence. Arthritis care &amp; research. 2018;70(9):1355-65.</w:t>
            </w:r>
          </w:p>
        </w:tc>
        <w:tc>
          <w:tcPr>
            <w:tcW w:w="851" w:type="dxa"/>
            <w:tcBorders>
              <w:top w:val="single" w:sz="4" w:space="0" w:color="auto"/>
              <w:left w:val="single" w:sz="4" w:space="0" w:color="auto"/>
              <w:bottom w:val="single" w:sz="4" w:space="0" w:color="auto"/>
              <w:right w:val="single" w:sz="4" w:space="0" w:color="auto"/>
            </w:tcBorders>
            <w:hideMark/>
          </w:tcPr>
          <w:p w14:paraId="350467D9"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0510CAF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La población no es de Artritis Reumatoide, sino artritis indiferenciada.</w:t>
            </w:r>
          </w:p>
        </w:tc>
      </w:tr>
      <w:tr w:rsidR="00037D8C" w:rsidRPr="00124A82" w14:paraId="4C403E6E"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5AE7E910" w14:textId="77777777" w:rsidR="00037D8C" w:rsidRPr="00124A82" w:rsidRDefault="00037D8C" w:rsidP="00811F66">
            <w:pPr>
              <w:rPr>
                <w:rFonts w:asciiTheme="minorHAnsi" w:hAnsiTheme="minorHAnsi" w:cstheme="minorHAnsi"/>
                <w:noProof/>
                <w:sz w:val="20"/>
                <w:szCs w:val="20"/>
                <w:lang w:val="pt-BR"/>
              </w:rPr>
            </w:pPr>
            <w:r w:rsidRPr="00124A82">
              <w:rPr>
                <w:rFonts w:asciiTheme="minorHAnsi" w:hAnsiTheme="minorHAnsi" w:cstheme="minorHAnsi"/>
                <w:noProof/>
                <w:sz w:val="20"/>
                <w:szCs w:val="20"/>
                <w:lang w:val="en-US"/>
              </w:rPr>
              <w:lastRenderedPageBreak/>
              <w:t xml:space="preserve">Thornton J, Rangaraj S. Anti-inflammatory drugs and analgesics for managing symptoms in people with cystic fibrosis-related arthritis. </w:t>
            </w:r>
            <w:r w:rsidRPr="00124A82">
              <w:rPr>
                <w:rFonts w:asciiTheme="minorHAnsi" w:hAnsiTheme="minorHAnsi" w:cstheme="minorHAnsi"/>
                <w:noProof/>
                <w:sz w:val="20"/>
                <w:szCs w:val="20"/>
              </w:rPr>
              <w:t>The Cochrane database of systematic reviews. 2016(1):Cd006838.</w:t>
            </w:r>
          </w:p>
        </w:tc>
        <w:tc>
          <w:tcPr>
            <w:tcW w:w="851" w:type="dxa"/>
            <w:tcBorders>
              <w:top w:val="single" w:sz="4" w:space="0" w:color="auto"/>
              <w:left w:val="single" w:sz="4" w:space="0" w:color="auto"/>
              <w:bottom w:val="single" w:sz="4" w:space="0" w:color="auto"/>
              <w:right w:val="single" w:sz="4" w:space="0" w:color="auto"/>
            </w:tcBorders>
            <w:hideMark/>
          </w:tcPr>
          <w:p w14:paraId="0DE4DF8F"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2061352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La población no es de Artritis Reumatoide, sino artritis por complicación de fibrosis quística</w:t>
            </w:r>
          </w:p>
        </w:tc>
      </w:tr>
      <w:tr w:rsidR="00037D8C" w:rsidRPr="00124A82" w14:paraId="2E35020D"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57A7DD13" w14:textId="77777777" w:rsidR="00037D8C" w:rsidRPr="00124A82" w:rsidRDefault="00037D8C" w:rsidP="00811F66">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Graudal N, Hubeck-Graudal T, Tarp S, Christensen R, Jurgens G. Effect of combination therapy on joint destruction in rheumatoid arthritis: a network meta-analysis of randomized controlled trials. </w:t>
            </w:r>
            <w:r w:rsidRPr="00124A82">
              <w:rPr>
                <w:rFonts w:asciiTheme="minorHAnsi" w:hAnsiTheme="minorHAnsi" w:cstheme="minorHAnsi"/>
                <w:noProof/>
                <w:sz w:val="20"/>
                <w:szCs w:val="20"/>
              </w:rPr>
              <w:t>PloS one. 2014;9(9):e106408.</w:t>
            </w:r>
          </w:p>
        </w:tc>
        <w:tc>
          <w:tcPr>
            <w:tcW w:w="851" w:type="dxa"/>
            <w:tcBorders>
              <w:top w:val="single" w:sz="4" w:space="0" w:color="auto"/>
              <w:left w:val="single" w:sz="4" w:space="0" w:color="auto"/>
              <w:bottom w:val="single" w:sz="4" w:space="0" w:color="auto"/>
              <w:right w:val="single" w:sz="4" w:space="0" w:color="auto"/>
            </w:tcBorders>
            <w:hideMark/>
          </w:tcPr>
          <w:p w14:paraId="5DD8F6F2"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678681F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evalúa corticoides locales</w:t>
            </w:r>
          </w:p>
        </w:tc>
      </w:tr>
      <w:tr w:rsidR="00037D8C" w:rsidRPr="00124A82" w14:paraId="0F13F3EB"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429C8956" w14:textId="77777777" w:rsidR="00037D8C" w:rsidRPr="00124A82" w:rsidRDefault="00037D8C" w:rsidP="00811F66">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Garg N, Perry L, Deodhar A. Intra-articular and soft tissue injections, a systematic review of relative efficacy of various corticosteroids. </w:t>
            </w:r>
            <w:r w:rsidRPr="00124A82">
              <w:rPr>
                <w:rFonts w:asciiTheme="minorHAnsi" w:hAnsiTheme="minorHAnsi" w:cstheme="minorHAnsi"/>
                <w:noProof/>
                <w:sz w:val="20"/>
                <w:szCs w:val="20"/>
              </w:rPr>
              <w:t>Clinical rheumatology. 2014;33(12):1695-706.</w:t>
            </w:r>
          </w:p>
        </w:tc>
        <w:tc>
          <w:tcPr>
            <w:tcW w:w="851" w:type="dxa"/>
            <w:tcBorders>
              <w:top w:val="single" w:sz="4" w:space="0" w:color="auto"/>
              <w:left w:val="single" w:sz="4" w:space="0" w:color="auto"/>
              <w:bottom w:val="single" w:sz="4" w:space="0" w:color="auto"/>
              <w:right w:val="single" w:sz="4" w:space="0" w:color="auto"/>
            </w:tcBorders>
            <w:hideMark/>
          </w:tcPr>
          <w:p w14:paraId="0A4D6F34"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57AFD1E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incluye a un placebo o control como comparador, solo incluye 1 estudio con pacientes con AR.</w:t>
            </w:r>
          </w:p>
        </w:tc>
      </w:tr>
      <w:tr w:rsidR="00037D8C" w:rsidRPr="00124A82" w14:paraId="4F91A586"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0B813AEB" w14:textId="77777777" w:rsidR="00037D8C" w:rsidRPr="00124A82" w:rsidRDefault="00037D8C" w:rsidP="00811F66">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Wevers-de Boer KV, Heimans L, Huizinga TW, Allaart CF. Drug therapy in undifferentiated arthritis: a systematic literature review. Annals of the rheumatic diseases. 2013;72(9):1436-44.</w:t>
            </w:r>
          </w:p>
        </w:tc>
        <w:tc>
          <w:tcPr>
            <w:tcW w:w="851" w:type="dxa"/>
            <w:tcBorders>
              <w:top w:val="single" w:sz="4" w:space="0" w:color="auto"/>
              <w:left w:val="single" w:sz="4" w:space="0" w:color="auto"/>
              <w:bottom w:val="single" w:sz="4" w:space="0" w:color="auto"/>
              <w:right w:val="single" w:sz="4" w:space="0" w:color="auto"/>
            </w:tcBorders>
            <w:hideMark/>
          </w:tcPr>
          <w:p w14:paraId="77BDF3DA"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4D40F206"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La población no es de Artritis Reumatoide, sino artritis indiferenciada.</w:t>
            </w:r>
          </w:p>
        </w:tc>
      </w:tr>
      <w:tr w:rsidR="00037D8C" w:rsidRPr="00124A82" w14:paraId="5F15A5A3"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2187DB40" w14:textId="77777777" w:rsidR="00037D8C" w:rsidRPr="00124A82" w:rsidRDefault="00037D8C" w:rsidP="00811F66">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Dubreuil M, Greger S, LaValley M, Cunnington J, Sibbitt WL, Jr., Kissin EY. Improvement in wrist pain with ultrasound-guided glucocorticoid injections: a meta-analysis of individual patient data. </w:t>
            </w:r>
            <w:r w:rsidRPr="00124A82">
              <w:rPr>
                <w:rFonts w:asciiTheme="minorHAnsi" w:hAnsiTheme="minorHAnsi" w:cstheme="minorHAnsi"/>
                <w:noProof/>
                <w:sz w:val="20"/>
                <w:szCs w:val="20"/>
              </w:rPr>
              <w:t>Seminars in arthritis and rheumatism. 2013;42(5):492-7.</w:t>
            </w:r>
          </w:p>
        </w:tc>
        <w:tc>
          <w:tcPr>
            <w:tcW w:w="851" w:type="dxa"/>
            <w:tcBorders>
              <w:top w:val="single" w:sz="4" w:space="0" w:color="auto"/>
              <w:left w:val="single" w:sz="4" w:space="0" w:color="auto"/>
              <w:bottom w:val="single" w:sz="4" w:space="0" w:color="auto"/>
              <w:right w:val="single" w:sz="4" w:space="0" w:color="auto"/>
            </w:tcBorders>
            <w:hideMark/>
          </w:tcPr>
          <w:p w14:paraId="73F2EA5B"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4915A98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Se comparan 2 técnicas de administración de corticoide </w:t>
            </w:r>
            <w:proofErr w:type="spellStart"/>
            <w:r w:rsidRPr="00124A82">
              <w:rPr>
                <w:rFonts w:asciiTheme="minorHAnsi" w:hAnsiTheme="minorHAnsi" w:cstheme="minorHAnsi"/>
                <w:sz w:val="20"/>
                <w:szCs w:val="20"/>
              </w:rPr>
              <w:t>intra-articular</w:t>
            </w:r>
            <w:proofErr w:type="spellEnd"/>
          </w:p>
        </w:tc>
      </w:tr>
      <w:tr w:rsidR="00037D8C" w:rsidRPr="00124A82" w14:paraId="61120DB3" w14:textId="77777777" w:rsidTr="00A973CD">
        <w:trPr>
          <w:trHeight w:val="57"/>
        </w:trPr>
        <w:tc>
          <w:tcPr>
            <w:tcW w:w="5812" w:type="dxa"/>
            <w:tcBorders>
              <w:top w:val="single" w:sz="4" w:space="0" w:color="auto"/>
              <w:left w:val="single" w:sz="4" w:space="0" w:color="auto"/>
              <w:bottom w:val="single" w:sz="4" w:space="0" w:color="auto"/>
              <w:right w:val="single" w:sz="4" w:space="0" w:color="auto"/>
            </w:tcBorders>
            <w:hideMark/>
          </w:tcPr>
          <w:p w14:paraId="5C80593F" w14:textId="77777777" w:rsidR="00037D8C" w:rsidRPr="00124A82" w:rsidRDefault="00037D8C" w:rsidP="00811F66">
            <w:pPr>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von Stechow D, Rittmeister M. [Intra-articular injection. Substances and techniques]. Der Orthopade. </w:t>
            </w:r>
            <w:r w:rsidRPr="00124A82">
              <w:rPr>
                <w:rFonts w:asciiTheme="minorHAnsi" w:hAnsiTheme="minorHAnsi" w:cstheme="minorHAnsi"/>
                <w:noProof/>
                <w:sz w:val="20"/>
                <w:szCs w:val="20"/>
              </w:rPr>
              <w:t>2003;32(12):1127-35.</w:t>
            </w:r>
          </w:p>
        </w:tc>
        <w:tc>
          <w:tcPr>
            <w:tcW w:w="851" w:type="dxa"/>
            <w:tcBorders>
              <w:top w:val="single" w:sz="4" w:space="0" w:color="auto"/>
              <w:left w:val="single" w:sz="4" w:space="0" w:color="auto"/>
              <w:bottom w:val="single" w:sz="4" w:space="0" w:color="auto"/>
              <w:right w:val="single" w:sz="4" w:space="0" w:color="auto"/>
            </w:tcBorders>
            <w:hideMark/>
          </w:tcPr>
          <w:p w14:paraId="42ECA977"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c>
          <w:tcPr>
            <w:tcW w:w="1845" w:type="dxa"/>
            <w:tcBorders>
              <w:top w:val="single" w:sz="4" w:space="0" w:color="auto"/>
              <w:left w:val="single" w:sz="4" w:space="0" w:color="auto"/>
              <w:bottom w:val="single" w:sz="4" w:space="0" w:color="auto"/>
              <w:right w:val="single" w:sz="4" w:space="0" w:color="auto"/>
            </w:tcBorders>
            <w:hideMark/>
          </w:tcPr>
          <w:p w14:paraId="0C2E236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Otro idioma diferente a inglés o español</w:t>
            </w:r>
          </w:p>
        </w:tc>
      </w:tr>
    </w:tbl>
    <w:p w14:paraId="0CA46499" w14:textId="77777777" w:rsidR="00037D8C" w:rsidRPr="00124A82" w:rsidRDefault="00037D8C" w:rsidP="00037D8C">
      <w:pPr>
        <w:spacing w:after="0"/>
        <w:rPr>
          <w:rFonts w:asciiTheme="minorHAnsi" w:hAnsiTheme="minorHAnsi" w:cstheme="minorHAnsi"/>
          <w:sz w:val="20"/>
          <w:szCs w:val="20"/>
        </w:rPr>
      </w:pPr>
    </w:p>
    <w:p w14:paraId="19B3E985"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e </w:t>
      </w:r>
      <w:r w:rsidRPr="00124A82">
        <w:rPr>
          <w:rFonts w:asciiTheme="minorHAnsi" w:hAnsiTheme="minorHAnsi" w:cstheme="minorHAnsi"/>
          <w:b/>
          <w:sz w:val="20"/>
          <w:szCs w:val="20"/>
        </w:rPr>
        <w:t>incluidas</w:t>
      </w:r>
      <w:r w:rsidRPr="00124A82">
        <w:rPr>
          <w:rFonts w:asciiTheme="minorHAnsi" w:hAnsiTheme="minorHAnsi" w:cstheme="minorHAnsi"/>
          <w:sz w:val="20"/>
          <w:szCs w:val="20"/>
        </w:rPr>
        <w:t>:</w:t>
      </w:r>
    </w:p>
    <w:tbl>
      <w:tblPr>
        <w:tblW w:w="8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851"/>
      </w:tblGrid>
      <w:tr w:rsidR="00037D8C" w:rsidRPr="00124A82" w14:paraId="21997DAB" w14:textId="77777777" w:rsidTr="00A973CD">
        <w:trPr>
          <w:trHeight w:val="57"/>
          <w:tblHeader/>
        </w:trPr>
        <w:tc>
          <w:tcPr>
            <w:tcW w:w="7655" w:type="dxa"/>
            <w:shd w:val="clear" w:color="auto" w:fill="F2F2F2" w:themeFill="background1" w:themeFillShade="F2"/>
            <w:vAlign w:val="center"/>
          </w:tcPr>
          <w:p w14:paraId="2612660A"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851" w:type="dxa"/>
            <w:shd w:val="clear" w:color="auto" w:fill="F2F2F2" w:themeFill="background1" w:themeFillShade="F2"/>
            <w:vAlign w:val="center"/>
          </w:tcPr>
          <w:p w14:paraId="2AE1557E"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037D8C" w:rsidRPr="00124A82" w14:paraId="1FD18EED" w14:textId="77777777" w:rsidTr="00A973CD">
        <w:trPr>
          <w:trHeight w:val="57"/>
        </w:trPr>
        <w:tc>
          <w:tcPr>
            <w:tcW w:w="7655" w:type="dxa"/>
            <w:shd w:val="clear" w:color="auto" w:fill="auto"/>
            <w:vAlign w:val="center"/>
          </w:tcPr>
          <w:p w14:paraId="1876DA1F" w14:textId="77777777" w:rsidR="00037D8C" w:rsidRPr="00124A82" w:rsidRDefault="00037D8C" w:rsidP="00811F66">
            <w:pPr>
              <w:spacing w:after="0"/>
              <w:rPr>
                <w:rFonts w:asciiTheme="minorHAnsi" w:hAnsiTheme="minorHAnsi" w:cstheme="minorHAnsi"/>
                <w:sz w:val="20"/>
                <w:szCs w:val="20"/>
                <w:lang w:val="en-CA"/>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9:</w:t>
            </w:r>
          </w:p>
        </w:tc>
        <w:tc>
          <w:tcPr>
            <w:tcW w:w="851" w:type="dxa"/>
            <w:shd w:val="clear" w:color="auto" w:fill="auto"/>
            <w:vAlign w:val="center"/>
          </w:tcPr>
          <w:p w14:paraId="229A984D" w14:textId="77777777" w:rsidR="00037D8C" w:rsidRPr="00124A82" w:rsidRDefault="00037D8C" w:rsidP="00811F66">
            <w:pPr>
              <w:spacing w:after="0"/>
              <w:rPr>
                <w:rFonts w:asciiTheme="minorHAnsi" w:hAnsiTheme="minorHAnsi" w:cstheme="minorHAnsi"/>
                <w:sz w:val="20"/>
                <w:szCs w:val="20"/>
              </w:rPr>
            </w:pPr>
          </w:p>
        </w:tc>
      </w:tr>
      <w:tr w:rsidR="00037D8C" w:rsidRPr="00124A82" w14:paraId="2C29E3CA" w14:textId="77777777" w:rsidTr="00A973CD">
        <w:trPr>
          <w:trHeight w:val="57"/>
        </w:trPr>
        <w:tc>
          <w:tcPr>
            <w:tcW w:w="7655" w:type="dxa"/>
            <w:shd w:val="clear" w:color="auto" w:fill="auto"/>
            <w:vAlign w:val="center"/>
          </w:tcPr>
          <w:p w14:paraId="4564E27A" w14:textId="77777777" w:rsidR="00037D8C" w:rsidRPr="00124A82" w:rsidRDefault="00037D8C" w:rsidP="00687EC3">
            <w:pPr>
              <w:pStyle w:val="Prrafodelista"/>
              <w:numPr>
                <w:ilvl w:val="0"/>
                <w:numId w:val="1"/>
              </w:numPr>
              <w:spacing w:after="0"/>
              <w:jc w:val="both"/>
              <w:rPr>
                <w:rFonts w:asciiTheme="minorHAnsi" w:hAnsiTheme="minorHAnsi" w:cstheme="minorHAnsi"/>
                <w:sz w:val="20"/>
                <w:szCs w:val="20"/>
                <w:lang w:val="en-CA"/>
              </w:rPr>
            </w:pPr>
          </w:p>
        </w:tc>
        <w:tc>
          <w:tcPr>
            <w:tcW w:w="851" w:type="dxa"/>
            <w:shd w:val="clear" w:color="auto" w:fill="auto"/>
            <w:vAlign w:val="center"/>
          </w:tcPr>
          <w:p w14:paraId="4A514DFE" w14:textId="77777777" w:rsidR="00037D8C" w:rsidRPr="00124A82" w:rsidRDefault="00037D8C" w:rsidP="00811F66">
            <w:pPr>
              <w:spacing w:after="0"/>
              <w:rPr>
                <w:rFonts w:asciiTheme="minorHAnsi" w:hAnsiTheme="minorHAnsi" w:cstheme="minorHAnsi"/>
                <w:sz w:val="20"/>
                <w:szCs w:val="20"/>
              </w:rPr>
            </w:pPr>
          </w:p>
        </w:tc>
      </w:tr>
    </w:tbl>
    <w:p w14:paraId="5E14800B" w14:textId="77777777" w:rsidR="00037D8C" w:rsidRPr="00124A82" w:rsidRDefault="00037D8C" w:rsidP="00037D8C">
      <w:pPr>
        <w:spacing w:after="0"/>
        <w:rPr>
          <w:rFonts w:asciiTheme="minorHAnsi" w:hAnsiTheme="minorHAnsi" w:cstheme="minorHAnsi"/>
          <w:b/>
          <w:i/>
          <w:sz w:val="20"/>
          <w:szCs w:val="20"/>
        </w:rPr>
      </w:pPr>
    </w:p>
    <w:p w14:paraId="538100A9" w14:textId="77777777" w:rsidR="00037D8C" w:rsidRPr="00124A82" w:rsidRDefault="00037D8C" w:rsidP="00037D8C">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B: búsqueda de </w:t>
      </w:r>
      <w:proofErr w:type="spellStart"/>
      <w:r w:rsidRPr="00124A82">
        <w:rPr>
          <w:rFonts w:asciiTheme="minorHAnsi" w:hAnsiTheme="minorHAnsi" w:cstheme="minorHAnsi"/>
          <w:b/>
          <w:i/>
          <w:sz w:val="20"/>
          <w:szCs w:val="20"/>
        </w:rPr>
        <w:t>novo</w:t>
      </w:r>
      <w:proofErr w:type="spellEnd"/>
      <w:r w:rsidRPr="00124A82">
        <w:rPr>
          <w:rFonts w:asciiTheme="minorHAnsi" w:hAnsiTheme="minorHAnsi" w:cstheme="minorHAnsi"/>
          <w:b/>
          <w:i/>
          <w:sz w:val="20"/>
          <w:szCs w:val="20"/>
        </w:rPr>
        <w:t xml:space="preserve"> de ECA </w:t>
      </w:r>
    </w:p>
    <w:p w14:paraId="170324FF"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5" w:type="dxa"/>
        <w:tblInd w:w="-5" w:type="dxa"/>
        <w:tblLook w:val="04A0" w:firstRow="1" w:lastRow="0" w:firstColumn="1" w:lastColumn="0" w:noHBand="0" w:noVBand="1"/>
      </w:tblPr>
      <w:tblGrid>
        <w:gridCol w:w="1260"/>
        <w:gridCol w:w="1350"/>
        <w:gridCol w:w="5895"/>
      </w:tblGrid>
      <w:tr w:rsidR="00037D8C" w:rsidRPr="00124A82" w14:paraId="493ADD03" w14:textId="77777777" w:rsidTr="00A973CD">
        <w:tc>
          <w:tcPr>
            <w:tcW w:w="8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AEF6B1"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037D8C" w:rsidRPr="00124A82" w14:paraId="3D85B5F7" w14:textId="77777777" w:rsidTr="00A973CD">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723D878A"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Fecha de búsqueda: marzo 2019</w:t>
            </w:r>
          </w:p>
        </w:tc>
      </w:tr>
      <w:tr w:rsidR="00037D8C" w:rsidRPr="00124A82" w14:paraId="1499C4F1" w14:textId="77777777" w:rsidTr="00A973CD">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4DA28FE2"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7076B20E" w14:textId="77777777" w:rsidR="00037D8C" w:rsidRPr="00124A82" w:rsidRDefault="00037D8C"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037D8C" w:rsidRPr="00124A82" w14:paraId="62CE566E" w14:textId="77777777" w:rsidTr="00A973CD">
        <w:tc>
          <w:tcPr>
            <w:tcW w:w="1260" w:type="dxa"/>
            <w:tcBorders>
              <w:top w:val="single" w:sz="4" w:space="0" w:color="auto"/>
              <w:left w:val="single" w:sz="4" w:space="0" w:color="auto"/>
              <w:bottom w:val="single" w:sz="4" w:space="0" w:color="auto"/>
              <w:right w:val="single" w:sz="4" w:space="0" w:color="auto"/>
            </w:tcBorders>
            <w:vAlign w:val="center"/>
          </w:tcPr>
          <w:p w14:paraId="6A24FCC8" w14:textId="77777777" w:rsidR="00037D8C" w:rsidRPr="00124A82" w:rsidRDefault="00037D8C" w:rsidP="00811F66">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28027D71"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5895" w:type="dxa"/>
            <w:tcBorders>
              <w:top w:val="single" w:sz="4" w:space="0" w:color="auto"/>
              <w:left w:val="single" w:sz="4" w:space="0" w:color="auto"/>
              <w:bottom w:val="single" w:sz="4" w:space="0" w:color="auto"/>
              <w:right w:val="single" w:sz="4" w:space="0" w:color="auto"/>
            </w:tcBorders>
            <w:vAlign w:val="center"/>
            <w:hideMark/>
          </w:tcPr>
          <w:p w14:paraId="02932A67"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037D8C" w:rsidRPr="00124A82" w14:paraId="1BBB6EE0" w14:textId="77777777" w:rsidTr="00A973CD">
        <w:tc>
          <w:tcPr>
            <w:tcW w:w="1260" w:type="dxa"/>
            <w:tcBorders>
              <w:top w:val="single" w:sz="4" w:space="0" w:color="auto"/>
              <w:left w:val="single" w:sz="4" w:space="0" w:color="auto"/>
              <w:bottom w:val="single" w:sz="4" w:space="0" w:color="auto"/>
              <w:right w:val="single" w:sz="4" w:space="0" w:color="auto"/>
            </w:tcBorders>
            <w:vAlign w:val="center"/>
            <w:hideMark/>
          </w:tcPr>
          <w:p w14:paraId="20D6AFD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72417C7"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5895" w:type="dxa"/>
            <w:tcBorders>
              <w:top w:val="single" w:sz="4" w:space="0" w:color="auto"/>
              <w:left w:val="single" w:sz="4" w:space="0" w:color="auto"/>
              <w:bottom w:val="single" w:sz="4" w:space="0" w:color="auto"/>
              <w:right w:val="single" w:sz="4" w:space="0" w:color="auto"/>
            </w:tcBorders>
            <w:vAlign w:val="center"/>
            <w:hideMark/>
          </w:tcPr>
          <w:p w14:paraId="6EB11D3C"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w:t>
            </w:r>
            <w:proofErr w:type="spellStart"/>
            <w:r w:rsidRPr="00124A82">
              <w:rPr>
                <w:rFonts w:asciiTheme="minorHAnsi" w:hAnsiTheme="minorHAnsi" w:cstheme="minorHAnsi"/>
                <w:sz w:val="20"/>
                <w:szCs w:val="20"/>
                <w:lang w:val="en-US"/>
              </w:rPr>
              <w:t>mh</w:t>
            </w:r>
            <w:proofErr w:type="spellEnd"/>
            <w:r w:rsidRPr="00124A82">
              <w:rPr>
                <w:rFonts w:asciiTheme="minorHAnsi" w:hAnsiTheme="minorHAnsi" w:cstheme="minorHAnsi"/>
                <w:sz w:val="20"/>
                <w:szCs w:val="20"/>
                <w:lang w:val="en-US"/>
              </w:rPr>
              <w:t xml:space="preserve">] or (rheumatoid and (arthritis or arthrosis)) or ((inflammatory or idiopathic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or rheumatic) and arthritis)</w:t>
            </w:r>
          </w:p>
        </w:tc>
      </w:tr>
      <w:tr w:rsidR="00037D8C" w:rsidRPr="00124A82" w14:paraId="44BBFC96" w14:textId="77777777" w:rsidTr="00A973CD">
        <w:tc>
          <w:tcPr>
            <w:tcW w:w="1260" w:type="dxa"/>
            <w:tcBorders>
              <w:top w:val="single" w:sz="4" w:space="0" w:color="auto"/>
              <w:left w:val="single" w:sz="4" w:space="0" w:color="auto"/>
              <w:bottom w:val="single" w:sz="4" w:space="0" w:color="auto"/>
              <w:right w:val="single" w:sz="4" w:space="0" w:color="auto"/>
            </w:tcBorders>
            <w:vAlign w:val="center"/>
            <w:hideMark/>
          </w:tcPr>
          <w:p w14:paraId="00994665"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2E3AF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895" w:type="dxa"/>
            <w:tcBorders>
              <w:top w:val="single" w:sz="4" w:space="0" w:color="auto"/>
              <w:left w:val="single" w:sz="4" w:space="0" w:color="auto"/>
              <w:bottom w:val="single" w:sz="4" w:space="0" w:color="auto"/>
              <w:right w:val="single" w:sz="4" w:space="0" w:color="auto"/>
            </w:tcBorders>
            <w:vAlign w:val="center"/>
            <w:hideMark/>
          </w:tcPr>
          <w:p w14:paraId="6F986733" w14:textId="77777777" w:rsidR="00037D8C" w:rsidRPr="00124A82" w:rsidRDefault="00037D8C"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 xml:space="preserve">((local OR intraarticular OR intra-articular OR </w:t>
            </w:r>
            <w:proofErr w:type="spellStart"/>
            <w:r w:rsidRPr="00124A82">
              <w:rPr>
                <w:rFonts w:asciiTheme="minorHAnsi" w:hAnsiTheme="minorHAnsi" w:cstheme="minorHAnsi"/>
                <w:sz w:val="20"/>
                <w:szCs w:val="20"/>
                <w:lang w:val="en-CA"/>
              </w:rPr>
              <w:t>infiltrat</w:t>
            </w:r>
            <w:proofErr w:type="spellEnd"/>
            <w:r w:rsidRPr="00124A82">
              <w:rPr>
                <w:rFonts w:asciiTheme="minorHAnsi" w:hAnsiTheme="minorHAnsi" w:cstheme="minorHAnsi"/>
                <w:sz w:val="20"/>
                <w:szCs w:val="20"/>
                <w:lang w:val="en-CA"/>
              </w:rPr>
              <w:t xml:space="preserve">* OR inject*) AND (("Glucocorticoids"[Mesh] or "Prednisone"[Mesh] or </w:t>
            </w:r>
            <w:r w:rsidRPr="00124A82">
              <w:rPr>
                <w:rFonts w:asciiTheme="minorHAnsi" w:hAnsiTheme="minorHAnsi" w:cstheme="minorHAnsi"/>
                <w:sz w:val="20"/>
                <w:szCs w:val="20"/>
                <w:lang w:val="en-CA"/>
              </w:rPr>
              <w:lastRenderedPageBreak/>
              <w:t xml:space="preserve">"Prednisolone"[Mesh] or "Methylprednisolone"[Mesh] or "Methylprednisolone Acetate"[Mesh] or "Methylprednisolone </w:t>
            </w:r>
            <w:proofErr w:type="spellStart"/>
            <w:r w:rsidRPr="00124A82">
              <w:rPr>
                <w:rFonts w:asciiTheme="minorHAnsi" w:hAnsiTheme="minorHAnsi" w:cstheme="minorHAnsi"/>
                <w:sz w:val="20"/>
                <w:szCs w:val="20"/>
                <w:lang w:val="en-CA"/>
              </w:rPr>
              <w:t>Hemisuccinate</w:t>
            </w:r>
            <w:proofErr w:type="spellEnd"/>
            <w:r w:rsidRPr="00124A82">
              <w:rPr>
                <w:rFonts w:asciiTheme="minorHAnsi" w:hAnsiTheme="minorHAnsi" w:cstheme="minorHAnsi"/>
                <w:sz w:val="20"/>
                <w:szCs w:val="20"/>
                <w:lang w:val="en-CA"/>
              </w:rPr>
              <w:t>"[Mesh] or "</w:t>
            </w:r>
            <w:proofErr w:type="spellStart"/>
            <w:r w:rsidRPr="00124A82">
              <w:rPr>
                <w:rFonts w:asciiTheme="minorHAnsi" w:hAnsiTheme="minorHAnsi" w:cstheme="minorHAnsi"/>
                <w:sz w:val="20"/>
                <w:szCs w:val="20"/>
                <w:lang w:val="en-CA"/>
              </w:rPr>
              <w:t>Desonide</w:t>
            </w:r>
            <w:proofErr w:type="spellEnd"/>
            <w:r w:rsidRPr="00124A82">
              <w:rPr>
                <w:rFonts w:asciiTheme="minorHAnsi" w:hAnsiTheme="minorHAnsi" w:cstheme="minorHAnsi"/>
                <w:sz w:val="20"/>
                <w:szCs w:val="20"/>
                <w:lang w:val="en-CA"/>
              </w:rPr>
              <w:t>"[Mesh] or "Beclomethasone"[Mesh] or "Clobetasol"[Mesh] or "Betamethasone"[Mesh] or "Dexamethasone"[Mesh] or "Hydrocortisone"[Mesh] or "Triamcinolone"[Mesh]) or (glucocorticoid*[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prednison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prednisolone[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methylprednisolon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methylprednisolone Acetate[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Methylprednisolone </w:t>
            </w:r>
            <w:proofErr w:type="spellStart"/>
            <w:r w:rsidRPr="00124A82">
              <w:rPr>
                <w:rFonts w:asciiTheme="minorHAnsi" w:hAnsiTheme="minorHAnsi" w:cstheme="minorHAnsi"/>
                <w:sz w:val="20"/>
                <w:szCs w:val="20"/>
                <w:lang w:val="en-CA"/>
              </w:rPr>
              <w:t>Hemisuccinate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Desonide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Beclomethasone[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Clobetasol[</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Betamethasone[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Dexamethasone[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Hydrocortisone[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Triamcinolone[</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cortison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cortisol[</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cortan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decortin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encorton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meticorten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Panasol</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Predni</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Desoximetason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Dexamethason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corticosteroid*[</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dexametaso</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medrone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or depo-</w:t>
            </w:r>
            <w:proofErr w:type="spellStart"/>
            <w:r w:rsidRPr="00124A82">
              <w:rPr>
                <w:rFonts w:asciiTheme="minorHAnsi" w:hAnsiTheme="minorHAnsi" w:cstheme="minorHAnsi"/>
                <w:sz w:val="20"/>
                <w:szCs w:val="20"/>
                <w:lang w:val="en-CA"/>
              </w:rPr>
              <w:t>medrone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solu-medrone</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 xml:space="preserve">] or </w:t>
            </w:r>
            <w:proofErr w:type="spellStart"/>
            <w:r w:rsidRPr="00124A82">
              <w:rPr>
                <w:rFonts w:asciiTheme="minorHAnsi" w:hAnsiTheme="minorHAnsi" w:cstheme="minorHAnsi"/>
                <w:sz w:val="20"/>
                <w:szCs w:val="20"/>
                <w:lang w:val="en-CA"/>
              </w:rPr>
              <w:t>solumedron</w:t>
            </w:r>
            <w:proofErr w:type="spellEnd"/>
            <w:r w:rsidRPr="00124A82">
              <w:rPr>
                <w:rFonts w:asciiTheme="minorHAnsi" w:hAnsiTheme="minorHAnsi" w:cstheme="minorHAnsi"/>
                <w:sz w:val="20"/>
                <w:szCs w:val="20"/>
                <w:lang w:val="en-CA"/>
              </w:rPr>
              <w:t>*[</w:t>
            </w:r>
            <w:proofErr w:type="spellStart"/>
            <w:r w:rsidRPr="00124A82">
              <w:rPr>
                <w:rFonts w:asciiTheme="minorHAnsi" w:hAnsiTheme="minorHAnsi" w:cstheme="minorHAnsi"/>
                <w:sz w:val="20"/>
                <w:szCs w:val="20"/>
                <w:lang w:val="en-CA"/>
              </w:rPr>
              <w:t>tiab</w:t>
            </w:r>
            <w:proofErr w:type="spellEnd"/>
            <w:r w:rsidRPr="00124A82">
              <w:rPr>
                <w:rFonts w:asciiTheme="minorHAnsi" w:hAnsiTheme="minorHAnsi" w:cstheme="minorHAnsi"/>
                <w:sz w:val="20"/>
                <w:szCs w:val="20"/>
                <w:lang w:val="en-CA"/>
              </w:rPr>
              <w:t>])))</w:t>
            </w:r>
          </w:p>
        </w:tc>
      </w:tr>
      <w:tr w:rsidR="00037D8C" w:rsidRPr="00124A82" w14:paraId="693098C3" w14:textId="77777777" w:rsidTr="00A973CD">
        <w:tc>
          <w:tcPr>
            <w:tcW w:w="1260" w:type="dxa"/>
            <w:tcBorders>
              <w:top w:val="single" w:sz="4" w:space="0" w:color="auto"/>
              <w:left w:val="single" w:sz="4" w:space="0" w:color="auto"/>
              <w:bottom w:val="single" w:sz="4" w:space="0" w:color="auto"/>
              <w:right w:val="single" w:sz="4" w:space="0" w:color="auto"/>
            </w:tcBorders>
            <w:vAlign w:val="center"/>
            <w:hideMark/>
          </w:tcPr>
          <w:p w14:paraId="7AD5DBA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59B69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5895" w:type="dxa"/>
            <w:tcBorders>
              <w:top w:val="single" w:sz="4" w:space="0" w:color="auto"/>
              <w:left w:val="single" w:sz="4" w:space="0" w:color="auto"/>
              <w:bottom w:val="single" w:sz="4" w:space="0" w:color="auto"/>
              <w:right w:val="single" w:sz="4" w:space="0" w:color="auto"/>
            </w:tcBorders>
            <w:vAlign w:val="center"/>
            <w:hideMark/>
          </w:tcPr>
          <w:p w14:paraId="01BDCB65"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(randomized controlled trial) OR(controlled clinical trial) OR (clinical trial) OR (randomized[TIAB]OR </w:t>
            </w:r>
            <w:proofErr w:type="spellStart"/>
            <w:r w:rsidRPr="00124A82">
              <w:rPr>
                <w:rFonts w:asciiTheme="minorHAnsi" w:hAnsiTheme="minorHAnsi" w:cstheme="minorHAnsi"/>
                <w:sz w:val="20"/>
                <w:szCs w:val="20"/>
                <w:lang w:val="en-US"/>
              </w:rPr>
              <w:t>randomised</w:t>
            </w:r>
            <w:proofErr w:type="spellEnd"/>
            <w:r w:rsidRPr="00124A82">
              <w:rPr>
                <w:rFonts w:asciiTheme="minorHAnsi" w:hAnsiTheme="minorHAnsi" w:cstheme="minorHAnsi"/>
                <w:sz w:val="20"/>
                <w:szCs w:val="20"/>
                <w:lang w:val="en-US"/>
              </w:rPr>
              <w:t>[TIAB]) or (placebo[TIAB] OR “Placebos"[Mesh]) OR(randomly[TIAB]) OR (trial[TIAB]) OR (groups [TIAB])</w:t>
            </w:r>
          </w:p>
        </w:tc>
      </w:tr>
      <w:tr w:rsidR="00037D8C" w:rsidRPr="00124A82" w14:paraId="4C7BC1F3" w14:textId="77777777" w:rsidTr="00A973CD">
        <w:tc>
          <w:tcPr>
            <w:tcW w:w="1260" w:type="dxa"/>
            <w:tcBorders>
              <w:top w:val="single" w:sz="4" w:space="0" w:color="auto"/>
              <w:left w:val="single" w:sz="4" w:space="0" w:color="auto"/>
              <w:bottom w:val="single" w:sz="4" w:space="0" w:color="auto"/>
              <w:right w:val="single" w:sz="4" w:space="0" w:color="auto"/>
            </w:tcBorders>
            <w:vAlign w:val="center"/>
            <w:hideMark/>
          </w:tcPr>
          <w:p w14:paraId="08615E17"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A635C65"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Desenlace</w:t>
            </w:r>
            <w:proofErr w:type="spellEnd"/>
          </w:p>
        </w:tc>
        <w:tc>
          <w:tcPr>
            <w:tcW w:w="5895" w:type="dxa"/>
            <w:tcBorders>
              <w:top w:val="single" w:sz="4" w:space="0" w:color="auto"/>
              <w:left w:val="single" w:sz="4" w:space="0" w:color="auto"/>
              <w:bottom w:val="single" w:sz="4" w:space="0" w:color="auto"/>
              <w:right w:val="single" w:sz="4" w:space="0" w:color="auto"/>
            </w:tcBorders>
            <w:vAlign w:val="center"/>
            <w:hideMark/>
          </w:tcPr>
          <w:p w14:paraId="70DC3F78" w14:textId="77777777" w:rsidR="00037D8C" w:rsidRPr="00124A82" w:rsidRDefault="00037D8C" w:rsidP="00811F66">
            <w:pPr>
              <w:rPr>
                <w:rFonts w:asciiTheme="minorHAnsi" w:hAnsiTheme="minorHAnsi" w:cstheme="minorHAnsi"/>
                <w:sz w:val="20"/>
                <w:szCs w:val="20"/>
                <w:lang w:val="en-CA"/>
              </w:rPr>
            </w:pPr>
            <w:r w:rsidRPr="00124A82">
              <w:rPr>
                <w:rFonts w:asciiTheme="minorHAnsi" w:hAnsiTheme="minorHAnsi" w:cstheme="minorHAnsi"/>
                <w:sz w:val="20"/>
                <w:szCs w:val="20"/>
                <w:lang w:val="en-CA"/>
              </w:rPr>
              <w:t>-</w:t>
            </w:r>
          </w:p>
        </w:tc>
      </w:tr>
      <w:tr w:rsidR="00037D8C" w:rsidRPr="00124A82" w14:paraId="564E0296" w14:textId="77777777" w:rsidTr="00A973CD">
        <w:tc>
          <w:tcPr>
            <w:tcW w:w="1260" w:type="dxa"/>
            <w:tcBorders>
              <w:top w:val="single" w:sz="4" w:space="0" w:color="auto"/>
              <w:left w:val="single" w:sz="4" w:space="0" w:color="auto"/>
              <w:bottom w:val="single" w:sz="4" w:space="0" w:color="auto"/>
              <w:right w:val="single" w:sz="4" w:space="0" w:color="auto"/>
            </w:tcBorders>
            <w:vAlign w:val="center"/>
            <w:hideMark/>
          </w:tcPr>
          <w:p w14:paraId="42CC5BB9"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4E796E2"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Término</w:t>
            </w:r>
            <w:proofErr w:type="spellEnd"/>
            <w:r w:rsidRPr="00124A82">
              <w:rPr>
                <w:rFonts w:asciiTheme="minorHAnsi" w:hAnsiTheme="minorHAnsi" w:cstheme="minorHAnsi"/>
                <w:sz w:val="20"/>
                <w:szCs w:val="20"/>
                <w:lang w:val="en-US"/>
              </w:rPr>
              <w:t xml:space="preserve"> final</w:t>
            </w:r>
          </w:p>
        </w:tc>
        <w:tc>
          <w:tcPr>
            <w:tcW w:w="5895" w:type="dxa"/>
            <w:tcBorders>
              <w:top w:val="single" w:sz="4" w:space="0" w:color="auto"/>
              <w:left w:val="single" w:sz="4" w:space="0" w:color="auto"/>
              <w:bottom w:val="single" w:sz="4" w:space="0" w:color="auto"/>
              <w:right w:val="single" w:sz="4" w:space="0" w:color="auto"/>
            </w:tcBorders>
            <w:vAlign w:val="center"/>
            <w:hideMark/>
          </w:tcPr>
          <w:p w14:paraId="33942B4D"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#1 AND #2 AND #3 </w:t>
            </w:r>
          </w:p>
        </w:tc>
      </w:tr>
    </w:tbl>
    <w:p w14:paraId="09C617A0" w14:textId="77777777" w:rsidR="00037D8C" w:rsidRPr="00124A82" w:rsidRDefault="00037D8C" w:rsidP="00037D8C">
      <w:pPr>
        <w:spacing w:after="0"/>
        <w:rPr>
          <w:rFonts w:asciiTheme="minorHAnsi" w:hAnsiTheme="minorHAnsi" w:cstheme="minorHAnsi"/>
          <w:sz w:val="20"/>
          <w:szCs w:val="20"/>
          <w:lang w:val="en-US"/>
        </w:rPr>
      </w:pPr>
    </w:p>
    <w:p w14:paraId="0F851485" w14:textId="77777777" w:rsidR="00037D8C" w:rsidRPr="00124A82" w:rsidRDefault="00037D8C" w:rsidP="00037D8C">
      <w:pPr>
        <w:spacing w:after="0"/>
        <w:rPr>
          <w:rFonts w:asciiTheme="minorHAnsi" w:hAnsiTheme="minorHAnsi" w:cstheme="minorHAnsi"/>
          <w:sz w:val="20"/>
          <w:szCs w:val="20"/>
          <w:lang w:val="en-US"/>
        </w:rPr>
      </w:pPr>
    </w:p>
    <w:tbl>
      <w:tblPr>
        <w:tblStyle w:val="Tablaconcuadrcula"/>
        <w:tblW w:w="8505" w:type="dxa"/>
        <w:tblInd w:w="-5" w:type="dxa"/>
        <w:tblLook w:val="04A0" w:firstRow="1" w:lastRow="0" w:firstColumn="1" w:lastColumn="0" w:noHBand="0" w:noVBand="1"/>
      </w:tblPr>
      <w:tblGrid>
        <w:gridCol w:w="1170"/>
        <w:gridCol w:w="7335"/>
      </w:tblGrid>
      <w:tr w:rsidR="00037D8C" w:rsidRPr="00124A82" w14:paraId="2743C468" w14:textId="77777777" w:rsidTr="00A973CD">
        <w:tc>
          <w:tcPr>
            <w:tcW w:w="8505" w:type="dxa"/>
            <w:gridSpan w:val="2"/>
            <w:shd w:val="clear" w:color="auto" w:fill="F2F2F2" w:themeFill="background1" w:themeFillShade="F2"/>
            <w:vAlign w:val="center"/>
          </w:tcPr>
          <w:p w14:paraId="7F70D90D" w14:textId="77777777" w:rsidR="00037D8C" w:rsidRPr="00124A82" w:rsidRDefault="00037D8C" w:rsidP="00811F66">
            <w:pPr>
              <w:jc w:val="center"/>
              <w:rPr>
                <w:rFonts w:asciiTheme="minorHAnsi" w:hAnsiTheme="minorHAnsi" w:cstheme="minorHAnsi"/>
                <w:b/>
                <w:sz w:val="20"/>
                <w:szCs w:val="20"/>
                <w:lang w:val="en-US"/>
              </w:rPr>
            </w:pPr>
            <w:r w:rsidRPr="00124A82">
              <w:rPr>
                <w:rFonts w:asciiTheme="minorHAnsi" w:hAnsiTheme="minorHAnsi" w:cstheme="minorHAnsi"/>
                <w:sz w:val="20"/>
                <w:szCs w:val="20"/>
                <w:lang w:val="en-US"/>
              </w:rPr>
              <w:br w:type="page"/>
            </w:r>
            <w:r w:rsidRPr="00124A82">
              <w:rPr>
                <w:rFonts w:asciiTheme="minorHAnsi" w:hAnsiTheme="minorHAnsi" w:cstheme="minorHAnsi"/>
                <w:b/>
                <w:sz w:val="20"/>
                <w:szCs w:val="20"/>
                <w:lang w:val="en-US"/>
              </w:rPr>
              <w:t xml:space="preserve">Base de </w:t>
            </w:r>
            <w:proofErr w:type="spellStart"/>
            <w:r w:rsidRPr="00124A82">
              <w:rPr>
                <w:rFonts w:asciiTheme="minorHAnsi" w:hAnsiTheme="minorHAnsi" w:cstheme="minorHAnsi"/>
                <w:b/>
                <w:sz w:val="20"/>
                <w:szCs w:val="20"/>
                <w:lang w:val="en-US"/>
              </w:rPr>
              <w:t>datos</w:t>
            </w:r>
            <w:proofErr w:type="spellEnd"/>
            <w:r w:rsidRPr="00124A82">
              <w:rPr>
                <w:rFonts w:asciiTheme="minorHAnsi" w:hAnsiTheme="minorHAnsi" w:cstheme="minorHAnsi"/>
                <w:b/>
                <w:sz w:val="20"/>
                <w:szCs w:val="20"/>
                <w:lang w:val="en-US"/>
              </w:rPr>
              <w:t>: CENTRAL</w:t>
            </w:r>
          </w:p>
        </w:tc>
      </w:tr>
      <w:tr w:rsidR="00037D8C" w:rsidRPr="00124A82" w14:paraId="408C0E18" w14:textId="77777777" w:rsidTr="00A973CD">
        <w:tc>
          <w:tcPr>
            <w:tcW w:w="8505" w:type="dxa"/>
            <w:gridSpan w:val="2"/>
            <w:vAlign w:val="center"/>
          </w:tcPr>
          <w:p w14:paraId="6DD286D8"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Fecha</w:t>
            </w:r>
            <w:proofErr w:type="spellEnd"/>
            <w:r w:rsidRPr="00124A82">
              <w:rPr>
                <w:rFonts w:asciiTheme="minorHAnsi" w:hAnsiTheme="minorHAnsi" w:cstheme="minorHAnsi"/>
                <w:sz w:val="20"/>
                <w:szCs w:val="20"/>
                <w:lang w:val="en-US"/>
              </w:rPr>
              <w:t xml:space="preserve"> de </w:t>
            </w:r>
            <w:proofErr w:type="spellStart"/>
            <w:r w:rsidRPr="00124A82">
              <w:rPr>
                <w:rFonts w:asciiTheme="minorHAnsi" w:hAnsiTheme="minorHAnsi" w:cstheme="minorHAnsi"/>
                <w:sz w:val="20"/>
                <w:szCs w:val="20"/>
                <w:lang w:val="en-US"/>
              </w:rPr>
              <w:t>búsqueda</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n-US"/>
              </w:rPr>
              <w:t>marzo</w:t>
            </w:r>
            <w:proofErr w:type="spellEnd"/>
            <w:r w:rsidRPr="00124A82">
              <w:rPr>
                <w:rFonts w:asciiTheme="minorHAnsi" w:hAnsiTheme="minorHAnsi" w:cstheme="minorHAnsi"/>
                <w:sz w:val="20"/>
                <w:szCs w:val="20"/>
                <w:lang w:val="en-US"/>
              </w:rPr>
              <w:t xml:space="preserve"> 2019</w:t>
            </w:r>
          </w:p>
        </w:tc>
      </w:tr>
      <w:tr w:rsidR="00037D8C" w:rsidRPr="00124A82" w14:paraId="1FCAA298" w14:textId="77777777" w:rsidTr="00A973CD">
        <w:tc>
          <w:tcPr>
            <w:tcW w:w="8505" w:type="dxa"/>
            <w:gridSpan w:val="2"/>
            <w:vAlign w:val="center"/>
          </w:tcPr>
          <w:p w14:paraId="580591D9"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Filtros</w:t>
            </w:r>
            <w:proofErr w:type="spellEnd"/>
            <w:r w:rsidRPr="00124A82">
              <w:rPr>
                <w:rFonts w:asciiTheme="minorHAnsi" w:hAnsiTheme="minorHAnsi" w:cstheme="minorHAnsi"/>
                <w:sz w:val="20"/>
                <w:szCs w:val="20"/>
                <w:lang w:val="en-US"/>
              </w:rPr>
              <w:t>:</w:t>
            </w:r>
          </w:p>
          <w:p w14:paraId="68B91795" w14:textId="77777777" w:rsidR="00037D8C" w:rsidRPr="00124A82" w:rsidRDefault="00037D8C" w:rsidP="00687EC3">
            <w:pPr>
              <w:pStyle w:val="Prrafodelista"/>
              <w:numPr>
                <w:ilvl w:val="0"/>
                <w:numId w:val="1"/>
              </w:numPr>
              <w:jc w:val="both"/>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Ninguno</w:t>
            </w:r>
            <w:proofErr w:type="spellEnd"/>
          </w:p>
        </w:tc>
      </w:tr>
      <w:tr w:rsidR="00037D8C" w:rsidRPr="00124A82" w14:paraId="1C7ECDCB" w14:textId="77777777" w:rsidTr="00A973CD">
        <w:tc>
          <w:tcPr>
            <w:tcW w:w="1170" w:type="dxa"/>
            <w:vAlign w:val="center"/>
          </w:tcPr>
          <w:p w14:paraId="3BCC7789" w14:textId="77777777" w:rsidR="00037D8C" w:rsidRPr="00124A82" w:rsidRDefault="00037D8C" w:rsidP="00811F66">
            <w:pPr>
              <w:jc w:val="cente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Descripción</w:t>
            </w:r>
            <w:proofErr w:type="spellEnd"/>
          </w:p>
        </w:tc>
        <w:tc>
          <w:tcPr>
            <w:tcW w:w="7335" w:type="dxa"/>
            <w:vAlign w:val="center"/>
          </w:tcPr>
          <w:p w14:paraId="2E12A633" w14:textId="77777777" w:rsidR="00037D8C" w:rsidRPr="00124A82" w:rsidRDefault="00037D8C" w:rsidP="00811F66">
            <w:pPr>
              <w:jc w:val="cente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Término</w:t>
            </w:r>
            <w:proofErr w:type="spellEnd"/>
          </w:p>
        </w:tc>
      </w:tr>
      <w:tr w:rsidR="00037D8C" w:rsidRPr="00124A82" w14:paraId="0C749D4B" w14:textId="77777777" w:rsidTr="00A973CD">
        <w:tc>
          <w:tcPr>
            <w:tcW w:w="1170" w:type="dxa"/>
            <w:vAlign w:val="center"/>
          </w:tcPr>
          <w:p w14:paraId="47A9A15D"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#1</w:t>
            </w:r>
          </w:p>
        </w:tc>
        <w:tc>
          <w:tcPr>
            <w:tcW w:w="7335" w:type="dxa"/>
            <w:vAlign w:val="center"/>
          </w:tcPr>
          <w:p w14:paraId="51A0449A"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Rheumatoid] explode all trees</w:t>
            </w:r>
          </w:p>
        </w:tc>
      </w:tr>
      <w:tr w:rsidR="00037D8C" w:rsidRPr="00124A82" w14:paraId="31A1A070" w14:textId="77777777" w:rsidTr="00A973CD">
        <w:tc>
          <w:tcPr>
            <w:tcW w:w="1170" w:type="dxa"/>
            <w:vAlign w:val="center"/>
          </w:tcPr>
          <w:p w14:paraId="70C2F573"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#2</w:t>
            </w:r>
          </w:p>
        </w:tc>
        <w:tc>
          <w:tcPr>
            <w:tcW w:w="7335" w:type="dxa"/>
            <w:vAlign w:val="center"/>
          </w:tcPr>
          <w:p w14:paraId="024F2741"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w:t>
            </w:r>
            <w:proofErr w:type="spellStart"/>
            <w:r w:rsidRPr="00124A82">
              <w:rPr>
                <w:rFonts w:asciiTheme="minorHAnsi" w:hAnsiTheme="minorHAnsi" w:cstheme="minorHAnsi"/>
                <w:sz w:val="20"/>
                <w:szCs w:val="20"/>
                <w:lang w:val="en-US"/>
              </w:rPr>
              <w:t>ti,ab,kw</w:t>
            </w:r>
            <w:proofErr w:type="spellEnd"/>
          </w:p>
        </w:tc>
      </w:tr>
      <w:tr w:rsidR="00037D8C" w:rsidRPr="00124A82" w14:paraId="0DF8E41C" w14:textId="77777777" w:rsidTr="00A973CD">
        <w:tc>
          <w:tcPr>
            <w:tcW w:w="1170" w:type="dxa"/>
            <w:vAlign w:val="center"/>
          </w:tcPr>
          <w:p w14:paraId="2094A888"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#3</w:t>
            </w:r>
          </w:p>
        </w:tc>
        <w:tc>
          <w:tcPr>
            <w:tcW w:w="7335" w:type="dxa"/>
            <w:vAlign w:val="center"/>
          </w:tcPr>
          <w:p w14:paraId="02122A99"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[Adrenal Cortex Hormones] explode all trees</w:t>
            </w:r>
          </w:p>
        </w:tc>
      </w:tr>
      <w:tr w:rsidR="00037D8C" w:rsidRPr="00124A82" w14:paraId="18693E08" w14:textId="77777777" w:rsidTr="00A973CD">
        <w:tc>
          <w:tcPr>
            <w:tcW w:w="1170" w:type="dxa"/>
            <w:vAlign w:val="center"/>
          </w:tcPr>
          <w:p w14:paraId="2053C651"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#4</w:t>
            </w:r>
          </w:p>
        </w:tc>
        <w:tc>
          <w:tcPr>
            <w:tcW w:w="7335" w:type="dxa"/>
            <w:vAlign w:val="center"/>
          </w:tcPr>
          <w:p w14:paraId="48EBC820"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(glucocorticoid* or </w:t>
            </w:r>
            <w:proofErr w:type="spellStart"/>
            <w:r w:rsidRPr="00124A82">
              <w:rPr>
                <w:rFonts w:asciiTheme="minorHAnsi" w:hAnsiTheme="minorHAnsi" w:cstheme="minorHAnsi"/>
                <w:sz w:val="20"/>
                <w:szCs w:val="20"/>
                <w:lang w:val="en-US"/>
              </w:rPr>
              <w:t>prednison</w:t>
            </w:r>
            <w:proofErr w:type="spellEnd"/>
            <w:r w:rsidRPr="00124A82">
              <w:rPr>
                <w:rFonts w:asciiTheme="minorHAnsi" w:hAnsiTheme="minorHAnsi" w:cstheme="minorHAnsi"/>
                <w:sz w:val="20"/>
                <w:szCs w:val="20"/>
                <w:lang w:val="en-US"/>
              </w:rPr>
              <w:t xml:space="preserve">* or prednisolone or </w:t>
            </w:r>
            <w:proofErr w:type="spellStart"/>
            <w:r w:rsidRPr="00124A82">
              <w:rPr>
                <w:rFonts w:asciiTheme="minorHAnsi" w:hAnsiTheme="minorHAnsi" w:cstheme="minorHAnsi"/>
                <w:sz w:val="20"/>
                <w:szCs w:val="20"/>
                <w:lang w:val="en-US"/>
              </w:rPr>
              <w:t>methylprednisolon</w:t>
            </w:r>
            <w:proofErr w:type="spellEnd"/>
            <w:r w:rsidRPr="00124A82">
              <w:rPr>
                <w:rFonts w:asciiTheme="minorHAnsi" w:hAnsiTheme="minorHAnsi" w:cstheme="minorHAnsi"/>
                <w:sz w:val="20"/>
                <w:szCs w:val="20"/>
                <w:lang w:val="en-US"/>
              </w:rPr>
              <w:t xml:space="preserve">* or methylprednisolone Acetate or Methylprednisolone </w:t>
            </w:r>
            <w:proofErr w:type="spellStart"/>
            <w:r w:rsidRPr="00124A82">
              <w:rPr>
                <w:rFonts w:asciiTheme="minorHAnsi" w:hAnsiTheme="minorHAnsi" w:cstheme="minorHAnsi"/>
                <w:sz w:val="20"/>
                <w:szCs w:val="20"/>
                <w:lang w:val="en-US"/>
              </w:rPr>
              <w:t>Hemisuccinate</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Desonide</w:t>
            </w:r>
            <w:proofErr w:type="spellEnd"/>
            <w:r w:rsidRPr="00124A82">
              <w:rPr>
                <w:rFonts w:asciiTheme="minorHAnsi" w:hAnsiTheme="minorHAnsi" w:cstheme="minorHAnsi"/>
                <w:sz w:val="20"/>
                <w:szCs w:val="20"/>
                <w:lang w:val="en-US"/>
              </w:rPr>
              <w:t xml:space="preserve"> or Beclomethasone or Clobetasol or Betamethasone or Dexamethasone or Hydrocortisone or Triamcinolone or </w:t>
            </w:r>
            <w:proofErr w:type="spellStart"/>
            <w:r w:rsidRPr="00124A82">
              <w:rPr>
                <w:rFonts w:asciiTheme="minorHAnsi" w:hAnsiTheme="minorHAnsi" w:cstheme="minorHAnsi"/>
                <w:sz w:val="20"/>
                <w:szCs w:val="20"/>
                <w:lang w:val="en-US"/>
              </w:rPr>
              <w:t>cortison</w:t>
            </w:r>
            <w:proofErr w:type="spellEnd"/>
            <w:r w:rsidRPr="00124A82">
              <w:rPr>
                <w:rFonts w:asciiTheme="minorHAnsi" w:hAnsiTheme="minorHAnsi" w:cstheme="minorHAnsi"/>
                <w:sz w:val="20"/>
                <w:szCs w:val="20"/>
                <w:lang w:val="en-US"/>
              </w:rPr>
              <w:t xml:space="preserve">* or cortisol or </w:t>
            </w:r>
            <w:proofErr w:type="spellStart"/>
            <w:r w:rsidRPr="00124A82">
              <w:rPr>
                <w:rFonts w:asciiTheme="minorHAnsi" w:hAnsiTheme="minorHAnsi" w:cstheme="minorHAnsi"/>
                <w:sz w:val="20"/>
                <w:szCs w:val="20"/>
                <w:lang w:val="en-US"/>
              </w:rPr>
              <w:t>cortan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decortin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encorton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meticorten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Panasol</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Predni</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Desoximetason</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Dexamethason</w:t>
            </w:r>
            <w:proofErr w:type="spellEnd"/>
            <w:r w:rsidRPr="00124A82">
              <w:rPr>
                <w:rFonts w:asciiTheme="minorHAnsi" w:hAnsiTheme="minorHAnsi" w:cstheme="minorHAnsi"/>
                <w:sz w:val="20"/>
                <w:szCs w:val="20"/>
                <w:lang w:val="en-US"/>
              </w:rPr>
              <w:t xml:space="preserve">* or corticosteroid* or </w:t>
            </w:r>
            <w:proofErr w:type="spellStart"/>
            <w:r w:rsidRPr="00124A82">
              <w:rPr>
                <w:rFonts w:asciiTheme="minorHAnsi" w:hAnsiTheme="minorHAnsi" w:cstheme="minorHAnsi"/>
                <w:sz w:val="20"/>
                <w:szCs w:val="20"/>
                <w:lang w:val="en-US"/>
              </w:rPr>
              <w:t>dexametaso</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medrone</w:t>
            </w:r>
            <w:proofErr w:type="spellEnd"/>
            <w:r w:rsidRPr="00124A82">
              <w:rPr>
                <w:rFonts w:asciiTheme="minorHAnsi" w:hAnsiTheme="minorHAnsi" w:cstheme="minorHAnsi"/>
                <w:sz w:val="20"/>
                <w:szCs w:val="20"/>
                <w:lang w:val="en-US"/>
              </w:rPr>
              <w:t xml:space="preserve"> or depo-</w:t>
            </w:r>
            <w:proofErr w:type="spellStart"/>
            <w:r w:rsidRPr="00124A82">
              <w:rPr>
                <w:rFonts w:asciiTheme="minorHAnsi" w:hAnsiTheme="minorHAnsi" w:cstheme="minorHAnsi"/>
                <w:sz w:val="20"/>
                <w:szCs w:val="20"/>
                <w:lang w:val="en-US"/>
              </w:rPr>
              <w:t>medrone</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solu-medrone</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solumedron</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ti,ab,kw</w:t>
            </w:r>
            <w:proofErr w:type="spellEnd"/>
          </w:p>
        </w:tc>
      </w:tr>
      <w:tr w:rsidR="00037D8C" w:rsidRPr="00124A82" w14:paraId="5A6D2D27" w14:textId="77777777" w:rsidTr="00A973CD">
        <w:tc>
          <w:tcPr>
            <w:tcW w:w="1170" w:type="dxa"/>
            <w:vAlign w:val="center"/>
          </w:tcPr>
          <w:p w14:paraId="187D7A8C"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#5</w:t>
            </w:r>
          </w:p>
        </w:tc>
        <w:tc>
          <w:tcPr>
            <w:tcW w:w="7335" w:type="dxa"/>
            <w:vAlign w:val="center"/>
          </w:tcPr>
          <w:p w14:paraId="20D304D5"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(local OR intraarticular OR intra-articular OR </w:t>
            </w:r>
            <w:proofErr w:type="spellStart"/>
            <w:r w:rsidRPr="00124A82">
              <w:rPr>
                <w:rFonts w:asciiTheme="minorHAnsi" w:hAnsiTheme="minorHAnsi" w:cstheme="minorHAnsi"/>
                <w:sz w:val="20"/>
                <w:szCs w:val="20"/>
                <w:lang w:val="en-US"/>
              </w:rPr>
              <w:t>infiltrat</w:t>
            </w:r>
            <w:proofErr w:type="spellEnd"/>
            <w:r w:rsidRPr="00124A82">
              <w:rPr>
                <w:rFonts w:asciiTheme="minorHAnsi" w:hAnsiTheme="minorHAnsi" w:cstheme="minorHAnsi"/>
                <w:sz w:val="20"/>
                <w:szCs w:val="20"/>
                <w:lang w:val="en-US"/>
              </w:rPr>
              <w:t>* OR inject*):</w:t>
            </w:r>
            <w:proofErr w:type="spellStart"/>
            <w:r w:rsidRPr="00124A82">
              <w:rPr>
                <w:rFonts w:asciiTheme="minorHAnsi" w:hAnsiTheme="minorHAnsi" w:cstheme="minorHAnsi"/>
                <w:sz w:val="20"/>
                <w:szCs w:val="20"/>
                <w:lang w:val="en-US"/>
              </w:rPr>
              <w:t>ti,ab,kw</w:t>
            </w:r>
            <w:proofErr w:type="spellEnd"/>
          </w:p>
        </w:tc>
      </w:tr>
      <w:tr w:rsidR="00037D8C" w:rsidRPr="00124A82" w14:paraId="252CA90D" w14:textId="77777777" w:rsidTr="00A973CD">
        <w:tc>
          <w:tcPr>
            <w:tcW w:w="1170" w:type="dxa"/>
            <w:vAlign w:val="center"/>
          </w:tcPr>
          <w:p w14:paraId="296A1FD7"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#6</w:t>
            </w:r>
          </w:p>
        </w:tc>
        <w:tc>
          <w:tcPr>
            <w:tcW w:w="7335" w:type="dxa"/>
            <w:vAlign w:val="center"/>
          </w:tcPr>
          <w:p w14:paraId="67543972"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(#1 OR #2) AND (#3 OR #4) AND #5)</w:t>
            </w:r>
          </w:p>
        </w:tc>
      </w:tr>
    </w:tbl>
    <w:p w14:paraId="3D5E1B02" w14:textId="77777777" w:rsidR="00037D8C" w:rsidRPr="00124A82" w:rsidRDefault="00037D8C" w:rsidP="00037D8C">
      <w:pPr>
        <w:spacing w:after="0"/>
        <w:rPr>
          <w:rFonts w:asciiTheme="minorHAnsi" w:hAnsiTheme="minorHAnsi" w:cstheme="minorHAnsi"/>
          <w:sz w:val="20"/>
          <w:szCs w:val="20"/>
          <w:lang w:val="en-US"/>
        </w:rPr>
      </w:pPr>
    </w:p>
    <w:p w14:paraId="5E3EF9E9"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y </w:t>
      </w:r>
      <w:r w:rsidRPr="00124A82">
        <w:rPr>
          <w:rFonts w:asciiTheme="minorHAnsi" w:hAnsiTheme="minorHAnsi" w:cstheme="minorHAnsi"/>
          <w:b/>
          <w:sz w:val="20"/>
          <w:szCs w:val="20"/>
        </w:rPr>
        <w:t>excluidas</w:t>
      </w:r>
      <w:r w:rsidRPr="00124A82">
        <w:rPr>
          <w:rFonts w:asciiTheme="minorHAnsi" w:hAnsiTheme="minorHAnsi" w:cstheme="minorHAnsi"/>
          <w:sz w:val="20"/>
          <w:szCs w:val="20"/>
        </w:rPr>
        <w:t>:</w:t>
      </w:r>
    </w:p>
    <w:tbl>
      <w:tblPr>
        <w:tblStyle w:val="Tablaconcuadrcula"/>
        <w:tblW w:w="8505" w:type="dxa"/>
        <w:tblInd w:w="-5" w:type="dxa"/>
        <w:tblLayout w:type="fixed"/>
        <w:tblLook w:val="04A0" w:firstRow="1" w:lastRow="0" w:firstColumn="1" w:lastColumn="0" w:noHBand="0" w:noVBand="1"/>
      </w:tblPr>
      <w:tblGrid>
        <w:gridCol w:w="5812"/>
        <w:gridCol w:w="850"/>
        <w:gridCol w:w="1843"/>
      </w:tblGrid>
      <w:tr w:rsidR="00037D8C" w:rsidRPr="00124A82" w14:paraId="7998EC7A" w14:textId="77777777" w:rsidTr="00811F66">
        <w:trPr>
          <w:trHeight w:val="56"/>
          <w:tblHeader/>
        </w:trPr>
        <w:tc>
          <w:tcPr>
            <w:tcW w:w="5812" w:type="dxa"/>
            <w:shd w:val="clear" w:color="auto" w:fill="F2F2F2" w:themeFill="background1" w:themeFillShade="F2"/>
            <w:vAlign w:val="center"/>
          </w:tcPr>
          <w:p w14:paraId="310645D9" w14:textId="77777777" w:rsidR="00037D8C" w:rsidRPr="00124A82" w:rsidRDefault="00037D8C" w:rsidP="00811F66">
            <w:pPr>
              <w:jc w:val="center"/>
              <w:rPr>
                <w:rFonts w:asciiTheme="minorHAnsi" w:hAnsiTheme="minorHAnsi" w:cstheme="minorHAnsi"/>
                <w:b/>
                <w:sz w:val="20"/>
                <w:szCs w:val="20"/>
                <w:lang w:val="en-US"/>
              </w:rPr>
            </w:pPr>
            <w:proofErr w:type="spellStart"/>
            <w:r w:rsidRPr="00124A82">
              <w:rPr>
                <w:rFonts w:asciiTheme="minorHAnsi" w:hAnsiTheme="minorHAnsi" w:cstheme="minorHAnsi"/>
                <w:b/>
                <w:sz w:val="20"/>
                <w:szCs w:val="20"/>
                <w:lang w:val="en-US"/>
              </w:rPr>
              <w:t>Estudios</w:t>
            </w:r>
            <w:proofErr w:type="spellEnd"/>
          </w:p>
        </w:tc>
        <w:tc>
          <w:tcPr>
            <w:tcW w:w="850" w:type="dxa"/>
            <w:shd w:val="clear" w:color="auto" w:fill="F2F2F2" w:themeFill="background1" w:themeFillShade="F2"/>
            <w:vAlign w:val="center"/>
          </w:tcPr>
          <w:p w14:paraId="58B26661" w14:textId="77777777" w:rsidR="00037D8C" w:rsidRPr="00124A82" w:rsidRDefault="00037D8C" w:rsidP="00811F66">
            <w:pPr>
              <w:jc w:val="center"/>
              <w:rPr>
                <w:rFonts w:asciiTheme="minorHAnsi" w:hAnsiTheme="minorHAnsi" w:cstheme="minorHAnsi"/>
                <w:b/>
                <w:sz w:val="20"/>
                <w:szCs w:val="20"/>
                <w:lang w:val="en-US"/>
              </w:rPr>
            </w:pPr>
            <w:proofErr w:type="spellStart"/>
            <w:r w:rsidRPr="00124A82">
              <w:rPr>
                <w:rFonts w:asciiTheme="minorHAnsi" w:hAnsiTheme="minorHAnsi" w:cstheme="minorHAnsi"/>
                <w:b/>
                <w:sz w:val="20"/>
                <w:szCs w:val="20"/>
                <w:lang w:val="en-US"/>
              </w:rPr>
              <w:t>Diseño</w:t>
            </w:r>
            <w:proofErr w:type="spellEnd"/>
          </w:p>
        </w:tc>
        <w:tc>
          <w:tcPr>
            <w:tcW w:w="1843" w:type="dxa"/>
            <w:shd w:val="clear" w:color="auto" w:fill="F2F2F2" w:themeFill="background1" w:themeFillShade="F2"/>
            <w:vAlign w:val="center"/>
          </w:tcPr>
          <w:p w14:paraId="4F0E7B31"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037D8C" w:rsidRPr="00124A82" w14:paraId="464D7CC3" w14:textId="77777777" w:rsidTr="00811F66">
        <w:trPr>
          <w:trHeight w:val="56"/>
        </w:trPr>
        <w:tc>
          <w:tcPr>
            <w:tcW w:w="5812" w:type="dxa"/>
            <w:shd w:val="clear" w:color="auto" w:fill="auto"/>
            <w:vAlign w:val="center"/>
          </w:tcPr>
          <w:p w14:paraId="7AB4F0D0" w14:textId="77777777" w:rsidR="00037D8C" w:rsidRPr="00124A82" w:rsidRDefault="00037D8C" w:rsidP="00811F66">
            <w:pPr>
              <w:rPr>
                <w:rFonts w:asciiTheme="minorHAnsi" w:hAnsiTheme="minorHAnsi" w:cstheme="minorHAnsi"/>
                <w:b/>
                <w:sz w:val="20"/>
                <w:szCs w:val="20"/>
                <w:lang w:val="en-US"/>
              </w:rPr>
            </w:pPr>
            <w:r w:rsidRPr="00124A82">
              <w:rPr>
                <w:rFonts w:asciiTheme="minorHAnsi" w:hAnsiTheme="minorHAnsi" w:cstheme="minorHAnsi"/>
                <w:b/>
                <w:sz w:val="20"/>
                <w:szCs w:val="20"/>
                <w:lang w:val="en-US"/>
              </w:rPr>
              <w:t>PICO N° 9:</w:t>
            </w:r>
          </w:p>
        </w:tc>
        <w:tc>
          <w:tcPr>
            <w:tcW w:w="850" w:type="dxa"/>
            <w:shd w:val="clear" w:color="auto" w:fill="auto"/>
            <w:vAlign w:val="center"/>
          </w:tcPr>
          <w:p w14:paraId="0A875C5E" w14:textId="77777777" w:rsidR="00037D8C" w:rsidRPr="00124A82" w:rsidRDefault="00037D8C" w:rsidP="00811F66">
            <w:pPr>
              <w:jc w:val="center"/>
              <w:rPr>
                <w:rFonts w:asciiTheme="minorHAnsi" w:hAnsiTheme="minorHAnsi" w:cstheme="minorHAnsi"/>
                <w:sz w:val="20"/>
                <w:szCs w:val="20"/>
                <w:lang w:val="en-US"/>
              </w:rPr>
            </w:pPr>
          </w:p>
        </w:tc>
        <w:tc>
          <w:tcPr>
            <w:tcW w:w="1843" w:type="dxa"/>
            <w:shd w:val="clear" w:color="auto" w:fill="auto"/>
            <w:vAlign w:val="center"/>
          </w:tcPr>
          <w:p w14:paraId="05EF3EEB" w14:textId="77777777" w:rsidR="00037D8C" w:rsidRPr="00124A82" w:rsidRDefault="00037D8C" w:rsidP="00811F66">
            <w:pPr>
              <w:rPr>
                <w:rFonts w:asciiTheme="minorHAnsi" w:hAnsiTheme="minorHAnsi" w:cstheme="minorHAnsi"/>
                <w:sz w:val="20"/>
                <w:szCs w:val="20"/>
                <w:lang w:val="en-US"/>
              </w:rPr>
            </w:pPr>
          </w:p>
        </w:tc>
      </w:tr>
      <w:tr w:rsidR="00037D8C" w:rsidRPr="00124A82" w14:paraId="2B7A8288" w14:textId="77777777" w:rsidTr="00811F66">
        <w:trPr>
          <w:trHeight w:val="56"/>
        </w:trPr>
        <w:tc>
          <w:tcPr>
            <w:tcW w:w="5812" w:type="dxa"/>
            <w:shd w:val="clear" w:color="auto" w:fill="auto"/>
            <w:vAlign w:val="center"/>
          </w:tcPr>
          <w:p w14:paraId="25B811F1" w14:textId="77777777" w:rsidR="00037D8C" w:rsidRPr="00124A82" w:rsidRDefault="00037D8C" w:rsidP="00811F66">
            <w:pPr>
              <w:pStyle w:val="Prrafodelista"/>
              <w:ind w:left="34"/>
              <w:rPr>
                <w:rFonts w:asciiTheme="minorHAnsi" w:hAnsiTheme="minorHAnsi" w:cstheme="minorHAnsi"/>
                <w:sz w:val="20"/>
                <w:szCs w:val="20"/>
                <w:lang w:val="en-US"/>
              </w:rPr>
            </w:pPr>
            <w:r w:rsidRPr="00124A82">
              <w:rPr>
                <w:rFonts w:asciiTheme="minorHAnsi" w:hAnsiTheme="minorHAnsi" w:cstheme="minorHAnsi"/>
                <w:noProof/>
                <w:sz w:val="20"/>
                <w:szCs w:val="20"/>
                <w:lang w:val="en-US"/>
              </w:rPr>
              <w:t>Weitoft T, Oberg K. Dosing of intra-articular triamcinolone hexacetonide for knee synovitis in chronic polyarthritis: a randomized controlled study. Scandinavian journal of rheumatology. 2019:1-5.</w:t>
            </w:r>
          </w:p>
        </w:tc>
        <w:tc>
          <w:tcPr>
            <w:tcW w:w="850" w:type="dxa"/>
            <w:shd w:val="clear" w:color="auto" w:fill="auto"/>
            <w:vAlign w:val="center"/>
          </w:tcPr>
          <w:p w14:paraId="219520DF" w14:textId="77777777" w:rsidR="00037D8C" w:rsidRPr="00124A82" w:rsidRDefault="00037D8C" w:rsidP="00811F66">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ECA</w:t>
            </w:r>
          </w:p>
        </w:tc>
        <w:tc>
          <w:tcPr>
            <w:tcW w:w="1843" w:type="dxa"/>
            <w:shd w:val="clear" w:color="auto" w:fill="auto"/>
            <w:vAlign w:val="center"/>
          </w:tcPr>
          <w:p w14:paraId="711AC81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Compara do dosis de un mismo Corticoide sin grupo control</w:t>
            </w:r>
          </w:p>
        </w:tc>
      </w:tr>
      <w:tr w:rsidR="00037D8C" w:rsidRPr="00124A82" w14:paraId="26B22F3C" w14:textId="77777777" w:rsidTr="00811F66">
        <w:trPr>
          <w:trHeight w:val="56"/>
        </w:trPr>
        <w:tc>
          <w:tcPr>
            <w:tcW w:w="5812" w:type="dxa"/>
            <w:shd w:val="clear" w:color="auto" w:fill="auto"/>
            <w:vAlign w:val="center"/>
          </w:tcPr>
          <w:p w14:paraId="15EE582D"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lastRenderedPageBreak/>
              <w:t xml:space="preserve">Li ZQ, Zheng ZH, Pang LX, Ding J, Du WL, Li XY, et al. Cost-effectiveness of Different Intra-articular Drug Injections on Wrist and/or Elbow Compromise in Patients With Established Rheumatoid Arthritis: Short-term Results of an Open Observational Evaluation. Journal of clinical rheumatology : practical reports on rheumatic &amp; musculoskeletal diseases. </w:t>
            </w:r>
            <w:r w:rsidRPr="00124A82">
              <w:rPr>
                <w:rFonts w:asciiTheme="minorHAnsi" w:hAnsiTheme="minorHAnsi" w:cstheme="minorHAnsi"/>
                <w:noProof/>
                <w:sz w:val="20"/>
                <w:szCs w:val="20"/>
              </w:rPr>
              <w:t xml:space="preserve">2018. </w:t>
            </w:r>
          </w:p>
        </w:tc>
        <w:tc>
          <w:tcPr>
            <w:tcW w:w="850" w:type="dxa"/>
            <w:shd w:val="clear" w:color="auto" w:fill="auto"/>
            <w:vAlign w:val="center"/>
          </w:tcPr>
          <w:p w14:paraId="73B975BC"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2CE6A0C3" w14:textId="77777777" w:rsidR="00037D8C" w:rsidRPr="00124A82" w:rsidRDefault="00037D8C"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No es ECA, Datos insuficientes</w:t>
            </w:r>
          </w:p>
        </w:tc>
      </w:tr>
      <w:tr w:rsidR="00037D8C" w:rsidRPr="00124A82" w14:paraId="360CFDC8" w14:textId="77777777" w:rsidTr="00811F66">
        <w:trPr>
          <w:trHeight w:val="56"/>
        </w:trPr>
        <w:tc>
          <w:tcPr>
            <w:tcW w:w="5812" w:type="dxa"/>
            <w:shd w:val="clear" w:color="auto" w:fill="auto"/>
            <w:vAlign w:val="center"/>
          </w:tcPr>
          <w:p w14:paraId="1CCAD4D6"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s-PA"/>
              </w:rPr>
              <w:t xml:space="preserve">Mortada MA, Abdelwhab SM, Elgawish MH. </w:t>
            </w:r>
            <w:r w:rsidRPr="00124A82">
              <w:rPr>
                <w:rFonts w:asciiTheme="minorHAnsi" w:hAnsiTheme="minorHAnsi" w:cstheme="minorHAnsi"/>
                <w:noProof/>
                <w:sz w:val="20"/>
                <w:szCs w:val="20"/>
                <w:lang w:val="en-US"/>
              </w:rPr>
              <w:t xml:space="preserve">Intra-articular methotrexate versus corticosteroid injections in medium-sized joints of rheumatoid arthritis patients-an intervention study. </w:t>
            </w:r>
            <w:r w:rsidRPr="00124A82">
              <w:rPr>
                <w:rFonts w:asciiTheme="minorHAnsi" w:hAnsiTheme="minorHAnsi" w:cstheme="minorHAnsi"/>
                <w:noProof/>
                <w:sz w:val="20"/>
                <w:szCs w:val="20"/>
              </w:rPr>
              <w:t>Clinical rheumatology. 2018;37(2):331-7.</w:t>
            </w:r>
          </w:p>
        </w:tc>
        <w:tc>
          <w:tcPr>
            <w:tcW w:w="850" w:type="dxa"/>
            <w:shd w:val="clear" w:color="auto" w:fill="auto"/>
            <w:vAlign w:val="center"/>
          </w:tcPr>
          <w:p w14:paraId="2C53C686"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24F3BFAC" w14:textId="77777777" w:rsidR="00037D8C" w:rsidRPr="00124A82" w:rsidRDefault="00037D8C" w:rsidP="00811F66">
            <w:pPr>
              <w:rPr>
                <w:rFonts w:asciiTheme="minorHAnsi" w:hAnsiTheme="minorHAnsi" w:cstheme="minorHAnsi"/>
                <w:sz w:val="20"/>
                <w:szCs w:val="20"/>
                <w:lang w:val="es-ES_tradnl"/>
              </w:rPr>
            </w:pPr>
            <w:r w:rsidRPr="00124A82">
              <w:rPr>
                <w:rFonts w:asciiTheme="minorHAnsi" w:hAnsiTheme="minorHAnsi" w:cstheme="minorHAnsi"/>
                <w:sz w:val="20"/>
                <w:szCs w:val="20"/>
                <w:lang w:val="es-ES_tradnl"/>
              </w:rPr>
              <w:t xml:space="preserve">NO ES ECA, compara </w:t>
            </w:r>
            <w:proofErr w:type="spellStart"/>
            <w:r w:rsidRPr="00124A82">
              <w:rPr>
                <w:rFonts w:asciiTheme="minorHAnsi" w:hAnsiTheme="minorHAnsi" w:cstheme="minorHAnsi"/>
                <w:sz w:val="20"/>
                <w:szCs w:val="20"/>
                <w:lang w:val="es-ES_tradnl"/>
              </w:rPr>
              <w:t>Metotrexate</w:t>
            </w:r>
            <w:proofErr w:type="spellEnd"/>
            <w:r w:rsidRPr="00124A82">
              <w:rPr>
                <w:rFonts w:asciiTheme="minorHAnsi" w:hAnsiTheme="minorHAnsi" w:cstheme="minorHAnsi"/>
                <w:sz w:val="20"/>
                <w:szCs w:val="20"/>
                <w:lang w:val="es-ES_tradnl"/>
              </w:rPr>
              <w:t xml:space="preserve"> con </w:t>
            </w:r>
            <w:proofErr w:type="spellStart"/>
            <w:r w:rsidRPr="00124A82">
              <w:rPr>
                <w:rFonts w:asciiTheme="minorHAnsi" w:hAnsiTheme="minorHAnsi" w:cstheme="minorHAnsi"/>
                <w:sz w:val="20"/>
                <w:szCs w:val="20"/>
                <w:lang w:val="es-ES_tradnl"/>
              </w:rPr>
              <w:t>Triamcinolone</w:t>
            </w:r>
            <w:proofErr w:type="spellEnd"/>
            <w:r w:rsidRPr="00124A82">
              <w:rPr>
                <w:rFonts w:asciiTheme="minorHAnsi" w:hAnsiTheme="minorHAnsi" w:cstheme="minorHAnsi"/>
                <w:sz w:val="20"/>
                <w:szCs w:val="20"/>
                <w:lang w:val="es-ES_tradnl"/>
              </w:rPr>
              <w:t>.</w:t>
            </w:r>
          </w:p>
        </w:tc>
      </w:tr>
      <w:tr w:rsidR="00037D8C" w:rsidRPr="00124A82" w14:paraId="6EAC2927" w14:textId="77777777" w:rsidTr="00811F66">
        <w:trPr>
          <w:trHeight w:val="56"/>
        </w:trPr>
        <w:tc>
          <w:tcPr>
            <w:tcW w:w="5812" w:type="dxa"/>
            <w:shd w:val="clear" w:color="auto" w:fill="auto"/>
            <w:vAlign w:val="center"/>
          </w:tcPr>
          <w:p w14:paraId="2B70A265"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Kumar A, Dhir V, Sharma S, Sharma A, Singh S. Efficacy of Methylprednisolone Acetate Versus Triamcinolone Acetonide Intra-articular Knee Injection in Patients With Chronic Inflammatory Arthritis: A 24-Week Randomized Controlled Trial. </w:t>
            </w:r>
            <w:r w:rsidRPr="00124A82">
              <w:rPr>
                <w:rFonts w:asciiTheme="minorHAnsi" w:hAnsiTheme="minorHAnsi" w:cstheme="minorHAnsi"/>
                <w:noProof/>
                <w:sz w:val="20"/>
                <w:szCs w:val="20"/>
              </w:rPr>
              <w:t>Clinical therapeutics. 2017;39(1):150-8.</w:t>
            </w:r>
          </w:p>
        </w:tc>
        <w:tc>
          <w:tcPr>
            <w:tcW w:w="850" w:type="dxa"/>
            <w:shd w:val="clear" w:color="auto" w:fill="auto"/>
            <w:vAlign w:val="center"/>
          </w:tcPr>
          <w:p w14:paraId="1B12D423"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3C60F53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Compara dos corticoides entre sí, sin grupo control.</w:t>
            </w:r>
          </w:p>
        </w:tc>
      </w:tr>
      <w:tr w:rsidR="00037D8C" w:rsidRPr="00124A82" w14:paraId="11087696" w14:textId="77777777" w:rsidTr="00811F66">
        <w:trPr>
          <w:trHeight w:val="56"/>
        </w:trPr>
        <w:tc>
          <w:tcPr>
            <w:tcW w:w="5812" w:type="dxa"/>
            <w:shd w:val="clear" w:color="auto" w:fill="auto"/>
            <w:vAlign w:val="center"/>
          </w:tcPr>
          <w:p w14:paraId="5DB3A5C4"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Ammitzboll-Danielsen M, Ostergaard M, Fana V, Glinatsi D, Dohn UM, Ornbjerg LM, et al. Intramuscular versus ultrasound-guided intratenosynovial glucocorticoid injection for tenosynovitis in patients with rheumatoid arthritis: a randomised, double-blind, controlled study. Annals of the rheumatic diseases. 2017;76(4):666-72.</w:t>
            </w:r>
          </w:p>
        </w:tc>
        <w:tc>
          <w:tcPr>
            <w:tcW w:w="850" w:type="dxa"/>
            <w:shd w:val="clear" w:color="auto" w:fill="auto"/>
            <w:vAlign w:val="center"/>
          </w:tcPr>
          <w:p w14:paraId="4FEB3FEC"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0F0013E8" w14:textId="77777777" w:rsidR="00037D8C" w:rsidRPr="00124A82" w:rsidRDefault="00037D8C" w:rsidP="00811F66">
            <w:pPr>
              <w:rPr>
                <w:rFonts w:asciiTheme="minorHAnsi" w:hAnsiTheme="minorHAnsi" w:cstheme="minorHAnsi"/>
                <w:sz w:val="20"/>
                <w:szCs w:val="20"/>
                <w:lang w:val="pt-BR"/>
              </w:rPr>
            </w:pPr>
            <w:r w:rsidRPr="00124A82">
              <w:rPr>
                <w:rFonts w:asciiTheme="minorHAnsi" w:hAnsiTheme="minorHAnsi" w:cstheme="minorHAnsi"/>
                <w:sz w:val="20"/>
                <w:szCs w:val="20"/>
                <w:lang w:val="pt-BR"/>
              </w:rPr>
              <w:t>Compara dos formas de administrar corticoide intra-articular</w:t>
            </w:r>
          </w:p>
        </w:tc>
      </w:tr>
      <w:tr w:rsidR="00037D8C" w:rsidRPr="00124A82" w14:paraId="0B55406D" w14:textId="77777777" w:rsidTr="00811F66">
        <w:trPr>
          <w:trHeight w:val="56"/>
        </w:trPr>
        <w:tc>
          <w:tcPr>
            <w:tcW w:w="5812" w:type="dxa"/>
            <w:shd w:val="clear" w:color="auto" w:fill="auto"/>
            <w:vAlign w:val="center"/>
          </w:tcPr>
          <w:p w14:paraId="0CBA2107"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pt-BR"/>
              </w:rPr>
              <w:t xml:space="preserve">Hajialilo M, Ghorbanihaghjo A, Valaee L, Kolahi S, Rashtchizadeh N, Amirkhiz MB, et al. </w:t>
            </w:r>
            <w:r w:rsidRPr="00124A82">
              <w:rPr>
                <w:rFonts w:asciiTheme="minorHAnsi" w:hAnsiTheme="minorHAnsi" w:cstheme="minorHAnsi"/>
                <w:noProof/>
                <w:sz w:val="20"/>
                <w:szCs w:val="20"/>
                <w:lang w:val="en-US"/>
              </w:rPr>
              <w:t xml:space="preserve">A double-blind randomized comparative study of triamcinolone hexacetonide and dexamethasone intra-articular injection for the treatment of knee joint arthritis in rheumatoid arthritis. </w:t>
            </w:r>
            <w:r w:rsidRPr="00124A82">
              <w:rPr>
                <w:rFonts w:asciiTheme="minorHAnsi" w:hAnsiTheme="minorHAnsi" w:cstheme="minorHAnsi"/>
                <w:noProof/>
                <w:sz w:val="20"/>
                <w:szCs w:val="20"/>
              </w:rPr>
              <w:t>Clinical rheumatology. 2016;35(12):2887-91.</w:t>
            </w:r>
          </w:p>
        </w:tc>
        <w:tc>
          <w:tcPr>
            <w:tcW w:w="850" w:type="dxa"/>
            <w:shd w:val="clear" w:color="auto" w:fill="auto"/>
            <w:vAlign w:val="center"/>
          </w:tcPr>
          <w:p w14:paraId="5B91B66C" w14:textId="77777777" w:rsidR="00037D8C" w:rsidRPr="00124A82" w:rsidRDefault="00037D8C" w:rsidP="00811F66">
            <w:pPr>
              <w:jc w:val="center"/>
              <w:rPr>
                <w:rFonts w:asciiTheme="minorHAnsi" w:hAnsiTheme="minorHAnsi" w:cstheme="minorHAnsi"/>
                <w:sz w:val="20"/>
                <w:szCs w:val="20"/>
                <w:lang w:val="pt-BR"/>
              </w:rPr>
            </w:pPr>
            <w:r w:rsidRPr="00124A82">
              <w:rPr>
                <w:rFonts w:asciiTheme="minorHAnsi" w:hAnsiTheme="minorHAnsi" w:cstheme="minorHAnsi"/>
                <w:sz w:val="20"/>
                <w:szCs w:val="20"/>
                <w:lang w:val="pt-BR"/>
              </w:rPr>
              <w:t>ECA</w:t>
            </w:r>
          </w:p>
        </w:tc>
        <w:tc>
          <w:tcPr>
            <w:tcW w:w="1843" w:type="dxa"/>
            <w:shd w:val="clear" w:color="auto" w:fill="auto"/>
            <w:vAlign w:val="center"/>
          </w:tcPr>
          <w:p w14:paraId="001045E0"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Compara dos corticoides entre sí, sin grupo control.</w:t>
            </w:r>
          </w:p>
        </w:tc>
      </w:tr>
      <w:tr w:rsidR="00037D8C" w:rsidRPr="00124A82" w14:paraId="68B9AABF" w14:textId="77777777" w:rsidTr="00811F66">
        <w:trPr>
          <w:trHeight w:val="56"/>
        </w:trPr>
        <w:tc>
          <w:tcPr>
            <w:tcW w:w="5812" w:type="dxa"/>
            <w:shd w:val="clear" w:color="auto" w:fill="auto"/>
            <w:vAlign w:val="center"/>
          </w:tcPr>
          <w:p w14:paraId="609542DB"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es-PA"/>
              </w:rPr>
              <w:t xml:space="preserve">Kuusalo LA, Puolakka KT, Kautiainen H, Alasaarela EM, Hannonen PJ, Julkunen HA, et al. </w:t>
            </w:r>
            <w:r w:rsidRPr="00124A82">
              <w:rPr>
                <w:rFonts w:asciiTheme="minorHAnsi" w:hAnsiTheme="minorHAnsi" w:cstheme="minorHAnsi"/>
                <w:noProof/>
                <w:sz w:val="20"/>
                <w:szCs w:val="20"/>
                <w:lang w:val="en-US"/>
              </w:rPr>
              <w:t>Intra-articular glucocorticoid injections should not be neglected in the remission targeted treatment of early rheumatoid arthritis: a post hoc analysis from the NEO-RACo trial. Clinical and experimental rheumatology. 2016;34(6):1038-44.</w:t>
            </w:r>
          </w:p>
        </w:tc>
        <w:tc>
          <w:tcPr>
            <w:tcW w:w="850" w:type="dxa"/>
            <w:shd w:val="clear" w:color="auto" w:fill="auto"/>
            <w:vAlign w:val="center"/>
          </w:tcPr>
          <w:p w14:paraId="5932A7F6"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07627F48" w14:textId="77777777" w:rsidR="00037D8C" w:rsidRPr="00124A82" w:rsidRDefault="00037D8C" w:rsidP="00811F66">
            <w:pPr>
              <w:rPr>
                <w:rFonts w:asciiTheme="minorHAnsi" w:hAnsiTheme="minorHAnsi" w:cstheme="minorHAnsi"/>
                <w:sz w:val="20"/>
                <w:szCs w:val="20"/>
              </w:rPr>
            </w:pPr>
            <w:proofErr w:type="spellStart"/>
            <w:r w:rsidRPr="00124A82">
              <w:rPr>
                <w:rFonts w:asciiTheme="minorHAnsi" w:hAnsiTheme="minorHAnsi" w:cstheme="minorHAnsi"/>
                <w:sz w:val="20"/>
                <w:szCs w:val="20"/>
              </w:rPr>
              <w:t>Ártículo</w:t>
            </w:r>
            <w:proofErr w:type="spellEnd"/>
            <w:r w:rsidRPr="00124A82">
              <w:rPr>
                <w:rFonts w:asciiTheme="minorHAnsi" w:hAnsiTheme="minorHAnsi" w:cstheme="minorHAnsi"/>
                <w:sz w:val="20"/>
                <w:szCs w:val="20"/>
              </w:rPr>
              <w:t xml:space="preserve"> completo no disponible</w:t>
            </w:r>
          </w:p>
        </w:tc>
      </w:tr>
      <w:tr w:rsidR="00037D8C" w:rsidRPr="00124A82" w14:paraId="639333C5" w14:textId="77777777" w:rsidTr="00811F66">
        <w:trPr>
          <w:trHeight w:val="56"/>
        </w:trPr>
        <w:tc>
          <w:tcPr>
            <w:tcW w:w="5812" w:type="dxa"/>
            <w:shd w:val="clear" w:color="auto" w:fill="auto"/>
            <w:vAlign w:val="center"/>
          </w:tcPr>
          <w:p w14:paraId="35D84711"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Kanbe K, Chiba J, Inoue Y, Taguchi M, Yabuki A, Deguchi T. Simultaneous Treatment with Subcutaneous Injection of Golimumab and Intra-articular Injection of Triamcinolone Acetonide (K-Method) in Patients with Rheumatoid Arthritis Undergoing Switching of Biologics: Retrospective Case-Control Study. </w:t>
            </w:r>
            <w:r w:rsidRPr="00124A82">
              <w:rPr>
                <w:rFonts w:asciiTheme="minorHAnsi" w:hAnsiTheme="minorHAnsi" w:cstheme="minorHAnsi"/>
                <w:noProof/>
                <w:sz w:val="20"/>
                <w:szCs w:val="20"/>
              </w:rPr>
              <w:t>Clinical medicine insights Arthritis and musculoskeletal disorders. 2016;9:45-9.</w:t>
            </w:r>
          </w:p>
        </w:tc>
        <w:tc>
          <w:tcPr>
            <w:tcW w:w="850" w:type="dxa"/>
            <w:shd w:val="clear" w:color="auto" w:fill="auto"/>
            <w:vAlign w:val="center"/>
          </w:tcPr>
          <w:p w14:paraId="452B1D4F"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22103A2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es ECA, se enfoca en la efectividad en el cambio de una droga biológica a otra.</w:t>
            </w:r>
          </w:p>
        </w:tc>
      </w:tr>
      <w:tr w:rsidR="00037D8C" w:rsidRPr="00124A82" w14:paraId="39A0A904" w14:textId="77777777" w:rsidTr="00811F66">
        <w:trPr>
          <w:trHeight w:val="56"/>
        </w:trPr>
        <w:tc>
          <w:tcPr>
            <w:tcW w:w="5812" w:type="dxa"/>
            <w:shd w:val="clear" w:color="auto" w:fill="auto"/>
            <w:vAlign w:val="center"/>
          </w:tcPr>
          <w:p w14:paraId="2135EB5A"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Davila-Parrilla A, Santaella-Sante B, Otero-Lopez A. Does Injection Site Matter? A Randomized Controlled Trial to Evaluate Different Entry Site Efficacy of Knee Intra-articular Injections. </w:t>
            </w:r>
            <w:r w:rsidRPr="00124A82">
              <w:rPr>
                <w:rFonts w:asciiTheme="minorHAnsi" w:hAnsiTheme="minorHAnsi" w:cstheme="minorHAnsi"/>
                <w:noProof/>
                <w:sz w:val="20"/>
                <w:szCs w:val="20"/>
              </w:rPr>
              <w:t>Boletin de la Asociacion Medica de Puerto Rico. 2015;107(2):78-81.</w:t>
            </w:r>
          </w:p>
        </w:tc>
        <w:tc>
          <w:tcPr>
            <w:tcW w:w="850" w:type="dxa"/>
            <w:shd w:val="clear" w:color="auto" w:fill="auto"/>
            <w:vAlign w:val="center"/>
          </w:tcPr>
          <w:p w14:paraId="2C92ACEB"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1200895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Compara zonas a inyectar.</w:t>
            </w:r>
          </w:p>
        </w:tc>
      </w:tr>
      <w:tr w:rsidR="00037D8C" w:rsidRPr="00124A82" w14:paraId="6B80C0DC" w14:textId="77777777" w:rsidTr="00811F66">
        <w:trPr>
          <w:trHeight w:val="56"/>
        </w:trPr>
        <w:tc>
          <w:tcPr>
            <w:tcW w:w="5812" w:type="dxa"/>
            <w:shd w:val="clear" w:color="auto" w:fill="auto"/>
            <w:vAlign w:val="center"/>
          </w:tcPr>
          <w:p w14:paraId="6380C7F5"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rPr>
              <w:t xml:space="preserve">Popma JW, Snel FW, Haagsma CJ, Brummelhuis-Visser P, Oldenhof HG, van der Palen J, et al. </w:t>
            </w:r>
            <w:r w:rsidRPr="00124A82">
              <w:rPr>
                <w:rFonts w:asciiTheme="minorHAnsi" w:hAnsiTheme="minorHAnsi" w:cstheme="minorHAnsi"/>
                <w:noProof/>
                <w:sz w:val="20"/>
                <w:szCs w:val="20"/>
                <w:lang w:val="en-US"/>
              </w:rPr>
              <w:t>Comparison of 2 Dosages of Intraarticular Triamcinolone for the Treatment of Knee Arthritis: Results of a 12-week Randomized Controlled Clinical Trial. The Journal of rheumatology. 2015;42(10):1865-8.</w:t>
            </w:r>
          </w:p>
        </w:tc>
        <w:tc>
          <w:tcPr>
            <w:tcW w:w="850" w:type="dxa"/>
            <w:shd w:val="clear" w:color="auto" w:fill="auto"/>
            <w:vAlign w:val="center"/>
          </w:tcPr>
          <w:p w14:paraId="5E83E31C"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04AC929A"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Compara dos dosis diferentes de corticoide.</w:t>
            </w:r>
          </w:p>
        </w:tc>
      </w:tr>
      <w:tr w:rsidR="00037D8C" w:rsidRPr="00124A82" w14:paraId="71AE3936" w14:textId="77777777" w:rsidTr="00811F66">
        <w:trPr>
          <w:trHeight w:val="56"/>
        </w:trPr>
        <w:tc>
          <w:tcPr>
            <w:tcW w:w="5812" w:type="dxa"/>
            <w:shd w:val="clear" w:color="auto" w:fill="auto"/>
            <w:vAlign w:val="center"/>
          </w:tcPr>
          <w:p w14:paraId="4573AA7D"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pt-BR"/>
              </w:rPr>
              <w:t xml:space="preserve">Pereira DF, Natour J, Machado NP, Furtado RN. </w:t>
            </w:r>
            <w:r w:rsidRPr="00124A82">
              <w:rPr>
                <w:rFonts w:asciiTheme="minorHAnsi" w:hAnsiTheme="minorHAnsi" w:cstheme="minorHAnsi"/>
                <w:noProof/>
                <w:sz w:val="20"/>
                <w:szCs w:val="20"/>
                <w:lang w:val="en-US"/>
              </w:rPr>
              <w:t xml:space="preserve">Effectiveness of intra-articular injection in wrist joints according to triamcinolone hexacetonide dose in rheumatoid arthritis: a randomized controlled </w:t>
            </w:r>
            <w:r w:rsidRPr="00124A82">
              <w:rPr>
                <w:rFonts w:asciiTheme="minorHAnsi" w:hAnsiTheme="minorHAnsi" w:cstheme="minorHAnsi"/>
                <w:noProof/>
                <w:sz w:val="20"/>
                <w:szCs w:val="20"/>
                <w:lang w:val="en-US"/>
              </w:rPr>
              <w:lastRenderedPageBreak/>
              <w:t xml:space="preserve">double-blind study. </w:t>
            </w:r>
            <w:r w:rsidRPr="00124A82">
              <w:rPr>
                <w:rFonts w:asciiTheme="minorHAnsi" w:hAnsiTheme="minorHAnsi" w:cstheme="minorHAnsi"/>
                <w:noProof/>
                <w:sz w:val="20"/>
                <w:szCs w:val="20"/>
              </w:rPr>
              <w:t>American journal of physical medicine &amp; rehabilitation. 2015;94(2):131-8.</w:t>
            </w:r>
          </w:p>
        </w:tc>
        <w:tc>
          <w:tcPr>
            <w:tcW w:w="850" w:type="dxa"/>
            <w:shd w:val="clear" w:color="auto" w:fill="auto"/>
            <w:vAlign w:val="center"/>
          </w:tcPr>
          <w:p w14:paraId="01604CEA"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lastRenderedPageBreak/>
              <w:t>ECA</w:t>
            </w:r>
          </w:p>
        </w:tc>
        <w:tc>
          <w:tcPr>
            <w:tcW w:w="1843" w:type="dxa"/>
            <w:shd w:val="clear" w:color="auto" w:fill="auto"/>
            <w:vAlign w:val="center"/>
          </w:tcPr>
          <w:p w14:paraId="667355C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Compara dos dosis diferentes de corticoide.</w:t>
            </w:r>
          </w:p>
        </w:tc>
      </w:tr>
      <w:tr w:rsidR="00037D8C" w:rsidRPr="00124A82" w14:paraId="7712513E" w14:textId="77777777" w:rsidTr="00811F66">
        <w:trPr>
          <w:trHeight w:val="56"/>
        </w:trPr>
        <w:tc>
          <w:tcPr>
            <w:tcW w:w="5812" w:type="dxa"/>
            <w:shd w:val="clear" w:color="auto" w:fill="auto"/>
            <w:vAlign w:val="center"/>
          </w:tcPr>
          <w:p w14:paraId="43D5BF55"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Gencer ZK, Ozkiris M, Okur A, Korkmaz M, Saydam L. A comparative study on the impact of intra-articular injections of hyaluronic acid, tenoxicam and betametazon on the relief of temporomandibular joint disorder complaints. Journal of cranio-maxillo-facial surgery : official publication of the European Association for Cranio-Maxillo-Facial Surgery. </w:t>
            </w:r>
            <w:r w:rsidRPr="00124A82">
              <w:rPr>
                <w:rFonts w:asciiTheme="minorHAnsi" w:hAnsiTheme="minorHAnsi" w:cstheme="minorHAnsi"/>
                <w:noProof/>
                <w:sz w:val="20"/>
                <w:szCs w:val="20"/>
              </w:rPr>
              <w:t>2014;42(7):1117-21.</w:t>
            </w:r>
          </w:p>
        </w:tc>
        <w:tc>
          <w:tcPr>
            <w:tcW w:w="850" w:type="dxa"/>
            <w:shd w:val="clear" w:color="auto" w:fill="auto"/>
            <w:vAlign w:val="center"/>
          </w:tcPr>
          <w:p w14:paraId="7A19FD50"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5217D34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No todos son pacientes con AR, y no hay análisis por subgrupo de tipo de </w:t>
            </w:r>
            <w:proofErr w:type="spellStart"/>
            <w:r w:rsidRPr="00124A82">
              <w:rPr>
                <w:rFonts w:asciiTheme="minorHAnsi" w:hAnsiTheme="minorHAnsi" w:cstheme="minorHAnsi"/>
                <w:sz w:val="20"/>
                <w:szCs w:val="20"/>
              </w:rPr>
              <w:t>paceinte</w:t>
            </w:r>
            <w:proofErr w:type="spellEnd"/>
            <w:r w:rsidRPr="00124A82">
              <w:rPr>
                <w:rFonts w:asciiTheme="minorHAnsi" w:hAnsiTheme="minorHAnsi" w:cstheme="minorHAnsi"/>
                <w:sz w:val="20"/>
                <w:szCs w:val="20"/>
              </w:rPr>
              <w:t>.</w:t>
            </w:r>
          </w:p>
        </w:tc>
      </w:tr>
      <w:tr w:rsidR="00037D8C" w:rsidRPr="00124A82" w14:paraId="60770406" w14:textId="77777777" w:rsidTr="00811F66">
        <w:trPr>
          <w:trHeight w:val="56"/>
        </w:trPr>
        <w:tc>
          <w:tcPr>
            <w:tcW w:w="5812" w:type="dxa"/>
            <w:shd w:val="clear" w:color="auto" w:fill="auto"/>
            <w:vAlign w:val="center"/>
          </w:tcPr>
          <w:p w14:paraId="14C3A5AC"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Jensen TW, Hansen MS, Horslev-Petersen K, Hyldstrup L, Abrahamsen B, Langdahl B, et al. Periarticular and generalised bone loss in patients with early rheumatoid arthritis: influence of alendronate and intra-articular glucocorticoid treatment. Post hoc analyses from the CIMESTRA trial. Annals of the rheumatic diseases. 2014;73(6):1123-9.</w:t>
            </w:r>
          </w:p>
          <w:p w14:paraId="30B76B90" w14:textId="77777777" w:rsidR="00037D8C" w:rsidRPr="00124A82" w:rsidRDefault="00037D8C" w:rsidP="00811F66">
            <w:pPr>
              <w:pStyle w:val="Prrafodelista"/>
              <w:ind w:left="34"/>
              <w:rPr>
                <w:rFonts w:asciiTheme="minorHAnsi" w:hAnsiTheme="minorHAnsi" w:cstheme="minorHAnsi"/>
                <w:noProof/>
                <w:sz w:val="20"/>
                <w:szCs w:val="20"/>
              </w:rPr>
            </w:pPr>
          </w:p>
        </w:tc>
        <w:tc>
          <w:tcPr>
            <w:tcW w:w="850" w:type="dxa"/>
            <w:shd w:val="clear" w:color="auto" w:fill="auto"/>
            <w:vAlign w:val="center"/>
          </w:tcPr>
          <w:p w14:paraId="07A63002"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0D8C7527"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No es ECA, evalúa la efectividad de alendronato con corticoide </w:t>
            </w:r>
            <w:proofErr w:type="spellStart"/>
            <w:r w:rsidRPr="00124A82">
              <w:rPr>
                <w:rFonts w:asciiTheme="minorHAnsi" w:hAnsiTheme="minorHAnsi" w:cstheme="minorHAnsi"/>
                <w:sz w:val="20"/>
                <w:szCs w:val="20"/>
              </w:rPr>
              <w:t>intra-articular</w:t>
            </w:r>
            <w:proofErr w:type="spellEnd"/>
            <w:r w:rsidRPr="00124A82">
              <w:rPr>
                <w:rFonts w:asciiTheme="minorHAnsi" w:hAnsiTheme="minorHAnsi" w:cstheme="minorHAnsi"/>
                <w:sz w:val="20"/>
                <w:szCs w:val="20"/>
              </w:rPr>
              <w:t>.</w:t>
            </w:r>
          </w:p>
        </w:tc>
      </w:tr>
      <w:tr w:rsidR="00037D8C" w:rsidRPr="00124A82" w14:paraId="1011C785" w14:textId="77777777" w:rsidTr="00811F66">
        <w:trPr>
          <w:trHeight w:val="56"/>
        </w:trPr>
        <w:tc>
          <w:tcPr>
            <w:tcW w:w="5812" w:type="dxa"/>
            <w:shd w:val="clear" w:color="auto" w:fill="auto"/>
            <w:vAlign w:val="center"/>
          </w:tcPr>
          <w:p w14:paraId="50E2567C"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Hetland ML, Horslev-Petersen K. The CIMESTRA study: intra-articular glucocorticosteroids and synthetic DMARDs in a treat-to-target strategy in early rheumatoid arhtritis. Clinical and experimental rheumatology. 2012;30(4 Suppl 73):S44-9.</w:t>
            </w:r>
          </w:p>
          <w:p w14:paraId="161CBA00" w14:textId="77777777" w:rsidR="00037D8C" w:rsidRPr="00124A82" w:rsidRDefault="00037D8C" w:rsidP="00811F66">
            <w:pPr>
              <w:pStyle w:val="Prrafodelista"/>
              <w:ind w:left="34"/>
              <w:rPr>
                <w:rFonts w:asciiTheme="minorHAnsi" w:hAnsiTheme="minorHAnsi" w:cstheme="minorHAnsi"/>
                <w:noProof/>
                <w:sz w:val="20"/>
                <w:szCs w:val="20"/>
              </w:rPr>
            </w:pPr>
          </w:p>
        </w:tc>
        <w:tc>
          <w:tcPr>
            <w:tcW w:w="850" w:type="dxa"/>
            <w:shd w:val="clear" w:color="auto" w:fill="auto"/>
            <w:vAlign w:val="center"/>
          </w:tcPr>
          <w:p w14:paraId="67185B81" w14:textId="77777777" w:rsidR="00037D8C" w:rsidRPr="00124A82" w:rsidRDefault="00037D8C" w:rsidP="00811F66">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ECA</w:t>
            </w:r>
          </w:p>
        </w:tc>
        <w:tc>
          <w:tcPr>
            <w:tcW w:w="1843" w:type="dxa"/>
            <w:shd w:val="clear" w:color="auto" w:fill="auto"/>
            <w:vAlign w:val="center"/>
          </w:tcPr>
          <w:p w14:paraId="2C7B44F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se evalúa la efectividad de los corticoides.</w:t>
            </w:r>
          </w:p>
        </w:tc>
      </w:tr>
      <w:tr w:rsidR="00037D8C" w:rsidRPr="00124A82" w14:paraId="1FDB9E93" w14:textId="77777777" w:rsidTr="00811F66">
        <w:trPr>
          <w:trHeight w:val="56"/>
        </w:trPr>
        <w:tc>
          <w:tcPr>
            <w:tcW w:w="5812" w:type="dxa"/>
            <w:shd w:val="clear" w:color="auto" w:fill="auto"/>
            <w:vAlign w:val="center"/>
          </w:tcPr>
          <w:p w14:paraId="15200299"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Hetland ML, Ostergaard M, Ejbjerg B, Jacobsen S, Stengaard-Pedersen K, Junker P, et al. Short- and long-term efficacy of intra-articular injections with betamethasone as part of a treat-to-target strategy in early rheumatoid arthritis: impact of joint area, repeated injections, MRI findings, anti-CCP, IgM-RF and CRP. Annals of the rheumatic diseases. 2012;71(6):851-6.</w:t>
            </w:r>
          </w:p>
        </w:tc>
        <w:tc>
          <w:tcPr>
            <w:tcW w:w="850" w:type="dxa"/>
            <w:shd w:val="clear" w:color="auto" w:fill="auto"/>
            <w:vAlign w:val="center"/>
          </w:tcPr>
          <w:p w14:paraId="081073CA"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7A36B57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es ECA, no tiene control.</w:t>
            </w:r>
          </w:p>
        </w:tc>
      </w:tr>
      <w:tr w:rsidR="00037D8C" w:rsidRPr="00124A82" w14:paraId="2E3F1FE3" w14:textId="77777777" w:rsidTr="00811F66">
        <w:trPr>
          <w:trHeight w:val="56"/>
        </w:trPr>
        <w:tc>
          <w:tcPr>
            <w:tcW w:w="5812" w:type="dxa"/>
            <w:shd w:val="clear" w:color="auto" w:fill="auto"/>
            <w:vAlign w:val="center"/>
          </w:tcPr>
          <w:p w14:paraId="475F1DE1"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it-IT"/>
              </w:rPr>
              <w:t xml:space="preserve">Roux CH, Breuil V, Valerio L, Amoretti N, Brocq O, Albert C, et al. </w:t>
            </w:r>
            <w:r w:rsidRPr="00124A82">
              <w:rPr>
                <w:rFonts w:asciiTheme="minorHAnsi" w:hAnsiTheme="minorHAnsi" w:cstheme="minorHAnsi"/>
                <w:noProof/>
                <w:sz w:val="20"/>
                <w:szCs w:val="20"/>
                <w:lang w:val="en-US"/>
              </w:rPr>
              <w:t xml:space="preserve">Etanercept compared to intraarticular corticosteroid injection in rheumatoid arthritis: double-blind, randomized pilot study. </w:t>
            </w:r>
            <w:r w:rsidRPr="00124A82">
              <w:rPr>
                <w:rFonts w:asciiTheme="minorHAnsi" w:hAnsiTheme="minorHAnsi" w:cstheme="minorHAnsi"/>
                <w:noProof/>
                <w:sz w:val="20"/>
                <w:szCs w:val="20"/>
              </w:rPr>
              <w:t>The Journal of rheumatology. 2011;38(6):1009-11.</w:t>
            </w:r>
          </w:p>
        </w:tc>
        <w:tc>
          <w:tcPr>
            <w:tcW w:w="850" w:type="dxa"/>
            <w:shd w:val="clear" w:color="auto" w:fill="auto"/>
            <w:vAlign w:val="center"/>
          </w:tcPr>
          <w:p w14:paraId="270A2E96"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4CA9EEE8" w14:textId="77777777" w:rsidR="00037D8C" w:rsidRPr="00124A82" w:rsidRDefault="00037D8C" w:rsidP="00811F66">
            <w:pPr>
              <w:rPr>
                <w:rFonts w:asciiTheme="minorHAnsi" w:hAnsiTheme="minorHAnsi" w:cstheme="minorHAnsi"/>
                <w:sz w:val="20"/>
                <w:szCs w:val="20"/>
                <w:lang w:val="pt-BR"/>
              </w:rPr>
            </w:pPr>
            <w:r w:rsidRPr="00124A82">
              <w:rPr>
                <w:rFonts w:asciiTheme="minorHAnsi" w:hAnsiTheme="minorHAnsi" w:cstheme="minorHAnsi"/>
                <w:sz w:val="20"/>
                <w:szCs w:val="20"/>
                <w:lang w:val="pt-BR"/>
              </w:rPr>
              <w:t xml:space="preserve">Compara </w:t>
            </w:r>
            <w:proofErr w:type="spellStart"/>
            <w:r w:rsidRPr="00124A82">
              <w:rPr>
                <w:rFonts w:asciiTheme="minorHAnsi" w:hAnsiTheme="minorHAnsi" w:cstheme="minorHAnsi"/>
                <w:sz w:val="20"/>
                <w:szCs w:val="20"/>
                <w:lang w:val="pt-BR"/>
              </w:rPr>
              <w:t>factor</w:t>
            </w:r>
            <w:proofErr w:type="spellEnd"/>
            <w:r w:rsidRPr="00124A82">
              <w:rPr>
                <w:rFonts w:asciiTheme="minorHAnsi" w:hAnsiTheme="minorHAnsi" w:cstheme="minorHAnsi"/>
                <w:sz w:val="20"/>
                <w:szCs w:val="20"/>
                <w:lang w:val="pt-BR"/>
              </w:rPr>
              <w:t xml:space="preserve"> </w:t>
            </w:r>
            <w:proofErr w:type="spellStart"/>
            <w:r w:rsidRPr="00124A82">
              <w:rPr>
                <w:rFonts w:asciiTheme="minorHAnsi" w:hAnsiTheme="minorHAnsi" w:cstheme="minorHAnsi"/>
                <w:sz w:val="20"/>
                <w:szCs w:val="20"/>
                <w:lang w:val="pt-BR"/>
              </w:rPr>
              <w:t>anti-tumoral</w:t>
            </w:r>
            <w:proofErr w:type="spellEnd"/>
            <w:r w:rsidRPr="00124A82">
              <w:rPr>
                <w:rFonts w:asciiTheme="minorHAnsi" w:hAnsiTheme="minorHAnsi" w:cstheme="minorHAnsi"/>
                <w:sz w:val="20"/>
                <w:szCs w:val="20"/>
                <w:lang w:val="pt-BR"/>
              </w:rPr>
              <w:t xml:space="preserve"> </w:t>
            </w:r>
            <w:proofErr w:type="spellStart"/>
            <w:r w:rsidRPr="00124A82">
              <w:rPr>
                <w:rFonts w:asciiTheme="minorHAnsi" w:hAnsiTheme="minorHAnsi" w:cstheme="minorHAnsi"/>
                <w:sz w:val="20"/>
                <w:szCs w:val="20"/>
                <w:lang w:val="pt-BR"/>
              </w:rPr>
              <w:t>vs</w:t>
            </w:r>
            <w:proofErr w:type="spellEnd"/>
            <w:r w:rsidRPr="00124A82">
              <w:rPr>
                <w:rFonts w:asciiTheme="minorHAnsi" w:hAnsiTheme="minorHAnsi" w:cstheme="minorHAnsi"/>
                <w:sz w:val="20"/>
                <w:szCs w:val="20"/>
                <w:lang w:val="pt-BR"/>
              </w:rPr>
              <w:t xml:space="preserve"> corticoide intra-articular.</w:t>
            </w:r>
          </w:p>
        </w:tc>
      </w:tr>
      <w:tr w:rsidR="00037D8C" w:rsidRPr="00124A82" w14:paraId="4EF04A03" w14:textId="77777777" w:rsidTr="00811F66">
        <w:trPr>
          <w:trHeight w:val="56"/>
        </w:trPr>
        <w:tc>
          <w:tcPr>
            <w:tcW w:w="5812" w:type="dxa"/>
            <w:shd w:val="clear" w:color="auto" w:fill="auto"/>
            <w:vAlign w:val="center"/>
          </w:tcPr>
          <w:p w14:paraId="46B706A1"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pt-BR"/>
              </w:rPr>
              <w:t xml:space="preserve">Jahangier ZN, Jacobs JW, Swen WA, Moolenburgh JD, Bruyn GA, Griep EN, et al. </w:t>
            </w:r>
            <w:r w:rsidRPr="00124A82">
              <w:rPr>
                <w:rFonts w:asciiTheme="minorHAnsi" w:hAnsiTheme="minorHAnsi" w:cstheme="minorHAnsi"/>
                <w:noProof/>
                <w:sz w:val="20"/>
                <w:szCs w:val="20"/>
                <w:lang w:val="en-US"/>
              </w:rPr>
              <w:t>Can simple ultrasonography predict the clinical effect of intra-articular injection therapy of the knee joint? Clinical rheumatology. 2011;30(6):749-55.</w:t>
            </w:r>
          </w:p>
        </w:tc>
        <w:tc>
          <w:tcPr>
            <w:tcW w:w="850" w:type="dxa"/>
            <w:shd w:val="clear" w:color="auto" w:fill="auto"/>
            <w:vAlign w:val="center"/>
          </w:tcPr>
          <w:p w14:paraId="76862D0B" w14:textId="77777777" w:rsidR="00037D8C" w:rsidRPr="00124A82" w:rsidRDefault="00037D8C" w:rsidP="00811F66">
            <w:pPr>
              <w:jc w:val="center"/>
              <w:rPr>
                <w:rFonts w:asciiTheme="minorHAnsi" w:hAnsiTheme="minorHAnsi" w:cstheme="minorHAnsi"/>
                <w:sz w:val="20"/>
                <w:szCs w:val="20"/>
                <w:lang w:val="pt-BR"/>
              </w:rPr>
            </w:pPr>
            <w:r w:rsidRPr="00124A82">
              <w:rPr>
                <w:rFonts w:asciiTheme="minorHAnsi" w:hAnsiTheme="minorHAnsi" w:cstheme="minorHAnsi"/>
                <w:sz w:val="20"/>
                <w:szCs w:val="20"/>
                <w:lang w:val="pt-BR"/>
              </w:rPr>
              <w:t>OBS</w:t>
            </w:r>
          </w:p>
        </w:tc>
        <w:tc>
          <w:tcPr>
            <w:tcW w:w="1843" w:type="dxa"/>
            <w:shd w:val="clear" w:color="auto" w:fill="auto"/>
            <w:vAlign w:val="center"/>
          </w:tcPr>
          <w:p w14:paraId="147B080B"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Compara</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lang w:val="en-US"/>
              </w:rPr>
              <w:t>Yttriumcitrate</w:t>
            </w:r>
            <w:proofErr w:type="spellEnd"/>
            <w:r w:rsidRPr="00124A82">
              <w:rPr>
                <w:rFonts w:asciiTheme="minorHAnsi" w:hAnsiTheme="minorHAnsi" w:cstheme="minorHAnsi"/>
                <w:sz w:val="20"/>
                <w:szCs w:val="20"/>
                <w:lang w:val="en-US"/>
              </w:rPr>
              <w:t xml:space="preserve"> + GC vs placebo + GC</w:t>
            </w:r>
          </w:p>
        </w:tc>
      </w:tr>
      <w:tr w:rsidR="00037D8C" w:rsidRPr="00124A82" w14:paraId="7414396B" w14:textId="77777777" w:rsidTr="00811F66">
        <w:trPr>
          <w:trHeight w:val="56"/>
        </w:trPr>
        <w:tc>
          <w:tcPr>
            <w:tcW w:w="5812" w:type="dxa"/>
            <w:shd w:val="clear" w:color="auto" w:fill="auto"/>
            <w:vAlign w:val="center"/>
          </w:tcPr>
          <w:p w14:paraId="735441E2"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Konai MS, Vilar Furtado RN, Dos Santos MF, Natour J. Monoarticular corticosteroid injection versus systemic administration in the treatment of rheumatoid arthritis patients: a randomized double-blind controlled study. </w:t>
            </w:r>
            <w:r w:rsidRPr="00124A82">
              <w:rPr>
                <w:rFonts w:asciiTheme="minorHAnsi" w:hAnsiTheme="minorHAnsi" w:cstheme="minorHAnsi"/>
                <w:noProof/>
                <w:sz w:val="20"/>
                <w:szCs w:val="20"/>
              </w:rPr>
              <w:t>Clinical and experimental rheumatology. 2009;27(2):214-21.</w:t>
            </w:r>
          </w:p>
        </w:tc>
        <w:tc>
          <w:tcPr>
            <w:tcW w:w="850" w:type="dxa"/>
            <w:shd w:val="clear" w:color="auto" w:fill="auto"/>
            <w:vAlign w:val="center"/>
          </w:tcPr>
          <w:p w14:paraId="0270716B" w14:textId="77777777" w:rsidR="00037D8C" w:rsidRPr="00124A82" w:rsidRDefault="00037D8C" w:rsidP="00811F66">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ECA</w:t>
            </w:r>
          </w:p>
        </w:tc>
        <w:tc>
          <w:tcPr>
            <w:tcW w:w="1843" w:type="dxa"/>
            <w:shd w:val="clear" w:color="auto" w:fill="auto"/>
            <w:vAlign w:val="center"/>
          </w:tcPr>
          <w:p w14:paraId="2EBBC228" w14:textId="77777777" w:rsidR="00037D8C" w:rsidRPr="00124A82" w:rsidRDefault="00037D8C" w:rsidP="00811F66">
            <w:pPr>
              <w:rPr>
                <w:rFonts w:asciiTheme="minorHAnsi" w:hAnsiTheme="minorHAnsi" w:cstheme="minorHAnsi"/>
                <w:sz w:val="20"/>
                <w:szCs w:val="20"/>
                <w:lang w:val="es-PA"/>
              </w:rPr>
            </w:pPr>
            <w:r w:rsidRPr="00124A82">
              <w:rPr>
                <w:rFonts w:asciiTheme="minorHAnsi" w:hAnsiTheme="minorHAnsi" w:cstheme="minorHAnsi"/>
                <w:sz w:val="20"/>
                <w:szCs w:val="20"/>
                <w:lang w:val="es-PA"/>
              </w:rPr>
              <w:t>Compara un glucocorticoide local vs uno sistémico.</w:t>
            </w:r>
          </w:p>
        </w:tc>
      </w:tr>
      <w:tr w:rsidR="00037D8C" w:rsidRPr="00124A82" w14:paraId="4ABBCFA1" w14:textId="77777777" w:rsidTr="00811F66">
        <w:trPr>
          <w:trHeight w:val="56"/>
        </w:trPr>
        <w:tc>
          <w:tcPr>
            <w:tcW w:w="5812" w:type="dxa"/>
            <w:shd w:val="clear" w:color="auto" w:fill="auto"/>
            <w:vAlign w:val="center"/>
          </w:tcPr>
          <w:p w14:paraId="46EBBA41"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Sadreddini S, Noshad H, Molaeefard M, Ardalan MR, Ghojazadeh M, Shakouri SK. Unguided sacroiliac injection: effect on refractory buttock pain in patients with spondyloarthropathies. Presse medicale (Paris, France : 1983). 2009;38(5):710-6.</w:t>
            </w:r>
          </w:p>
        </w:tc>
        <w:tc>
          <w:tcPr>
            <w:tcW w:w="850" w:type="dxa"/>
            <w:shd w:val="clear" w:color="auto" w:fill="auto"/>
            <w:vAlign w:val="center"/>
          </w:tcPr>
          <w:p w14:paraId="5C55172B" w14:textId="77777777" w:rsidR="00037D8C" w:rsidRPr="00124A82" w:rsidRDefault="00037D8C" w:rsidP="00811F66">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OBS</w:t>
            </w:r>
          </w:p>
        </w:tc>
        <w:tc>
          <w:tcPr>
            <w:tcW w:w="1843" w:type="dxa"/>
            <w:shd w:val="clear" w:color="auto" w:fill="auto"/>
            <w:vAlign w:val="center"/>
          </w:tcPr>
          <w:p w14:paraId="4766B85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es ECA, no tiene grupo comparador.</w:t>
            </w:r>
          </w:p>
        </w:tc>
      </w:tr>
      <w:tr w:rsidR="00037D8C" w:rsidRPr="00124A82" w14:paraId="0B4F2EE4" w14:textId="77777777" w:rsidTr="00811F66">
        <w:trPr>
          <w:trHeight w:val="56"/>
        </w:trPr>
        <w:tc>
          <w:tcPr>
            <w:tcW w:w="5812" w:type="dxa"/>
            <w:shd w:val="clear" w:color="auto" w:fill="auto"/>
            <w:vAlign w:val="center"/>
          </w:tcPr>
          <w:p w14:paraId="22193965"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Lopes RV, Furtado RN, Parmigiani L, Rosenfeld A, Fernandes AR, Natour J. Accuracy of intra-articular injections in peripheral joints performed blindly in patients with rheumatoid arthritis. </w:t>
            </w:r>
            <w:r w:rsidRPr="00124A82">
              <w:rPr>
                <w:rFonts w:asciiTheme="minorHAnsi" w:hAnsiTheme="minorHAnsi" w:cstheme="minorHAnsi"/>
                <w:noProof/>
                <w:sz w:val="20"/>
                <w:szCs w:val="20"/>
              </w:rPr>
              <w:t>Rheumatology (Oxford, England). 2008;47(12):1792-4.</w:t>
            </w:r>
          </w:p>
        </w:tc>
        <w:tc>
          <w:tcPr>
            <w:tcW w:w="850" w:type="dxa"/>
            <w:shd w:val="clear" w:color="auto" w:fill="auto"/>
            <w:vAlign w:val="center"/>
          </w:tcPr>
          <w:p w14:paraId="3CBB8C5E"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0204C03A"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Compara inyección </w:t>
            </w:r>
            <w:proofErr w:type="spellStart"/>
            <w:r w:rsidRPr="00124A82">
              <w:rPr>
                <w:rFonts w:asciiTheme="minorHAnsi" w:hAnsiTheme="minorHAnsi" w:cstheme="minorHAnsi"/>
                <w:sz w:val="20"/>
                <w:szCs w:val="20"/>
              </w:rPr>
              <w:t>intra-articular</w:t>
            </w:r>
            <w:proofErr w:type="spellEnd"/>
            <w:r w:rsidRPr="00124A82">
              <w:rPr>
                <w:rFonts w:asciiTheme="minorHAnsi" w:hAnsiTheme="minorHAnsi" w:cstheme="minorHAnsi"/>
                <w:sz w:val="20"/>
                <w:szCs w:val="20"/>
              </w:rPr>
              <w:t xml:space="preserve"> vs </w:t>
            </w:r>
            <w:proofErr w:type="spellStart"/>
            <w:r w:rsidRPr="00124A82">
              <w:rPr>
                <w:rFonts w:asciiTheme="minorHAnsi" w:hAnsiTheme="minorHAnsi" w:cstheme="minorHAnsi"/>
                <w:sz w:val="20"/>
                <w:szCs w:val="20"/>
              </w:rPr>
              <w:t>extra-articular</w:t>
            </w:r>
            <w:proofErr w:type="spellEnd"/>
            <w:r w:rsidRPr="00124A82">
              <w:rPr>
                <w:rFonts w:asciiTheme="minorHAnsi" w:hAnsiTheme="minorHAnsi" w:cstheme="minorHAnsi"/>
                <w:sz w:val="20"/>
                <w:szCs w:val="20"/>
              </w:rPr>
              <w:t>.</w:t>
            </w:r>
          </w:p>
        </w:tc>
      </w:tr>
      <w:tr w:rsidR="00037D8C" w:rsidRPr="00124A82" w14:paraId="6E866CE7" w14:textId="77777777" w:rsidTr="00811F66">
        <w:trPr>
          <w:trHeight w:val="56"/>
        </w:trPr>
        <w:tc>
          <w:tcPr>
            <w:tcW w:w="5812" w:type="dxa"/>
            <w:shd w:val="clear" w:color="auto" w:fill="auto"/>
            <w:vAlign w:val="center"/>
          </w:tcPr>
          <w:p w14:paraId="77C68EAF"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Peters-Veluthamaningal C, Winters JC, Groenier KH, Jong BM. Corticosteroid injections effective for trigger finger in adults in </w:t>
            </w:r>
            <w:r w:rsidRPr="00124A82">
              <w:rPr>
                <w:rFonts w:asciiTheme="minorHAnsi" w:hAnsiTheme="minorHAnsi" w:cstheme="minorHAnsi"/>
                <w:noProof/>
                <w:sz w:val="20"/>
                <w:szCs w:val="20"/>
                <w:lang w:val="en-US"/>
              </w:rPr>
              <w:lastRenderedPageBreak/>
              <w:t>general practice: a double-blinded randomised placebo controlled trial. Annals of the rheumatic diseases. 2008;67(9):1262-6.</w:t>
            </w:r>
          </w:p>
        </w:tc>
        <w:tc>
          <w:tcPr>
            <w:tcW w:w="850" w:type="dxa"/>
            <w:shd w:val="clear" w:color="auto" w:fill="auto"/>
            <w:vAlign w:val="center"/>
          </w:tcPr>
          <w:p w14:paraId="175CC6B4"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lastRenderedPageBreak/>
              <w:t>ECA</w:t>
            </w:r>
          </w:p>
        </w:tc>
        <w:tc>
          <w:tcPr>
            <w:tcW w:w="1843" w:type="dxa"/>
            <w:shd w:val="clear" w:color="auto" w:fill="auto"/>
            <w:vAlign w:val="center"/>
          </w:tcPr>
          <w:p w14:paraId="5D3FAAC0"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Población diversa, no menciona qué </w:t>
            </w:r>
            <w:r w:rsidRPr="00124A82">
              <w:rPr>
                <w:rFonts w:asciiTheme="minorHAnsi" w:hAnsiTheme="minorHAnsi" w:cstheme="minorHAnsi"/>
                <w:sz w:val="20"/>
                <w:szCs w:val="20"/>
              </w:rPr>
              <w:lastRenderedPageBreak/>
              <w:t>tipo de pacientes son.</w:t>
            </w:r>
          </w:p>
        </w:tc>
      </w:tr>
      <w:tr w:rsidR="00037D8C" w:rsidRPr="00124A82" w14:paraId="6AD32E95" w14:textId="77777777" w:rsidTr="00811F66">
        <w:trPr>
          <w:trHeight w:val="56"/>
        </w:trPr>
        <w:tc>
          <w:tcPr>
            <w:tcW w:w="5812" w:type="dxa"/>
            <w:shd w:val="clear" w:color="auto" w:fill="auto"/>
            <w:vAlign w:val="center"/>
          </w:tcPr>
          <w:p w14:paraId="360CBC00"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lastRenderedPageBreak/>
              <w:t xml:space="preserve">Marzo-Ortega H, Green MJ, Keenan AM, Wakefield RJ, Proudman S, Emery P. A randomized controlled trial of early intervention with intraarticular corticosteroids followed by sulfasalazine versus conservative treatment in early oligoarthritis. </w:t>
            </w:r>
            <w:r w:rsidRPr="00124A82">
              <w:rPr>
                <w:rFonts w:asciiTheme="minorHAnsi" w:hAnsiTheme="minorHAnsi" w:cstheme="minorHAnsi"/>
                <w:noProof/>
                <w:sz w:val="20"/>
                <w:szCs w:val="20"/>
              </w:rPr>
              <w:t>Arthritis and rheumatism. 2007;57(1):154-60.</w:t>
            </w:r>
          </w:p>
        </w:tc>
        <w:tc>
          <w:tcPr>
            <w:tcW w:w="850" w:type="dxa"/>
            <w:shd w:val="clear" w:color="auto" w:fill="auto"/>
            <w:vAlign w:val="center"/>
          </w:tcPr>
          <w:p w14:paraId="21951D00"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70864A0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 diversa, la mayoría nos son pacientes de AR</w:t>
            </w:r>
          </w:p>
        </w:tc>
      </w:tr>
      <w:tr w:rsidR="00037D8C" w:rsidRPr="00124A82" w14:paraId="54D7921C" w14:textId="77777777" w:rsidTr="00811F66">
        <w:trPr>
          <w:trHeight w:val="56"/>
        </w:trPr>
        <w:tc>
          <w:tcPr>
            <w:tcW w:w="5812" w:type="dxa"/>
            <w:shd w:val="clear" w:color="auto" w:fill="auto"/>
            <w:vAlign w:val="center"/>
          </w:tcPr>
          <w:p w14:paraId="42AEF8F3"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Wittkowski H, Foell D, af Klint E, De Rycke L, De Keyser F, Frosch M, et al. Effects of intra-articular corticosteroids and anti-TNF therapy on neutrophil activation in rheumatoid arthritis. Annals of the rheumatic diseases. 2007;66(8):1020-5.</w:t>
            </w:r>
          </w:p>
        </w:tc>
        <w:tc>
          <w:tcPr>
            <w:tcW w:w="850" w:type="dxa"/>
            <w:shd w:val="clear" w:color="auto" w:fill="auto"/>
            <w:vAlign w:val="center"/>
          </w:tcPr>
          <w:p w14:paraId="4D914EA1"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5A8253D9" w14:textId="77777777" w:rsidR="00037D8C" w:rsidRPr="00124A82" w:rsidRDefault="00037D8C" w:rsidP="00811F66">
            <w:pPr>
              <w:rPr>
                <w:rFonts w:asciiTheme="minorHAnsi" w:hAnsiTheme="minorHAnsi" w:cstheme="minorHAnsi"/>
                <w:sz w:val="20"/>
                <w:szCs w:val="20"/>
                <w:lang w:val="pt-BR"/>
              </w:rPr>
            </w:pPr>
            <w:r w:rsidRPr="00124A82">
              <w:rPr>
                <w:rFonts w:asciiTheme="minorHAnsi" w:hAnsiTheme="minorHAnsi" w:cstheme="minorHAnsi"/>
                <w:sz w:val="20"/>
                <w:szCs w:val="20"/>
                <w:lang w:val="pt-BR"/>
              </w:rPr>
              <w:t xml:space="preserve">Compara </w:t>
            </w:r>
            <w:proofErr w:type="spellStart"/>
            <w:r w:rsidRPr="00124A82">
              <w:rPr>
                <w:rFonts w:asciiTheme="minorHAnsi" w:hAnsiTheme="minorHAnsi" w:cstheme="minorHAnsi"/>
                <w:sz w:val="20"/>
                <w:szCs w:val="20"/>
                <w:lang w:val="pt-BR"/>
              </w:rPr>
              <w:t>factor</w:t>
            </w:r>
            <w:proofErr w:type="spellEnd"/>
            <w:r w:rsidRPr="00124A82">
              <w:rPr>
                <w:rFonts w:asciiTheme="minorHAnsi" w:hAnsiTheme="minorHAnsi" w:cstheme="minorHAnsi"/>
                <w:sz w:val="20"/>
                <w:szCs w:val="20"/>
                <w:lang w:val="pt-BR"/>
              </w:rPr>
              <w:t xml:space="preserve"> </w:t>
            </w:r>
            <w:proofErr w:type="spellStart"/>
            <w:r w:rsidRPr="00124A82">
              <w:rPr>
                <w:rFonts w:asciiTheme="minorHAnsi" w:hAnsiTheme="minorHAnsi" w:cstheme="minorHAnsi"/>
                <w:sz w:val="20"/>
                <w:szCs w:val="20"/>
                <w:lang w:val="pt-BR"/>
              </w:rPr>
              <w:t>anti-tumoral</w:t>
            </w:r>
            <w:proofErr w:type="spellEnd"/>
            <w:r w:rsidRPr="00124A82">
              <w:rPr>
                <w:rFonts w:asciiTheme="minorHAnsi" w:hAnsiTheme="minorHAnsi" w:cstheme="minorHAnsi"/>
                <w:sz w:val="20"/>
                <w:szCs w:val="20"/>
                <w:lang w:val="pt-BR"/>
              </w:rPr>
              <w:t xml:space="preserve"> </w:t>
            </w:r>
            <w:proofErr w:type="spellStart"/>
            <w:r w:rsidRPr="00124A82">
              <w:rPr>
                <w:rFonts w:asciiTheme="minorHAnsi" w:hAnsiTheme="minorHAnsi" w:cstheme="minorHAnsi"/>
                <w:sz w:val="20"/>
                <w:szCs w:val="20"/>
                <w:lang w:val="pt-BR"/>
              </w:rPr>
              <w:t>vs</w:t>
            </w:r>
            <w:proofErr w:type="spellEnd"/>
            <w:r w:rsidRPr="00124A82">
              <w:rPr>
                <w:rFonts w:asciiTheme="minorHAnsi" w:hAnsiTheme="minorHAnsi" w:cstheme="minorHAnsi"/>
                <w:sz w:val="20"/>
                <w:szCs w:val="20"/>
                <w:lang w:val="pt-BR"/>
              </w:rPr>
              <w:t xml:space="preserve"> corticoide intra-articular.</w:t>
            </w:r>
          </w:p>
        </w:tc>
      </w:tr>
      <w:tr w:rsidR="00037D8C" w:rsidRPr="00124A82" w14:paraId="12DF2B3F" w14:textId="77777777" w:rsidTr="00811F66">
        <w:trPr>
          <w:trHeight w:val="56"/>
        </w:trPr>
        <w:tc>
          <w:tcPr>
            <w:tcW w:w="5812" w:type="dxa"/>
            <w:shd w:val="clear" w:color="auto" w:fill="auto"/>
            <w:vAlign w:val="center"/>
          </w:tcPr>
          <w:p w14:paraId="6D0D13B0"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pt-BR"/>
              </w:rPr>
              <w:t xml:space="preserve">Bliddal H, Terslev L, Qvistgaard E, Konig M, Holm CC, Rogind H, et al. </w:t>
            </w:r>
            <w:r w:rsidRPr="00124A82">
              <w:rPr>
                <w:rFonts w:asciiTheme="minorHAnsi" w:hAnsiTheme="minorHAnsi" w:cstheme="minorHAnsi"/>
                <w:noProof/>
                <w:sz w:val="20"/>
                <w:szCs w:val="20"/>
                <w:lang w:val="en-US"/>
              </w:rPr>
              <w:t xml:space="preserve">A randomized, controlled study of a single intra-articular injection of etanercept or glucocorticosteroids in patients with rheumatoid arthritis. </w:t>
            </w:r>
            <w:r w:rsidRPr="00124A82">
              <w:rPr>
                <w:rFonts w:asciiTheme="minorHAnsi" w:hAnsiTheme="minorHAnsi" w:cstheme="minorHAnsi"/>
                <w:noProof/>
                <w:sz w:val="20"/>
                <w:szCs w:val="20"/>
              </w:rPr>
              <w:t>Scandinavian journal of rheumatology. 2006;35(5):341-5.</w:t>
            </w:r>
          </w:p>
        </w:tc>
        <w:tc>
          <w:tcPr>
            <w:tcW w:w="850" w:type="dxa"/>
            <w:shd w:val="clear" w:color="auto" w:fill="auto"/>
            <w:vAlign w:val="center"/>
          </w:tcPr>
          <w:p w14:paraId="29B926C6"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3F1139B2" w14:textId="77777777" w:rsidR="00037D8C" w:rsidRPr="00124A82" w:rsidRDefault="00037D8C" w:rsidP="00811F66">
            <w:pPr>
              <w:rPr>
                <w:rFonts w:asciiTheme="minorHAnsi" w:hAnsiTheme="minorHAnsi" w:cstheme="minorHAnsi"/>
                <w:sz w:val="20"/>
                <w:szCs w:val="20"/>
                <w:lang w:val="pt-BR"/>
              </w:rPr>
            </w:pPr>
            <w:r w:rsidRPr="00124A82">
              <w:rPr>
                <w:rFonts w:asciiTheme="minorHAnsi" w:hAnsiTheme="minorHAnsi" w:cstheme="minorHAnsi"/>
                <w:sz w:val="20"/>
                <w:szCs w:val="20"/>
                <w:lang w:val="pt-BR"/>
              </w:rPr>
              <w:t xml:space="preserve">Compara </w:t>
            </w:r>
            <w:proofErr w:type="spellStart"/>
            <w:r w:rsidRPr="00124A82">
              <w:rPr>
                <w:rFonts w:asciiTheme="minorHAnsi" w:hAnsiTheme="minorHAnsi" w:cstheme="minorHAnsi"/>
                <w:sz w:val="20"/>
                <w:szCs w:val="20"/>
                <w:lang w:val="pt-BR"/>
              </w:rPr>
              <w:t>factor</w:t>
            </w:r>
            <w:proofErr w:type="spellEnd"/>
            <w:r w:rsidRPr="00124A82">
              <w:rPr>
                <w:rFonts w:asciiTheme="minorHAnsi" w:hAnsiTheme="minorHAnsi" w:cstheme="minorHAnsi"/>
                <w:sz w:val="20"/>
                <w:szCs w:val="20"/>
                <w:lang w:val="pt-BR"/>
              </w:rPr>
              <w:t xml:space="preserve"> </w:t>
            </w:r>
            <w:proofErr w:type="spellStart"/>
            <w:r w:rsidRPr="00124A82">
              <w:rPr>
                <w:rFonts w:asciiTheme="minorHAnsi" w:hAnsiTheme="minorHAnsi" w:cstheme="minorHAnsi"/>
                <w:sz w:val="20"/>
                <w:szCs w:val="20"/>
                <w:lang w:val="pt-BR"/>
              </w:rPr>
              <w:t>anti-tumoral</w:t>
            </w:r>
            <w:proofErr w:type="spellEnd"/>
            <w:r w:rsidRPr="00124A82">
              <w:rPr>
                <w:rFonts w:asciiTheme="minorHAnsi" w:hAnsiTheme="minorHAnsi" w:cstheme="minorHAnsi"/>
                <w:sz w:val="20"/>
                <w:szCs w:val="20"/>
                <w:lang w:val="pt-BR"/>
              </w:rPr>
              <w:t xml:space="preserve"> </w:t>
            </w:r>
            <w:proofErr w:type="spellStart"/>
            <w:r w:rsidRPr="00124A82">
              <w:rPr>
                <w:rFonts w:asciiTheme="minorHAnsi" w:hAnsiTheme="minorHAnsi" w:cstheme="minorHAnsi"/>
                <w:sz w:val="20"/>
                <w:szCs w:val="20"/>
                <w:lang w:val="pt-BR"/>
              </w:rPr>
              <w:t>vs</w:t>
            </w:r>
            <w:proofErr w:type="spellEnd"/>
            <w:r w:rsidRPr="00124A82">
              <w:rPr>
                <w:rFonts w:asciiTheme="minorHAnsi" w:hAnsiTheme="minorHAnsi" w:cstheme="minorHAnsi"/>
                <w:sz w:val="20"/>
                <w:szCs w:val="20"/>
                <w:lang w:val="pt-BR"/>
              </w:rPr>
              <w:t xml:space="preserve"> corticoide intra-articular.</w:t>
            </w:r>
          </w:p>
        </w:tc>
      </w:tr>
      <w:tr w:rsidR="00037D8C" w:rsidRPr="00124A82" w14:paraId="19B810BC" w14:textId="77777777" w:rsidTr="00811F66">
        <w:trPr>
          <w:trHeight w:val="56"/>
        </w:trPr>
        <w:tc>
          <w:tcPr>
            <w:tcW w:w="5812" w:type="dxa"/>
            <w:shd w:val="clear" w:color="auto" w:fill="auto"/>
            <w:vAlign w:val="center"/>
          </w:tcPr>
          <w:p w14:paraId="168AD19A"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Harris ED, Jr. Glucocorticoid therapy in rheumatoid arthritis: intra-articular injections versus systemic administration. Nature clinical practice Rheumatology. 2006;2(4):184-5.</w:t>
            </w:r>
          </w:p>
          <w:p w14:paraId="6697BFE2" w14:textId="77777777" w:rsidR="00037D8C" w:rsidRPr="00124A82" w:rsidRDefault="00037D8C" w:rsidP="00811F66">
            <w:pPr>
              <w:pStyle w:val="Prrafodelista"/>
              <w:ind w:left="34"/>
              <w:rPr>
                <w:rFonts w:asciiTheme="minorHAnsi" w:hAnsiTheme="minorHAnsi" w:cstheme="minorHAnsi"/>
                <w:noProof/>
                <w:sz w:val="20"/>
                <w:szCs w:val="20"/>
                <w:lang w:val="en-US"/>
              </w:rPr>
            </w:pPr>
          </w:p>
        </w:tc>
        <w:tc>
          <w:tcPr>
            <w:tcW w:w="850" w:type="dxa"/>
            <w:shd w:val="clear" w:color="auto" w:fill="auto"/>
            <w:vAlign w:val="center"/>
          </w:tcPr>
          <w:p w14:paraId="66A9311E" w14:textId="77777777" w:rsidR="00037D8C" w:rsidRPr="00124A82" w:rsidRDefault="00037D8C" w:rsidP="00811F66">
            <w:pPr>
              <w:jc w:val="center"/>
              <w:rPr>
                <w:rFonts w:asciiTheme="minorHAnsi" w:hAnsiTheme="minorHAnsi" w:cstheme="minorHAnsi"/>
                <w:sz w:val="20"/>
                <w:szCs w:val="20"/>
                <w:lang w:val="pt-BR"/>
              </w:rPr>
            </w:pPr>
            <w:r w:rsidRPr="00124A82">
              <w:rPr>
                <w:rFonts w:asciiTheme="minorHAnsi" w:hAnsiTheme="minorHAnsi" w:cstheme="minorHAnsi"/>
                <w:sz w:val="20"/>
                <w:szCs w:val="20"/>
                <w:lang w:val="pt-BR"/>
              </w:rPr>
              <w:t>ECA</w:t>
            </w:r>
          </w:p>
        </w:tc>
        <w:tc>
          <w:tcPr>
            <w:tcW w:w="1843" w:type="dxa"/>
            <w:shd w:val="clear" w:color="auto" w:fill="auto"/>
            <w:vAlign w:val="center"/>
          </w:tcPr>
          <w:p w14:paraId="03CE3AF2" w14:textId="77777777" w:rsidR="00037D8C" w:rsidRPr="00124A82" w:rsidRDefault="00037D8C" w:rsidP="00811F66">
            <w:pPr>
              <w:rPr>
                <w:rFonts w:asciiTheme="minorHAnsi" w:hAnsiTheme="minorHAnsi" w:cstheme="minorHAnsi"/>
                <w:sz w:val="20"/>
                <w:szCs w:val="20"/>
                <w:lang w:val="pt-BR"/>
              </w:rPr>
            </w:pPr>
            <w:proofErr w:type="spellStart"/>
            <w:r w:rsidRPr="00124A82">
              <w:rPr>
                <w:rFonts w:asciiTheme="minorHAnsi" w:hAnsiTheme="minorHAnsi" w:cstheme="minorHAnsi"/>
                <w:sz w:val="20"/>
                <w:szCs w:val="20"/>
                <w:lang w:val="pt-BR"/>
              </w:rPr>
              <w:t>Comapra</w:t>
            </w:r>
            <w:proofErr w:type="spellEnd"/>
            <w:r w:rsidRPr="00124A82">
              <w:rPr>
                <w:rFonts w:asciiTheme="minorHAnsi" w:hAnsiTheme="minorHAnsi" w:cstheme="minorHAnsi"/>
                <w:sz w:val="20"/>
                <w:szCs w:val="20"/>
                <w:lang w:val="pt-BR"/>
              </w:rPr>
              <w:t xml:space="preserve"> corticoide local </w:t>
            </w:r>
            <w:proofErr w:type="spellStart"/>
            <w:r w:rsidRPr="00124A82">
              <w:rPr>
                <w:rFonts w:asciiTheme="minorHAnsi" w:hAnsiTheme="minorHAnsi" w:cstheme="minorHAnsi"/>
                <w:sz w:val="20"/>
                <w:szCs w:val="20"/>
                <w:lang w:val="pt-BR"/>
              </w:rPr>
              <w:t>vs</w:t>
            </w:r>
            <w:proofErr w:type="spellEnd"/>
            <w:r w:rsidRPr="00124A82">
              <w:rPr>
                <w:rFonts w:asciiTheme="minorHAnsi" w:hAnsiTheme="minorHAnsi" w:cstheme="minorHAnsi"/>
                <w:sz w:val="20"/>
                <w:szCs w:val="20"/>
                <w:lang w:val="pt-BR"/>
              </w:rPr>
              <w:t xml:space="preserve"> corticoide sistémico</w:t>
            </w:r>
          </w:p>
        </w:tc>
      </w:tr>
      <w:tr w:rsidR="00037D8C" w:rsidRPr="00124A82" w14:paraId="736DA77F" w14:textId="77777777" w:rsidTr="00811F66">
        <w:trPr>
          <w:trHeight w:val="56"/>
        </w:trPr>
        <w:tc>
          <w:tcPr>
            <w:tcW w:w="5812" w:type="dxa"/>
            <w:shd w:val="clear" w:color="auto" w:fill="auto"/>
            <w:vAlign w:val="center"/>
          </w:tcPr>
          <w:p w14:paraId="4566C653"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Stahl S, Karsh-Zafrir I, Ratzon N, Rosenberg N. Comparison of intraarticular injection of depot corticosteroid and hyaluronic acid for treatment of degenerative trapeziometacarpal joints. Journal of clinical rheumatology : practical reports on rheumatic &amp; musculoskeletal diseases. </w:t>
            </w:r>
            <w:r w:rsidRPr="00124A82">
              <w:rPr>
                <w:rFonts w:asciiTheme="minorHAnsi" w:hAnsiTheme="minorHAnsi" w:cstheme="minorHAnsi"/>
                <w:noProof/>
                <w:sz w:val="20"/>
                <w:szCs w:val="20"/>
              </w:rPr>
              <w:t>2005;11(6):299-302.</w:t>
            </w:r>
          </w:p>
        </w:tc>
        <w:tc>
          <w:tcPr>
            <w:tcW w:w="850" w:type="dxa"/>
            <w:shd w:val="clear" w:color="auto" w:fill="auto"/>
            <w:vAlign w:val="center"/>
          </w:tcPr>
          <w:p w14:paraId="12D349AD"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4EBE3E6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 diversa, no menciona qué tipo de pacientes son.</w:t>
            </w:r>
          </w:p>
        </w:tc>
      </w:tr>
      <w:tr w:rsidR="00037D8C" w:rsidRPr="00124A82" w14:paraId="16090481" w14:textId="77777777" w:rsidTr="00811F66">
        <w:trPr>
          <w:trHeight w:val="56"/>
        </w:trPr>
        <w:tc>
          <w:tcPr>
            <w:tcW w:w="5812" w:type="dxa"/>
            <w:shd w:val="clear" w:color="auto" w:fill="auto"/>
            <w:vAlign w:val="center"/>
          </w:tcPr>
          <w:p w14:paraId="50BFB36A"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rPr>
              <w:t xml:space="preserve">Jahangier ZN, Jacobs JW, Lafeber FP, Moolenburgh JD, Swen WA, Bruyn GA, et al. </w:t>
            </w:r>
            <w:r w:rsidRPr="00124A82">
              <w:rPr>
                <w:rFonts w:asciiTheme="minorHAnsi" w:hAnsiTheme="minorHAnsi" w:cstheme="minorHAnsi"/>
                <w:noProof/>
                <w:sz w:val="20"/>
                <w:szCs w:val="20"/>
                <w:lang w:val="en-US"/>
              </w:rPr>
              <w:t xml:space="preserve">Is radiation synovectomy for arthritis of the knee more effective than intraarticular treatment with glucocorticoids? Results of an eighteen-month, randomized, double-blind, placebo-controlled, crossover trial. </w:t>
            </w:r>
            <w:r w:rsidRPr="00124A82">
              <w:rPr>
                <w:rFonts w:asciiTheme="minorHAnsi" w:hAnsiTheme="minorHAnsi" w:cstheme="minorHAnsi"/>
                <w:noProof/>
                <w:sz w:val="20"/>
                <w:szCs w:val="20"/>
              </w:rPr>
              <w:t>Arthritis and rheumatism. 2005;52(11):3391-402.</w:t>
            </w:r>
          </w:p>
        </w:tc>
        <w:tc>
          <w:tcPr>
            <w:tcW w:w="850" w:type="dxa"/>
            <w:shd w:val="clear" w:color="auto" w:fill="auto"/>
            <w:vAlign w:val="center"/>
          </w:tcPr>
          <w:p w14:paraId="6552C225"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32EF011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No compara GC, sino </w:t>
            </w:r>
            <w:proofErr w:type="spellStart"/>
            <w:r w:rsidRPr="00124A82">
              <w:rPr>
                <w:rFonts w:asciiTheme="minorHAnsi" w:hAnsiTheme="minorHAnsi" w:cstheme="minorHAnsi"/>
                <w:sz w:val="20"/>
                <w:szCs w:val="20"/>
              </w:rPr>
              <w:t>radiation</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synovectomy</w:t>
            </w:r>
            <w:proofErr w:type="spellEnd"/>
            <w:r w:rsidRPr="00124A82">
              <w:rPr>
                <w:rFonts w:asciiTheme="minorHAnsi" w:hAnsiTheme="minorHAnsi" w:cstheme="minorHAnsi"/>
                <w:sz w:val="20"/>
                <w:szCs w:val="20"/>
              </w:rPr>
              <w:t>. A ambos brazos se les da GC.</w:t>
            </w:r>
          </w:p>
        </w:tc>
      </w:tr>
      <w:tr w:rsidR="00037D8C" w:rsidRPr="00124A82" w14:paraId="07944957" w14:textId="77777777" w:rsidTr="00811F66">
        <w:trPr>
          <w:trHeight w:val="56"/>
        </w:trPr>
        <w:tc>
          <w:tcPr>
            <w:tcW w:w="5812" w:type="dxa"/>
            <w:shd w:val="clear" w:color="auto" w:fill="auto"/>
            <w:vAlign w:val="center"/>
          </w:tcPr>
          <w:p w14:paraId="72FE9117"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Furtado RN, Oliveira LM, Natour J. Polyarticular corticosteroid injection versus systemic administration in treatment of rheumatoid arthritis patients: a randomized controlled study. The Journal of rheumatology. 2005;32(9):1691-8.</w:t>
            </w:r>
          </w:p>
        </w:tc>
        <w:tc>
          <w:tcPr>
            <w:tcW w:w="850" w:type="dxa"/>
            <w:shd w:val="clear" w:color="auto" w:fill="auto"/>
            <w:vAlign w:val="center"/>
          </w:tcPr>
          <w:p w14:paraId="2B112375"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4B89FBF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Compara CS </w:t>
            </w:r>
            <w:proofErr w:type="spellStart"/>
            <w:r w:rsidRPr="00124A82">
              <w:rPr>
                <w:rFonts w:asciiTheme="minorHAnsi" w:hAnsiTheme="minorHAnsi" w:cstheme="minorHAnsi"/>
                <w:sz w:val="20"/>
                <w:szCs w:val="20"/>
              </w:rPr>
              <w:t>intra-articular</w:t>
            </w:r>
            <w:proofErr w:type="spellEnd"/>
            <w:r w:rsidRPr="00124A82">
              <w:rPr>
                <w:rFonts w:asciiTheme="minorHAnsi" w:hAnsiTheme="minorHAnsi" w:cstheme="minorHAnsi"/>
                <w:sz w:val="20"/>
                <w:szCs w:val="20"/>
              </w:rPr>
              <w:t xml:space="preserve"> vs </w:t>
            </w:r>
            <w:proofErr w:type="spellStart"/>
            <w:r w:rsidRPr="00124A82">
              <w:rPr>
                <w:rFonts w:asciiTheme="minorHAnsi" w:hAnsiTheme="minorHAnsi" w:cstheme="minorHAnsi"/>
                <w:sz w:val="20"/>
                <w:szCs w:val="20"/>
              </w:rPr>
              <w:t>intra-muscular</w:t>
            </w:r>
            <w:proofErr w:type="spellEnd"/>
          </w:p>
        </w:tc>
      </w:tr>
      <w:tr w:rsidR="00037D8C" w:rsidRPr="00124A82" w14:paraId="6C0B9825" w14:textId="77777777" w:rsidTr="00811F66">
        <w:trPr>
          <w:trHeight w:val="56"/>
        </w:trPr>
        <w:tc>
          <w:tcPr>
            <w:tcW w:w="5812" w:type="dxa"/>
            <w:shd w:val="clear" w:color="auto" w:fill="auto"/>
            <w:vAlign w:val="center"/>
          </w:tcPr>
          <w:p w14:paraId="5ECE45D3"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Straub RH, Gunzler C, Miller LE, Cutolo M, Scholmerich J, Schill S. Anti-inflammatory cooperativity of corticosteroids and norepinephrine in rheumatoid arthritis synovial tissue in vivo and in vitro. FASEB journal : official publication of the Federation of American Societies for Experimental Biology. </w:t>
            </w:r>
            <w:r w:rsidRPr="00124A82">
              <w:rPr>
                <w:rFonts w:asciiTheme="minorHAnsi" w:hAnsiTheme="minorHAnsi" w:cstheme="minorHAnsi"/>
                <w:noProof/>
                <w:sz w:val="20"/>
                <w:szCs w:val="20"/>
              </w:rPr>
              <w:t>2002;16(9):993-1000.</w:t>
            </w:r>
          </w:p>
        </w:tc>
        <w:tc>
          <w:tcPr>
            <w:tcW w:w="850" w:type="dxa"/>
            <w:shd w:val="clear" w:color="auto" w:fill="auto"/>
            <w:vAlign w:val="center"/>
          </w:tcPr>
          <w:p w14:paraId="2A59AAD6"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4CFB9EE5"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No evalúa la efectividad de lo corticoesteroides </w:t>
            </w:r>
            <w:proofErr w:type="spellStart"/>
            <w:r w:rsidRPr="00124A82">
              <w:rPr>
                <w:rFonts w:asciiTheme="minorHAnsi" w:hAnsiTheme="minorHAnsi" w:cstheme="minorHAnsi"/>
                <w:sz w:val="20"/>
                <w:szCs w:val="20"/>
              </w:rPr>
              <w:t>intra-articulares</w:t>
            </w:r>
            <w:proofErr w:type="spellEnd"/>
            <w:r w:rsidRPr="00124A82">
              <w:rPr>
                <w:rFonts w:asciiTheme="minorHAnsi" w:hAnsiTheme="minorHAnsi" w:cstheme="minorHAnsi"/>
                <w:sz w:val="20"/>
                <w:szCs w:val="20"/>
              </w:rPr>
              <w:t xml:space="preserve"> en base a los desenlaces de interés</w:t>
            </w:r>
          </w:p>
        </w:tc>
      </w:tr>
      <w:tr w:rsidR="00037D8C" w:rsidRPr="00124A82" w14:paraId="4616442D" w14:textId="77777777" w:rsidTr="00811F66">
        <w:trPr>
          <w:trHeight w:val="56"/>
        </w:trPr>
        <w:tc>
          <w:tcPr>
            <w:tcW w:w="5812" w:type="dxa"/>
            <w:shd w:val="clear" w:color="auto" w:fill="auto"/>
            <w:vAlign w:val="center"/>
          </w:tcPr>
          <w:p w14:paraId="13D8C54C"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Green M, Marzo-Ortega H, Wakefield RJ, Astin P, Proudman S, Conaghan PG, et al. Predictors of outcome in patients with oligoarthritis: results of a protocol of intraarticular corticosteroids to all clinically active joints. Arthritis and rheumatism. 2001;44(5):1177-83.</w:t>
            </w:r>
          </w:p>
        </w:tc>
        <w:tc>
          <w:tcPr>
            <w:tcW w:w="850" w:type="dxa"/>
            <w:shd w:val="clear" w:color="auto" w:fill="auto"/>
            <w:vAlign w:val="center"/>
          </w:tcPr>
          <w:p w14:paraId="7E159FD7"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1EA1F3E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No evalúa efectividad de corticoide </w:t>
            </w:r>
            <w:proofErr w:type="spellStart"/>
            <w:r w:rsidRPr="00124A82">
              <w:rPr>
                <w:rFonts w:asciiTheme="minorHAnsi" w:hAnsiTheme="minorHAnsi" w:cstheme="minorHAnsi"/>
                <w:sz w:val="20"/>
                <w:szCs w:val="20"/>
              </w:rPr>
              <w:t>intra-articular</w:t>
            </w:r>
            <w:proofErr w:type="spellEnd"/>
            <w:r w:rsidRPr="00124A82">
              <w:rPr>
                <w:rFonts w:asciiTheme="minorHAnsi" w:hAnsiTheme="minorHAnsi" w:cstheme="minorHAnsi"/>
                <w:sz w:val="20"/>
                <w:szCs w:val="20"/>
              </w:rPr>
              <w:t>.</w:t>
            </w:r>
          </w:p>
        </w:tc>
      </w:tr>
      <w:tr w:rsidR="00037D8C" w:rsidRPr="00124A82" w14:paraId="0D05C168" w14:textId="77777777" w:rsidTr="00811F66">
        <w:trPr>
          <w:trHeight w:val="56"/>
        </w:trPr>
        <w:tc>
          <w:tcPr>
            <w:tcW w:w="5812" w:type="dxa"/>
            <w:shd w:val="clear" w:color="auto" w:fill="auto"/>
            <w:vAlign w:val="center"/>
          </w:tcPr>
          <w:p w14:paraId="5F423DB9"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Stein A, Yassouridis A, Szopko C, Helmke K, Stein C. Intraarticular morphine versus dexamethasone in chronic arthritis. </w:t>
            </w:r>
            <w:r w:rsidRPr="00124A82">
              <w:rPr>
                <w:rFonts w:asciiTheme="minorHAnsi" w:hAnsiTheme="minorHAnsi" w:cstheme="minorHAnsi"/>
                <w:noProof/>
                <w:sz w:val="20"/>
                <w:szCs w:val="20"/>
              </w:rPr>
              <w:t>Pain. 1999;83(3):525-32.</w:t>
            </w:r>
          </w:p>
        </w:tc>
        <w:tc>
          <w:tcPr>
            <w:tcW w:w="850" w:type="dxa"/>
            <w:shd w:val="clear" w:color="auto" w:fill="auto"/>
            <w:vAlign w:val="center"/>
          </w:tcPr>
          <w:p w14:paraId="0B46D813"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37DBF9AA"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Población diversa, incluye a pacientes con OA y no hace </w:t>
            </w:r>
            <w:r w:rsidRPr="00124A82">
              <w:rPr>
                <w:rFonts w:asciiTheme="minorHAnsi" w:hAnsiTheme="minorHAnsi" w:cstheme="minorHAnsi"/>
                <w:sz w:val="20"/>
                <w:szCs w:val="20"/>
              </w:rPr>
              <w:lastRenderedPageBreak/>
              <w:t>análisis por subgrupo</w:t>
            </w:r>
          </w:p>
        </w:tc>
      </w:tr>
      <w:tr w:rsidR="00037D8C" w:rsidRPr="00124A82" w14:paraId="5111DF2F" w14:textId="77777777" w:rsidTr="00811F66">
        <w:trPr>
          <w:trHeight w:val="56"/>
        </w:trPr>
        <w:tc>
          <w:tcPr>
            <w:tcW w:w="5812" w:type="dxa"/>
            <w:shd w:val="clear" w:color="auto" w:fill="auto"/>
            <w:vAlign w:val="center"/>
          </w:tcPr>
          <w:p w14:paraId="30D973AC"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lastRenderedPageBreak/>
              <w:t xml:space="preserve">Srinivasan A, Amos M, Webley M. The effects of joint washout and steroid injection compared with either joint washout or steroid injection alone in rheumatoid knee effusion. </w:t>
            </w:r>
            <w:r w:rsidRPr="00124A82">
              <w:rPr>
                <w:rFonts w:asciiTheme="minorHAnsi" w:hAnsiTheme="minorHAnsi" w:cstheme="minorHAnsi"/>
                <w:noProof/>
                <w:sz w:val="20"/>
                <w:szCs w:val="20"/>
              </w:rPr>
              <w:t>British journal of rheumatology. 1995;34(8):771-3.</w:t>
            </w:r>
          </w:p>
        </w:tc>
        <w:tc>
          <w:tcPr>
            <w:tcW w:w="850" w:type="dxa"/>
            <w:shd w:val="clear" w:color="auto" w:fill="auto"/>
            <w:vAlign w:val="center"/>
          </w:tcPr>
          <w:p w14:paraId="21374C80"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617E9B1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reporta los desenlaces de interés</w:t>
            </w:r>
          </w:p>
        </w:tc>
      </w:tr>
      <w:tr w:rsidR="00037D8C" w:rsidRPr="00124A82" w14:paraId="2149D80F" w14:textId="77777777" w:rsidTr="00811F66">
        <w:trPr>
          <w:trHeight w:val="56"/>
        </w:trPr>
        <w:tc>
          <w:tcPr>
            <w:tcW w:w="5812" w:type="dxa"/>
            <w:shd w:val="clear" w:color="auto" w:fill="auto"/>
            <w:vAlign w:val="center"/>
          </w:tcPr>
          <w:p w14:paraId="35ABEFA2"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Gevers G, Dequeker J, van Holsbeeck M, van Vliet-Daskalopoulou E. A high dose (up to 200 mg) tolerance and efficacy study of intra-articular rimexolone (Org 6216) in rheumatoid synovitis of the knee. </w:t>
            </w:r>
            <w:r w:rsidRPr="00124A82">
              <w:rPr>
                <w:rFonts w:asciiTheme="minorHAnsi" w:hAnsiTheme="minorHAnsi" w:cstheme="minorHAnsi"/>
                <w:noProof/>
                <w:sz w:val="20"/>
                <w:szCs w:val="20"/>
              </w:rPr>
              <w:t>Clinical rheumatology. 1994;13(1):103-9.</w:t>
            </w:r>
          </w:p>
        </w:tc>
        <w:tc>
          <w:tcPr>
            <w:tcW w:w="850" w:type="dxa"/>
            <w:shd w:val="clear" w:color="auto" w:fill="auto"/>
            <w:vAlign w:val="center"/>
          </w:tcPr>
          <w:p w14:paraId="2014E05D"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5BF00056"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 xml:space="preserve">Se compara distintas dosis de </w:t>
            </w:r>
            <w:proofErr w:type="spellStart"/>
            <w:r w:rsidRPr="00124A82">
              <w:rPr>
                <w:rFonts w:asciiTheme="minorHAnsi" w:hAnsiTheme="minorHAnsi" w:cstheme="minorHAnsi"/>
                <w:sz w:val="20"/>
                <w:szCs w:val="20"/>
              </w:rPr>
              <w:t>cortioides</w:t>
            </w:r>
            <w:proofErr w:type="spellEnd"/>
            <w:r w:rsidRPr="00124A82">
              <w:rPr>
                <w:rFonts w:asciiTheme="minorHAnsi" w:hAnsiTheme="minorHAnsi" w:cstheme="minorHAnsi"/>
                <w:sz w:val="20"/>
                <w:szCs w:val="20"/>
              </w:rPr>
              <w:t>, sin grupo control</w:t>
            </w:r>
          </w:p>
        </w:tc>
      </w:tr>
      <w:tr w:rsidR="00037D8C" w:rsidRPr="00124A82" w14:paraId="6FE9FCAE" w14:textId="77777777" w:rsidTr="00811F66">
        <w:trPr>
          <w:trHeight w:val="56"/>
        </w:trPr>
        <w:tc>
          <w:tcPr>
            <w:tcW w:w="5812" w:type="dxa"/>
            <w:shd w:val="clear" w:color="auto" w:fill="auto"/>
            <w:vAlign w:val="center"/>
          </w:tcPr>
          <w:p w14:paraId="28F271BF"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Menninger H, Reinhardt S, Sondgen W. Intra-articular treatment of rheumatoid knee-joint effusion with triamcinolone hexacetonide versus sodium morrhuate. A prospective study. Scandinavian journal of rheumatology. 1994;23(5):249-54.</w:t>
            </w:r>
          </w:p>
        </w:tc>
        <w:tc>
          <w:tcPr>
            <w:tcW w:w="850" w:type="dxa"/>
            <w:shd w:val="clear" w:color="auto" w:fill="auto"/>
            <w:vAlign w:val="center"/>
          </w:tcPr>
          <w:p w14:paraId="78026BFF" w14:textId="77777777" w:rsidR="00037D8C" w:rsidRPr="00124A82" w:rsidRDefault="00037D8C" w:rsidP="00811F66">
            <w:pPr>
              <w:jc w:val="center"/>
              <w:rPr>
                <w:rFonts w:asciiTheme="minorHAnsi" w:hAnsiTheme="minorHAnsi" w:cstheme="minorHAnsi"/>
                <w:sz w:val="20"/>
                <w:szCs w:val="20"/>
                <w:lang w:val="en-US"/>
              </w:rPr>
            </w:pPr>
            <w:r w:rsidRPr="00124A82">
              <w:rPr>
                <w:rFonts w:asciiTheme="minorHAnsi" w:hAnsiTheme="minorHAnsi" w:cstheme="minorHAnsi"/>
                <w:sz w:val="20"/>
                <w:szCs w:val="20"/>
                <w:lang w:val="en-US"/>
              </w:rPr>
              <w:t>ECA</w:t>
            </w:r>
          </w:p>
        </w:tc>
        <w:tc>
          <w:tcPr>
            <w:tcW w:w="1843" w:type="dxa"/>
            <w:shd w:val="clear" w:color="auto" w:fill="auto"/>
            <w:vAlign w:val="center"/>
          </w:tcPr>
          <w:p w14:paraId="0FF61E02" w14:textId="77777777" w:rsidR="00037D8C" w:rsidRPr="00124A82" w:rsidRDefault="00037D8C" w:rsidP="00811F66">
            <w:pPr>
              <w:rPr>
                <w:rFonts w:asciiTheme="minorHAnsi" w:hAnsiTheme="minorHAnsi" w:cstheme="minorHAnsi"/>
                <w:sz w:val="20"/>
                <w:szCs w:val="20"/>
                <w:lang w:val="it-IT"/>
              </w:rPr>
            </w:pPr>
            <w:r w:rsidRPr="00124A82">
              <w:rPr>
                <w:rFonts w:asciiTheme="minorHAnsi" w:hAnsiTheme="minorHAnsi" w:cstheme="minorHAnsi"/>
                <w:sz w:val="20"/>
                <w:szCs w:val="20"/>
                <w:lang w:val="it-IT"/>
              </w:rPr>
              <w:t>Compara GC vs una droga anti-tumoral</w:t>
            </w:r>
          </w:p>
        </w:tc>
      </w:tr>
      <w:tr w:rsidR="00037D8C" w:rsidRPr="00124A82" w14:paraId="7B744180" w14:textId="77777777" w:rsidTr="00811F66">
        <w:trPr>
          <w:trHeight w:val="56"/>
        </w:trPr>
        <w:tc>
          <w:tcPr>
            <w:tcW w:w="5812" w:type="dxa"/>
            <w:shd w:val="clear" w:color="auto" w:fill="auto"/>
            <w:vAlign w:val="center"/>
          </w:tcPr>
          <w:p w14:paraId="7E8F83C3" w14:textId="77777777" w:rsidR="00037D8C" w:rsidRPr="00124A82" w:rsidRDefault="00037D8C" w:rsidP="00811F66">
            <w:pPr>
              <w:pStyle w:val="Prrafodelista"/>
              <w:ind w:left="34"/>
              <w:rPr>
                <w:rFonts w:asciiTheme="minorHAnsi" w:hAnsiTheme="minorHAnsi" w:cstheme="minorHAnsi"/>
                <w:noProof/>
                <w:sz w:val="20"/>
                <w:szCs w:val="20"/>
                <w:lang w:val="it-IT"/>
              </w:rPr>
            </w:pPr>
            <w:r w:rsidRPr="00124A82">
              <w:rPr>
                <w:rFonts w:asciiTheme="minorHAnsi" w:hAnsiTheme="minorHAnsi" w:cstheme="minorHAnsi"/>
                <w:noProof/>
                <w:sz w:val="20"/>
                <w:szCs w:val="20"/>
                <w:lang w:val="en-US"/>
              </w:rPr>
              <w:t xml:space="preserve">Kopp S, Akerman S, Nilner M. Short-term effects of intra-articular sodium hyaluronate, glucocorticoid, and saline injections on rheumatoid arthritis of the temporomandibular joint. </w:t>
            </w:r>
            <w:r w:rsidRPr="00124A82">
              <w:rPr>
                <w:rFonts w:asciiTheme="minorHAnsi" w:hAnsiTheme="minorHAnsi" w:cstheme="minorHAnsi"/>
                <w:noProof/>
                <w:sz w:val="20"/>
                <w:szCs w:val="20"/>
              </w:rPr>
              <w:t>Journal of craniomandibular disorders : facial &amp; oral pain. 1991;5(4):231-8.</w:t>
            </w:r>
          </w:p>
        </w:tc>
        <w:tc>
          <w:tcPr>
            <w:tcW w:w="850" w:type="dxa"/>
            <w:shd w:val="clear" w:color="auto" w:fill="auto"/>
            <w:vAlign w:val="center"/>
          </w:tcPr>
          <w:p w14:paraId="62BEC70D" w14:textId="77777777" w:rsidR="00037D8C" w:rsidRPr="00124A82" w:rsidRDefault="00037D8C" w:rsidP="00811F66">
            <w:pPr>
              <w:jc w:val="center"/>
              <w:rPr>
                <w:rFonts w:asciiTheme="minorHAnsi" w:hAnsiTheme="minorHAnsi" w:cstheme="minorHAnsi"/>
                <w:sz w:val="20"/>
                <w:szCs w:val="20"/>
                <w:lang w:val="it-IT"/>
              </w:rPr>
            </w:pPr>
            <w:r w:rsidRPr="00124A82">
              <w:rPr>
                <w:rFonts w:asciiTheme="minorHAnsi" w:hAnsiTheme="minorHAnsi" w:cstheme="minorHAnsi"/>
                <w:sz w:val="20"/>
                <w:szCs w:val="20"/>
                <w:lang w:val="it-IT"/>
              </w:rPr>
              <w:t>-</w:t>
            </w:r>
          </w:p>
        </w:tc>
        <w:tc>
          <w:tcPr>
            <w:tcW w:w="1843" w:type="dxa"/>
            <w:shd w:val="clear" w:color="auto" w:fill="auto"/>
            <w:vAlign w:val="center"/>
          </w:tcPr>
          <w:p w14:paraId="4BE7174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La información no está disponible</w:t>
            </w:r>
          </w:p>
        </w:tc>
      </w:tr>
      <w:tr w:rsidR="00037D8C" w:rsidRPr="00124A82" w14:paraId="3827E395" w14:textId="77777777" w:rsidTr="00811F66">
        <w:trPr>
          <w:trHeight w:val="56"/>
        </w:trPr>
        <w:tc>
          <w:tcPr>
            <w:tcW w:w="5812" w:type="dxa"/>
            <w:shd w:val="clear" w:color="auto" w:fill="auto"/>
            <w:vAlign w:val="center"/>
          </w:tcPr>
          <w:p w14:paraId="3601B560"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Mielants H, Raeman F, Proot F, Veys EM. Intra-articular treatment of inflammatory arthritis: double-blind trial comparing bufexamac with methylprednisolone acetate. </w:t>
            </w:r>
            <w:r w:rsidRPr="00124A82">
              <w:rPr>
                <w:rFonts w:asciiTheme="minorHAnsi" w:hAnsiTheme="minorHAnsi" w:cstheme="minorHAnsi"/>
                <w:noProof/>
                <w:sz w:val="20"/>
                <w:szCs w:val="20"/>
              </w:rPr>
              <w:t>Clinical rheumatology. 1987;6(1):55-60.</w:t>
            </w:r>
          </w:p>
        </w:tc>
        <w:tc>
          <w:tcPr>
            <w:tcW w:w="850" w:type="dxa"/>
            <w:shd w:val="clear" w:color="auto" w:fill="auto"/>
            <w:vAlign w:val="center"/>
          </w:tcPr>
          <w:p w14:paraId="7A97F0AC"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31F8FDA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 diversa, no hay análisis por subgrupo</w:t>
            </w:r>
          </w:p>
        </w:tc>
      </w:tr>
      <w:tr w:rsidR="00037D8C" w:rsidRPr="00124A82" w14:paraId="1ECAC41D" w14:textId="77777777" w:rsidTr="00811F66">
        <w:trPr>
          <w:trHeight w:val="56"/>
        </w:trPr>
        <w:tc>
          <w:tcPr>
            <w:tcW w:w="5812" w:type="dxa"/>
            <w:shd w:val="clear" w:color="auto" w:fill="auto"/>
            <w:vAlign w:val="center"/>
          </w:tcPr>
          <w:p w14:paraId="6D52A4E4"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Bertouch JV, Meffin PJ, Sallustio BC, Brooks PM. A comparison of plasma methylprednisolone concentrations following intra-articular injection in patients with rheumatoid arthritis and osteoarthritis. </w:t>
            </w:r>
            <w:r w:rsidRPr="00124A82">
              <w:rPr>
                <w:rFonts w:asciiTheme="minorHAnsi" w:hAnsiTheme="minorHAnsi" w:cstheme="minorHAnsi"/>
                <w:noProof/>
                <w:sz w:val="20"/>
                <w:szCs w:val="20"/>
              </w:rPr>
              <w:t>Australian and New Zealand journal of medicine. 1983;13(6):583-6.</w:t>
            </w:r>
          </w:p>
        </w:tc>
        <w:tc>
          <w:tcPr>
            <w:tcW w:w="850" w:type="dxa"/>
            <w:shd w:val="clear" w:color="auto" w:fill="auto"/>
            <w:vAlign w:val="center"/>
          </w:tcPr>
          <w:p w14:paraId="168CAFE6"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OBS</w:t>
            </w:r>
          </w:p>
        </w:tc>
        <w:tc>
          <w:tcPr>
            <w:tcW w:w="1843" w:type="dxa"/>
            <w:shd w:val="clear" w:color="auto" w:fill="auto"/>
            <w:vAlign w:val="center"/>
          </w:tcPr>
          <w:p w14:paraId="2E44C1C7"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es ECA Compara pacientes con AR vs pacientes con OA</w:t>
            </w:r>
          </w:p>
        </w:tc>
      </w:tr>
      <w:tr w:rsidR="00037D8C" w:rsidRPr="00124A82" w14:paraId="03F6D3BD" w14:textId="77777777" w:rsidTr="00811F66">
        <w:trPr>
          <w:trHeight w:val="56"/>
        </w:trPr>
        <w:tc>
          <w:tcPr>
            <w:tcW w:w="5812" w:type="dxa"/>
            <w:shd w:val="clear" w:color="auto" w:fill="auto"/>
            <w:vAlign w:val="center"/>
          </w:tcPr>
          <w:p w14:paraId="63D257B0"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Jalava S, Saario R. Treatment of finger joints with local steroids. </w:t>
            </w:r>
            <w:r w:rsidRPr="00124A82">
              <w:rPr>
                <w:rFonts w:asciiTheme="minorHAnsi" w:hAnsiTheme="minorHAnsi" w:cstheme="minorHAnsi"/>
                <w:noProof/>
                <w:sz w:val="20"/>
                <w:szCs w:val="20"/>
              </w:rPr>
              <w:t>A double-blind study. Scandinavian journal of rheumatology. 1983;12(1):12-4.</w:t>
            </w:r>
          </w:p>
        </w:tc>
        <w:tc>
          <w:tcPr>
            <w:tcW w:w="850" w:type="dxa"/>
            <w:shd w:val="clear" w:color="auto" w:fill="auto"/>
            <w:vAlign w:val="center"/>
          </w:tcPr>
          <w:p w14:paraId="177ADBE6"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5F52BBAD"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Compara dos corticoides</w:t>
            </w:r>
          </w:p>
        </w:tc>
      </w:tr>
      <w:tr w:rsidR="00037D8C" w:rsidRPr="00124A82" w14:paraId="0FC9CE5B" w14:textId="77777777" w:rsidTr="00811F66">
        <w:trPr>
          <w:trHeight w:val="56"/>
        </w:trPr>
        <w:tc>
          <w:tcPr>
            <w:tcW w:w="5812" w:type="dxa"/>
            <w:shd w:val="clear" w:color="auto" w:fill="auto"/>
            <w:vAlign w:val="center"/>
          </w:tcPr>
          <w:p w14:paraId="2F259EC0"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Goebel KM, Storck U. Effect of intra-articular orgotein versus a corticosteroid on rheumatoid arthritis of the knees. </w:t>
            </w:r>
            <w:r w:rsidRPr="00124A82">
              <w:rPr>
                <w:rFonts w:asciiTheme="minorHAnsi" w:hAnsiTheme="minorHAnsi" w:cstheme="minorHAnsi"/>
                <w:noProof/>
                <w:sz w:val="20"/>
                <w:szCs w:val="20"/>
              </w:rPr>
              <w:t>The American journal of medicine. 1983;74(1):124-8.</w:t>
            </w:r>
          </w:p>
        </w:tc>
        <w:tc>
          <w:tcPr>
            <w:tcW w:w="850" w:type="dxa"/>
            <w:shd w:val="clear" w:color="auto" w:fill="auto"/>
            <w:vAlign w:val="center"/>
          </w:tcPr>
          <w:p w14:paraId="51480237"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5289E959" w14:textId="77777777" w:rsidR="00037D8C" w:rsidRPr="00124A82" w:rsidRDefault="00037D8C" w:rsidP="00811F66">
            <w:pPr>
              <w:rPr>
                <w:rFonts w:asciiTheme="minorHAnsi" w:hAnsiTheme="minorHAnsi" w:cstheme="minorHAnsi"/>
                <w:sz w:val="20"/>
                <w:szCs w:val="20"/>
                <w:lang w:val="it-IT"/>
              </w:rPr>
            </w:pPr>
            <w:r w:rsidRPr="00124A82">
              <w:rPr>
                <w:rFonts w:asciiTheme="minorHAnsi" w:hAnsiTheme="minorHAnsi" w:cstheme="minorHAnsi"/>
                <w:sz w:val="20"/>
                <w:szCs w:val="20"/>
                <w:lang w:val="it-IT"/>
              </w:rPr>
              <w:t>Compara GC vs una droga anti-tumoral</w:t>
            </w:r>
          </w:p>
        </w:tc>
      </w:tr>
      <w:tr w:rsidR="00037D8C" w:rsidRPr="00124A82" w14:paraId="39337D1E" w14:textId="77777777" w:rsidTr="00811F66">
        <w:trPr>
          <w:trHeight w:val="56"/>
        </w:trPr>
        <w:tc>
          <w:tcPr>
            <w:tcW w:w="5812" w:type="dxa"/>
            <w:shd w:val="clear" w:color="auto" w:fill="auto"/>
            <w:vAlign w:val="center"/>
          </w:tcPr>
          <w:p w14:paraId="4BFE366D" w14:textId="77777777" w:rsidR="00037D8C" w:rsidRPr="00124A82" w:rsidRDefault="00037D8C" w:rsidP="00811F66">
            <w:pPr>
              <w:pStyle w:val="Prrafodelista"/>
              <w:ind w:left="34"/>
              <w:rPr>
                <w:rFonts w:asciiTheme="minorHAnsi" w:hAnsiTheme="minorHAnsi" w:cstheme="minorHAnsi"/>
                <w:noProof/>
                <w:sz w:val="20"/>
                <w:szCs w:val="20"/>
                <w:lang w:val="it-IT"/>
              </w:rPr>
            </w:pPr>
            <w:r w:rsidRPr="00124A82">
              <w:rPr>
                <w:rFonts w:asciiTheme="minorHAnsi" w:hAnsiTheme="minorHAnsi" w:cstheme="minorHAnsi"/>
                <w:noProof/>
                <w:sz w:val="20"/>
                <w:szCs w:val="20"/>
                <w:lang w:val="en-US"/>
              </w:rPr>
              <w:t xml:space="preserve">Jalava S, Virsiheimo B. Triamcinolone hexacetonide in the treatment of therapy-refractory gonitis. </w:t>
            </w:r>
            <w:r w:rsidRPr="00124A82">
              <w:rPr>
                <w:rFonts w:asciiTheme="minorHAnsi" w:hAnsiTheme="minorHAnsi" w:cstheme="minorHAnsi"/>
                <w:noProof/>
                <w:sz w:val="20"/>
                <w:szCs w:val="20"/>
              </w:rPr>
              <w:t>The Journal of international medical research. 1982;10(1):53-8.</w:t>
            </w:r>
          </w:p>
        </w:tc>
        <w:tc>
          <w:tcPr>
            <w:tcW w:w="850" w:type="dxa"/>
            <w:shd w:val="clear" w:color="auto" w:fill="auto"/>
            <w:vAlign w:val="center"/>
          </w:tcPr>
          <w:p w14:paraId="727AC45E" w14:textId="77777777" w:rsidR="00037D8C" w:rsidRPr="00124A82" w:rsidRDefault="00037D8C" w:rsidP="00811F66">
            <w:pPr>
              <w:jc w:val="center"/>
              <w:rPr>
                <w:rFonts w:asciiTheme="minorHAnsi" w:hAnsiTheme="minorHAnsi" w:cstheme="minorHAnsi"/>
                <w:sz w:val="20"/>
                <w:szCs w:val="20"/>
                <w:lang w:val="it-IT"/>
              </w:rPr>
            </w:pPr>
            <w:r w:rsidRPr="00124A82">
              <w:rPr>
                <w:rFonts w:asciiTheme="minorHAnsi" w:hAnsiTheme="minorHAnsi" w:cstheme="minorHAnsi"/>
                <w:sz w:val="20"/>
                <w:szCs w:val="20"/>
                <w:lang w:val="it-IT"/>
              </w:rPr>
              <w:t>ECA</w:t>
            </w:r>
          </w:p>
        </w:tc>
        <w:tc>
          <w:tcPr>
            <w:tcW w:w="1843" w:type="dxa"/>
            <w:shd w:val="clear" w:color="auto" w:fill="auto"/>
            <w:vAlign w:val="center"/>
          </w:tcPr>
          <w:p w14:paraId="6ACC4301" w14:textId="77777777" w:rsidR="00037D8C" w:rsidRPr="00124A82" w:rsidRDefault="00037D8C" w:rsidP="00811F66">
            <w:pPr>
              <w:rPr>
                <w:rFonts w:asciiTheme="minorHAnsi" w:hAnsiTheme="minorHAnsi" w:cstheme="minorHAnsi"/>
                <w:sz w:val="20"/>
                <w:szCs w:val="20"/>
                <w:lang w:val="it-IT"/>
              </w:rPr>
            </w:pPr>
            <w:r w:rsidRPr="00124A82">
              <w:rPr>
                <w:rFonts w:asciiTheme="minorHAnsi" w:hAnsiTheme="minorHAnsi" w:cstheme="minorHAnsi"/>
                <w:sz w:val="20"/>
                <w:szCs w:val="20"/>
                <w:lang w:val="it-IT"/>
              </w:rPr>
              <w:t>Compara diferentes corticoides</w:t>
            </w:r>
          </w:p>
        </w:tc>
      </w:tr>
      <w:tr w:rsidR="00037D8C" w:rsidRPr="00124A82" w14:paraId="790A6D10" w14:textId="77777777" w:rsidTr="00811F66">
        <w:trPr>
          <w:trHeight w:val="56"/>
        </w:trPr>
        <w:tc>
          <w:tcPr>
            <w:tcW w:w="5812" w:type="dxa"/>
            <w:shd w:val="clear" w:color="auto" w:fill="auto"/>
            <w:vAlign w:val="center"/>
          </w:tcPr>
          <w:p w14:paraId="0753B634" w14:textId="77777777" w:rsidR="00037D8C" w:rsidRPr="00124A82" w:rsidRDefault="00037D8C" w:rsidP="00811F66">
            <w:pPr>
              <w:pStyle w:val="Prrafodelista"/>
              <w:ind w:left="34"/>
              <w:rPr>
                <w:rFonts w:asciiTheme="minorHAnsi" w:hAnsiTheme="minorHAnsi" w:cstheme="minorHAnsi"/>
                <w:noProof/>
                <w:sz w:val="20"/>
                <w:szCs w:val="20"/>
                <w:lang w:val="it-IT"/>
              </w:rPr>
            </w:pPr>
            <w:r w:rsidRPr="00124A82">
              <w:rPr>
                <w:rFonts w:asciiTheme="minorHAnsi" w:hAnsiTheme="minorHAnsi" w:cstheme="minorHAnsi"/>
                <w:noProof/>
                <w:sz w:val="20"/>
                <w:szCs w:val="20"/>
                <w:lang w:val="en-US"/>
              </w:rPr>
              <w:t xml:space="preserve">Bird HA, Ring EF, Bacon PA. A thermographic and clinical comparison of three intra-articular steroid preparations in rheumatoid arthritis. </w:t>
            </w:r>
            <w:r w:rsidRPr="00124A82">
              <w:rPr>
                <w:rFonts w:asciiTheme="minorHAnsi" w:hAnsiTheme="minorHAnsi" w:cstheme="minorHAnsi"/>
                <w:noProof/>
                <w:sz w:val="20"/>
                <w:szCs w:val="20"/>
              </w:rPr>
              <w:t>Annals of the rheumatic diseases. 1979;38(1):36-9.</w:t>
            </w:r>
          </w:p>
        </w:tc>
        <w:tc>
          <w:tcPr>
            <w:tcW w:w="850" w:type="dxa"/>
            <w:shd w:val="clear" w:color="auto" w:fill="auto"/>
            <w:vAlign w:val="center"/>
          </w:tcPr>
          <w:p w14:paraId="31819540" w14:textId="77777777" w:rsidR="00037D8C" w:rsidRPr="00124A82" w:rsidRDefault="00037D8C" w:rsidP="00811F66">
            <w:pPr>
              <w:jc w:val="center"/>
              <w:rPr>
                <w:rFonts w:asciiTheme="minorHAnsi" w:hAnsiTheme="minorHAnsi" w:cstheme="minorHAnsi"/>
                <w:sz w:val="20"/>
                <w:szCs w:val="20"/>
                <w:lang w:val="it-IT"/>
              </w:rPr>
            </w:pPr>
            <w:r w:rsidRPr="00124A82">
              <w:rPr>
                <w:rFonts w:asciiTheme="minorHAnsi" w:hAnsiTheme="minorHAnsi" w:cstheme="minorHAnsi"/>
                <w:sz w:val="20"/>
                <w:szCs w:val="20"/>
                <w:lang w:val="it-IT"/>
              </w:rPr>
              <w:t>ECA</w:t>
            </w:r>
          </w:p>
        </w:tc>
        <w:tc>
          <w:tcPr>
            <w:tcW w:w="1843" w:type="dxa"/>
            <w:shd w:val="clear" w:color="auto" w:fill="auto"/>
            <w:vAlign w:val="center"/>
          </w:tcPr>
          <w:p w14:paraId="5347801B" w14:textId="77777777" w:rsidR="00037D8C" w:rsidRPr="00124A82" w:rsidRDefault="00037D8C" w:rsidP="00811F66">
            <w:pPr>
              <w:rPr>
                <w:rFonts w:asciiTheme="minorHAnsi" w:hAnsiTheme="minorHAnsi" w:cstheme="minorHAnsi"/>
                <w:sz w:val="20"/>
                <w:szCs w:val="20"/>
                <w:lang w:val="it-IT"/>
              </w:rPr>
            </w:pPr>
            <w:r w:rsidRPr="00124A82">
              <w:rPr>
                <w:rFonts w:asciiTheme="minorHAnsi" w:hAnsiTheme="minorHAnsi" w:cstheme="minorHAnsi"/>
                <w:sz w:val="20"/>
                <w:szCs w:val="20"/>
                <w:lang w:val="it-IT"/>
              </w:rPr>
              <w:t>Compara diferentes corticoides</w:t>
            </w:r>
          </w:p>
        </w:tc>
      </w:tr>
      <w:tr w:rsidR="00037D8C" w:rsidRPr="00124A82" w14:paraId="36F0C8A5" w14:textId="77777777" w:rsidTr="00811F66">
        <w:trPr>
          <w:trHeight w:val="56"/>
        </w:trPr>
        <w:tc>
          <w:tcPr>
            <w:tcW w:w="5812" w:type="dxa"/>
            <w:shd w:val="clear" w:color="auto" w:fill="auto"/>
            <w:vAlign w:val="center"/>
          </w:tcPr>
          <w:p w14:paraId="2006F62D" w14:textId="77777777" w:rsidR="00037D8C" w:rsidRPr="00124A82" w:rsidRDefault="00037D8C" w:rsidP="00811F66">
            <w:pPr>
              <w:pStyle w:val="Prrafodelista"/>
              <w:ind w:left="34"/>
              <w:rPr>
                <w:rFonts w:asciiTheme="minorHAnsi" w:hAnsiTheme="minorHAnsi" w:cstheme="minorHAnsi"/>
                <w:noProof/>
                <w:sz w:val="20"/>
                <w:szCs w:val="20"/>
                <w:lang w:val="it-IT"/>
              </w:rPr>
            </w:pPr>
            <w:r w:rsidRPr="00124A82">
              <w:rPr>
                <w:rFonts w:asciiTheme="minorHAnsi" w:hAnsiTheme="minorHAnsi" w:cstheme="minorHAnsi"/>
                <w:noProof/>
                <w:sz w:val="20"/>
                <w:szCs w:val="20"/>
                <w:lang w:val="en-US"/>
              </w:rPr>
              <w:t xml:space="preserve">Esselinckx W, Bacon PA, Ring EF, Crooke D, Collins AJ, Demottaz D. A thermographic assessment of three intra-articular prednisolone analogues given in rheumatoid synovitis. </w:t>
            </w:r>
            <w:r w:rsidRPr="00124A82">
              <w:rPr>
                <w:rFonts w:asciiTheme="minorHAnsi" w:hAnsiTheme="minorHAnsi" w:cstheme="minorHAnsi"/>
                <w:noProof/>
                <w:sz w:val="20"/>
                <w:szCs w:val="20"/>
              </w:rPr>
              <w:t>British journal of clinical pharmacology. 1978;5(5):447-51.</w:t>
            </w:r>
          </w:p>
        </w:tc>
        <w:tc>
          <w:tcPr>
            <w:tcW w:w="850" w:type="dxa"/>
            <w:shd w:val="clear" w:color="auto" w:fill="auto"/>
            <w:vAlign w:val="center"/>
          </w:tcPr>
          <w:p w14:paraId="461EDD76" w14:textId="77777777" w:rsidR="00037D8C" w:rsidRPr="00124A82" w:rsidRDefault="00037D8C" w:rsidP="00811F66">
            <w:pPr>
              <w:jc w:val="center"/>
              <w:rPr>
                <w:rFonts w:asciiTheme="minorHAnsi" w:hAnsiTheme="minorHAnsi" w:cstheme="minorHAnsi"/>
                <w:sz w:val="20"/>
                <w:szCs w:val="20"/>
                <w:lang w:val="it-IT"/>
              </w:rPr>
            </w:pPr>
            <w:r w:rsidRPr="00124A82">
              <w:rPr>
                <w:rFonts w:asciiTheme="minorHAnsi" w:hAnsiTheme="minorHAnsi" w:cstheme="minorHAnsi"/>
                <w:sz w:val="20"/>
                <w:szCs w:val="20"/>
                <w:lang w:val="it-IT"/>
              </w:rPr>
              <w:t>ECA</w:t>
            </w:r>
          </w:p>
        </w:tc>
        <w:tc>
          <w:tcPr>
            <w:tcW w:w="1843" w:type="dxa"/>
            <w:shd w:val="clear" w:color="auto" w:fill="auto"/>
            <w:vAlign w:val="center"/>
          </w:tcPr>
          <w:p w14:paraId="2922CBCA" w14:textId="77777777" w:rsidR="00037D8C" w:rsidRPr="00124A82" w:rsidRDefault="00037D8C" w:rsidP="00811F66">
            <w:pPr>
              <w:rPr>
                <w:rFonts w:asciiTheme="minorHAnsi" w:hAnsiTheme="minorHAnsi" w:cstheme="minorHAnsi"/>
                <w:sz w:val="20"/>
                <w:szCs w:val="20"/>
                <w:lang w:val="it-IT"/>
              </w:rPr>
            </w:pPr>
            <w:r w:rsidRPr="00124A82">
              <w:rPr>
                <w:rFonts w:asciiTheme="minorHAnsi" w:hAnsiTheme="minorHAnsi" w:cstheme="minorHAnsi"/>
                <w:sz w:val="20"/>
                <w:szCs w:val="20"/>
                <w:lang w:val="it-IT"/>
              </w:rPr>
              <w:t>Compara diferentes corticoides</w:t>
            </w:r>
          </w:p>
        </w:tc>
      </w:tr>
      <w:tr w:rsidR="00037D8C" w:rsidRPr="00124A82" w14:paraId="2B105FF7" w14:textId="77777777" w:rsidTr="00811F66">
        <w:trPr>
          <w:trHeight w:val="56"/>
        </w:trPr>
        <w:tc>
          <w:tcPr>
            <w:tcW w:w="5812" w:type="dxa"/>
            <w:shd w:val="clear" w:color="auto" w:fill="auto"/>
            <w:vAlign w:val="center"/>
          </w:tcPr>
          <w:p w14:paraId="4E4E27A0" w14:textId="77777777" w:rsidR="00037D8C" w:rsidRPr="00124A82" w:rsidRDefault="00037D8C" w:rsidP="00811F66">
            <w:pPr>
              <w:pStyle w:val="Prrafodelista"/>
              <w:ind w:left="34"/>
              <w:rPr>
                <w:rFonts w:asciiTheme="minorHAnsi" w:hAnsiTheme="minorHAnsi" w:cstheme="minorHAnsi"/>
                <w:noProof/>
                <w:sz w:val="20"/>
                <w:szCs w:val="20"/>
                <w:lang w:val="it-IT"/>
              </w:rPr>
            </w:pPr>
            <w:r w:rsidRPr="00124A82">
              <w:rPr>
                <w:rFonts w:asciiTheme="minorHAnsi" w:hAnsiTheme="minorHAnsi" w:cstheme="minorHAnsi"/>
                <w:noProof/>
                <w:sz w:val="20"/>
                <w:szCs w:val="20"/>
                <w:lang w:val="en-US"/>
              </w:rPr>
              <w:t xml:space="preserve">Gray RG, Kiem IM, Gottlieb NL. Intratendon sheath corticosteroid treatment of rheumatoid arthritis-associated and idiopathic hand flexor tenosynovitis. </w:t>
            </w:r>
            <w:r w:rsidRPr="00124A82">
              <w:rPr>
                <w:rFonts w:asciiTheme="minorHAnsi" w:hAnsiTheme="minorHAnsi" w:cstheme="minorHAnsi"/>
                <w:noProof/>
                <w:sz w:val="20"/>
                <w:szCs w:val="20"/>
              </w:rPr>
              <w:t>Arthritis and rheumatism. 1978;21(1):92-6.</w:t>
            </w:r>
          </w:p>
        </w:tc>
        <w:tc>
          <w:tcPr>
            <w:tcW w:w="850" w:type="dxa"/>
            <w:shd w:val="clear" w:color="auto" w:fill="auto"/>
            <w:vAlign w:val="center"/>
          </w:tcPr>
          <w:p w14:paraId="2752FC1E" w14:textId="77777777" w:rsidR="00037D8C" w:rsidRPr="00124A82" w:rsidRDefault="00037D8C" w:rsidP="00811F66">
            <w:pPr>
              <w:jc w:val="center"/>
              <w:rPr>
                <w:rFonts w:asciiTheme="minorHAnsi" w:hAnsiTheme="minorHAnsi" w:cstheme="minorHAnsi"/>
                <w:sz w:val="20"/>
                <w:szCs w:val="20"/>
                <w:lang w:val="it-IT"/>
              </w:rPr>
            </w:pPr>
            <w:r w:rsidRPr="00124A82">
              <w:rPr>
                <w:rFonts w:asciiTheme="minorHAnsi" w:hAnsiTheme="minorHAnsi" w:cstheme="minorHAnsi"/>
                <w:sz w:val="20"/>
                <w:szCs w:val="20"/>
                <w:lang w:val="it-IT"/>
              </w:rPr>
              <w:t>OBS</w:t>
            </w:r>
          </w:p>
        </w:tc>
        <w:tc>
          <w:tcPr>
            <w:tcW w:w="1843" w:type="dxa"/>
            <w:shd w:val="clear" w:color="auto" w:fill="auto"/>
            <w:vAlign w:val="center"/>
          </w:tcPr>
          <w:p w14:paraId="359EE05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es ECA, población diversa, compara diferentes corticoides</w:t>
            </w:r>
          </w:p>
        </w:tc>
      </w:tr>
      <w:tr w:rsidR="00037D8C" w:rsidRPr="00124A82" w14:paraId="7755187F" w14:textId="77777777" w:rsidTr="00811F66">
        <w:trPr>
          <w:trHeight w:val="56"/>
        </w:trPr>
        <w:tc>
          <w:tcPr>
            <w:tcW w:w="5812" w:type="dxa"/>
            <w:shd w:val="clear" w:color="auto" w:fill="auto"/>
            <w:vAlign w:val="center"/>
          </w:tcPr>
          <w:p w14:paraId="2E3E46B8" w14:textId="77777777" w:rsidR="00037D8C" w:rsidRPr="00124A82" w:rsidRDefault="00037D8C" w:rsidP="00811F66">
            <w:pPr>
              <w:pStyle w:val="Prrafodelista"/>
              <w:ind w:left="34"/>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 xml:space="preserve">Bird HA, Ring EF, Daniel R, Bacon PA. Comparison of intra-articular methotrexate with intra-articular triamcinolone hexacetonide by </w:t>
            </w:r>
            <w:r w:rsidRPr="00124A82">
              <w:rPr>
                <w:rFonts w:asciiTheme="minorHAnsi" w:hAnsiTheme="minorHAnsi" w:cstheme="minorHAnsi"/>
                <w:noProof/>
                <w:sz w:val="20"/>
                <w:szCs w:val="20"/>
                <w:lang w:val="en-US"/>
              </w:rPr>
              <w:lastRenderedPageBreak/>
              <w:t>thermography. Current medical research and opinion. 1977;5(2):141-6.</w:t>
            </w:r>
          </w:p>
        </w:tc>
        <w:tc>
          <w:tcPr>
            <w:tcW w:w="850" w:type="dxa"/>
            <w:shd w:val="clear" w:color="auto" w:fill="auto"/>
            <w:vAlign w:val="center"/>
          </w:tcPr>
          <w:p w14:paraId="262BDF55"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lastRenderedPageBreak/>
              <w:t>ECA</w:t>
            </w:r>
          </w:p>
        </w:tc>
        <w:tc>
          <w:tcPr>
            <w:tcW w:w="1843" w:type="dxa"/>
            <w:shd w:val="clear" w:color="auto" w:fill="auto"/>
            <w:vAlign w:val="center"/>
          </w:tcPr>
          <w:p w14:paraId="7C237539" w14:textId="77777777" w:rsidR="00037D8C" w:rsidRPr="00124A82" w:rsidRDefault="00037D8C" w:rsidP="00811F66">
            <w:pPr>
              <w:rPr>
                <w:rFonts w:asciiTheme="minorHAnsi" w:hAnsiTheme="minorHAnsi" w:cstheme="minorHAnsi"/>
                <w:sz w:val="20"/>
                <w:szCs w:val="20"/>
                <w:lang w:val="it-IT"/>
              </w:rPr>
            </w:pPr>
            <w:r w:rsidRPr="00124A82">
              <w:rPr>
                <w:rFonts w:asciiTheme="minorHAnsi" w:hAnsiTheme="minorHAnsi" w:cstheme="minorHAnsi"/>
                <w:sz w:val="20"/>
                <w:szCs w:val="20"/>
                <w:lang w:val="it-IT"/>
              </w:rPr>
              <w:t>Compara GC vs una droga anti-tumoral</w:t>
            </w:r>
          </w:p>
        </w:tc>
      </w:tr>
      <w:tr w:rsidR="00037D8C" w:rsidRPr="00124A82" w14:paraId="594DD701" w14:textId="77777777" w:rsidTr="00811F66">
        <w:trPr>
          <w:trHeight w:val="56"/>
        </w:trPr>
        <w:tc>
          <w:tcPr>
            <w:tcW w:w="5812" w:type="dxa"/>
            <w:shd w:val="clear" w:color="auto" w:fill="auto"/>
            <w:vAlign w:val="center"/>
          </w:tcPr>
          <w:p w14:paraId="1699A5AB" w14:textId="77777777" w:rsidR="00037D8C" w:rsidRPr="00124A82" w:rsidRDefault="00037D8C" w:rsidP="00811F66">
            <w:pPr>
              <w:pStyle w:val="Prrafodelista"/>
              <w:ind w:left="34"/>
              <w:rPr>
                <w:rFonts w:asciiTheme="minorHAnsi" w:hAnsiTheme="minorHAnsi" w:cstheme="minorHAnsi"/>
                <w:noProof/>
                <w:sz w:val="20"/>
                <w:szCs w:val="20"/>
                <w:lang w:val="it-IT"/>
              </w:rPr>
            </w:pPr>
            <w:r w:rsidRPr="00124A82">
              <w:rPr>
                <w:rFonts w:asciiTheme="minorHAnsi" w:hAnsiTheme="minorHAnsi" w:cstheme="minorHAnsi"/>
                <w:noProof/>
                <w:sz w:val="20"/>
                <w:szCs w:val="20"/>
                <w:lang w:val="en-US"/>
              </w:rPr>
              <w:t xml:space="preserve">Husby G, Kass E, Spongsveen KL. Comparative double-blind trial of intra-articular injections of two long-acting forms of betamethasone. </w:t>
            </w:r>
            <w:r w:rsidRPr="00124A82">
              <w:rPr>
                <w:rFonts w:asciiTheme="minorHAnsi" w:hAnsiTheme="minorHAnsi" w:cstheme="minorHAnsi"/>
                <w:noProof/>
                <w:sz w:val="20"/>
                <w:szCs w:val="20"/>
              </w:rPr>
              <w:t>Scandinavian journal of rheumatology. 1975;4(3):118-20.</w:t>
            </w:r>
          </w:p>
        </w:tc>
        <w:tc>
          <w:tcPr>
            <w:tcW w:w="850" w:type="dxa"/>
            <w:shd w:val="clear" w:color="auto" w:fill="auto"/>
            <w:vAlign w:val="center"/>
          </w:tcPr>
          <w:p w14:paraId="1F754965" w14:textId="77777777" w:rsidR="00037D8C" w:rsidRPr="00124A82" w:rsidRDefault="00037D8C" w:rsidP="00811F66">
            <w:pPr>
              <w:jc w:val="center"/>
              <w:rPr>
                <w:rFonts w:asciiTheme="minorHAnsi" w:hAnsiTheme="minorHAnsi" w:cstheme="minorHAnsi"/>
                <w:sz w:val="20"/>
                <w:szCs w:val="20"/>
                <w:lang w:val="it-IT"/>
              </w:rPr>
            </w:pPr>
            <w:r w:rsidRPr="00124A82">
              <w:rPr>
                <w:rFonts w:asciiTheme="minorHAnsi" w:hAnsiTheme="minorHAnsi" w:cstheme="minorHAnsi"/>
                <w:sz w:val="20"/>
                <w:szCs w:val="20"/>
                <w:lang w:val="it-IT"/>
              </w:rPr>
              <w:t>ECA</w:t>
            </w:r>
          </w:p>
        </w:tc>
        <w:tc>
          <w:tcPr>
            <w:tcW w:w="1843" w:type="dxa"/>
            <w:shd w:val="clear" w:color="auto" w:fill="auto"/>
            <w:vAlign w:val="center"/>
          </w:tcPr>
          <w:p w14:paraId="718D6AF9" w14:textId="77777777" w:rsidR="00037D8C" w:rsidRPr="00124A82" w:rsidRDefault="00037D8C" w:rsidP="00811F66">
            <w:pPr>
              <w:rPr>
                <w:rFonts w:asciiTheme="minorHAnsi" w:hAnsiTheme="minorHAnsi" w:cstheme="minorHAnsi"/>
                <w:sz w:val="20"/>
                <w:szCs w:val="20"/>
                <w:lang w:val="it-IT"/>
              </w:rPr>
            </w:pPr>
            <w:r w:rsidRPr="00124A82">
              <w:rPr>
                <w:rFonts w:asciiTheme="minorHAnsi" w:hAnsiTheme="minorHAnsi" w:cstheme="minorHAnsi"/>
                <w:sz w:val="20"/>
                <w:szCs w:val="20"/>
                <w:lang w:val="it-IT"/>
              </w:rPr>
              <w:t>Compara diferentes corticoides</w:t>
            </w:r>
          </w:p>
        </w:tc>
      </w:tr>
      <w:tr w:rsidR="00037D8C" w:rsidRPr="00124A82" w14:paraId="5DFC6546" w14:textId="77777777" w:rsidTr="00811F66">
        <w:trPr>
          <w:trHeight w:val="56"/>
        </w:trPr>
        <w:tc>
          <w:tcPr>
            <w:tcW w:w="5812" w:type="dxa"/>
            <w:shd w:val="clear" w:color="auto" w:fill="auto"/>
            <w:vAlign w:val="center"/>
          </w:tcPr>
          <w:p w14:paraId="1A3E27A5" w14:textId="77777777" w:rsidR="00037D8C" w:rsidRPr="00124A82" w:rsidRDefault="00037D8C" w:rsidP="00811F66">
            <w:pPr>
              <w:pStyle w:val="Prrafodelista"/>
              <w:ind w:left="34"/>
              <w:rPr>
                <w:rFonts w:asciiTheme="minorHAnsi" w:hAnsiTheme="minorHAnsi" w:cstheme="minorHAnsi"/>
                <w:noProof/>
                <w:sz w:val="20"/>
                <w:szCs w:val="20"/>
                <w:lang w:val="it-IT"/>
              </w:rPr>
            </w:pPr>
            <w:r w:rsidRPr="00124A82">
              <w:rPr>
                <w:rFonts w:asciiTheme="minorHAnsi" w:hAnsiTheme="minorHAnsi" w:cstheme="minorHAnsi"/>
                <w:noProof/>
                <w:sz w:val="20"/>
                <w:szCs w:val="20"/>
                <w:lang w:val="en-US"/>
              </w:rPr>
              <w:t xml:space="preserve">Sturrock RD, Watkins C, Lee P, Brooks PM, Dick WC. Double-blind controlled assessment of the effect of intra-articular hydrocortisone and urokinase in rheumatoid arthritis. </w:t>
            </w:r>
            <w:r w:rsidRPr="00124A82">
              <w:rPr>
                <w:rFonts w:asciiTheme="minorHAnsi" w:hAnsiTheme="minorHAnsi" w:cstheme="minorHAnsi"/>
                <w:noProof/>
                <w:sz w:val="20"/>
                <w:szCs w:val="20"/>
              </w:rPr>
              <w:t>Current medical research and opinion. 1974;2(5):288-90.</w:t>
            </w:r>
          </w:p>
        </w:tc>
        <w:tc>
          <w:tcPr>
            <w:tcW w:w="850" w:type="dxa"/>
            <w:shd w:val="clear" w:color="auto" w:fill="auto"/>
            <w:vAlign w:val="center"/>
          </w:tcPr>
          <w:p w14:paraId="5D839618" w14:textId="77777777" w:rsidR="00037D8C" w:rsidRPr="00124A82" w:rsidRDefault="00037D8C" w:rsidP="00811F66">
            <w:pPr>
              <w:jc w:val="center"/>
              <w:rPr>
                <w:rFonts w:asciiTheme="minorHAnsi" w:hAnsiTheme="minorHAnsi" w:cstheme="minorHAnsi"/>
                <w:sz w:val="20"/>
                <w:szCs w:val="20"/>
                <w:lang w:val="it-IT"/>
              </w:rPr>
            </w:pPr>
            <w:r w:rsidRPr="00124A82">
              <w:rPr>
                <w:rFonts w:asciiTheme="minorHAnsi" w:hAnsiTheme="minorHAnsi" w:cstheme="minorHAnsi"/>
                <w:sz w:val="20"/>
                <w:szCs w:val="20"/>
                <w:lang w:val="it-IT"/>
              </w:rPr>
              <w:t>ECA</w:t>
            </w:r>
          </w:p>
        </w:tc>
        <w:tc>
          <w:tcPr>
            <w:tcW w:w="1843" w:type="dxa"/>
            <w:shd w:val="clear" w:color="auto" w:fill="auto"/>
            <w:vAlign w:val="center"/>
          </w:tcPr>
          <w:p w14:paraId="1C21F68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Poca población para análisis adecuado</w:t>
            </w:r>
          </w:p>
        </w:tc>
      </w:tr>
      <w:tr w:rsidR="00037D8C" w:rsidRPr="00124A82" w14:paraId="459795E8" w14:textId="77777777" w:rsidTr="00811F66">
        <w:trPr>
          <w:trHeight w:val="56"/>
        </w:trPr>
        <w:tc>
          <w:tcPr>
            <w:tcW w:w="5812" w:type="dxa"/>
            <w:shd w:val="clear" w:color="auto" w:fill="auto"/>
            <w:vAlign w:val="center"/>
          </w:tcPr>
          <w:p w14:paraId="36C61768" w14:textId="77777777" w:rsidR="00037D8C" w:rsidRPr="00124A82" w:rsidRDefault="00037D8C" w:rsidP="00811F66">
            <w:pPr>
              <w:pStyle w:val="Prrafodelista"/>
              <w:ind w:left="34"/>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Corbett M, Seifert MH, Hacking C, Webb S. Comparison between local injections of silicone oil and hydrocortisone acetate in chronic arthritis. </w:t>
            </w:r>
            <w:r w:rsidRPr="00124A82">
              <w:rPr>
                <w:rFonts w:asciiTheme="minorHAnsi" w:hAnsiTheme="minorHAnsi" w:cstheme="minorHAnsi"/>
                <w:noProof/>
                <w:sz w:val="20"/>
                <w:szCs w:val="20"/>
              </w:rPr>
              <w:t>British medical journal. 1970;1(5687):24-5.</w:t>
            </w:r>
          </w:p>
        </w:tc>
        <w:tc>
          <w:tcPr>
            <w:tcW w:w="850" w:type="dxa"/>
            <w:shd w:val="clear" w:color="auto" w:fill="auto"/>
            <w:vAlign w:val="center"/>
          </w:tcPr>
          <w:p w14:paraId="687CB69D"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ECA</w:t>
            </w:r>
          </w:p>
        </w:tc>
        <w:tc>
          <w:tcPr>
            <w:tcW w:w="1843" w:type="dxa"/>
            <w:shd w:val="clear" w:color="auto" w:fill="auto"/>
            <w:vAlign w:val="center"/>
          </w:tcPr>
          <w:p w14:paraId="137689F7"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 diversa, no hay análisis de subgrupo.</w:t>
            </w:r>
          </w:p>
        </w:tc>
      </w:tr>
    </w:tbl>
    <w:p w14:paraId="635EC291" w14:textId="77777777" w:rsidR="00037D8C" w:rsidRPr="00124A82" w:rsidRDefault="00037D8C" w:rsidP="00037D8C">
      <w:pPr>
        <w:spacing w:after="0"/>
        <w:rPr>
          <w:rFonts w:asciiTheme="minorHAnsi" w:hAnsiTheme="minorHAnsi" w:cstheme="minorHAnsi"/>
          <w:sz w:val="20"/>
          <w:szCs w:val="20"/>
        </w:rPr>
      </w:pPr>
    </w:p>
    <w:p w14:paraId="455B13FC"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e </w:t>
      </w:r>
      <w:r w:rsidRPr="00124A82">
        <w:rPr>
          <w:rFonts w:asciiTheme="minorHAnsi" w:hAnsiTheme="minorHAnsi" w:cstheme="minorHAnsi"/>
          <w:b/>
          <w:sz w:val="20"/>
          <w:szCs w:val="20"/>
        </w:rPr>
        <w:t>incluidas</w:t>
      </w:r>
      <w:r w:rsidRPr="00124A82">
        <w:rPr>
          <w:rFonts w:asciiTheme="minorHAnsi" w:hAnsiTheme="minorHAnsi" w:cstheme="minorHAnsi"/>
          <w:sz w:val="20"/>
          <w:szCs w:val="20"/>
        </w:rPr>
        <w:t>:</w:t>
      </w:r>
    </w:p>
    <w:tbl>
      <w:tblPr>
        <w:tblStyle w:val="Tablaconcuadrcula"/>
        <w:tblW w:w="8505" w:type="dxa"/>
        <w:tblInd w:w="-5" w:type="dxa"/>
        <w:tblLayout w:type="fixed"/>
        <w:tblLook w:val="04A0" w:firstRow="1" w:lastRow="0" w:firstColumn="1" w:lastColumn="0" w:noHBand="0" w:noVBand="1"/>
      </w:tblPr>
      <w:tblGrid>
        <w:gridCol w:w="7513"/>
        <w:gridCol w:w="992"/>
      </w:tblGrid>
      <w:tr w:rsidR="00037D8C" w:rsidRPr="00124A82" w14:paraId="6BDA82FA" w14:textId="77777777" w:rsidTr="00811F66">
        <w:trPr>
          <w:trHeight w:val="52"/>
          <w:tblHeader/>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1A862F"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9A9888"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037D8C" w:rsidRPr="00124A82" w14:paraId="41017E69" w14:textId="77777777" w:rsidTr="00811F66">
        <w:trPr>
          <w:trHeight w:val="52"/>
        </w:trPr>
        <w:tc>
          <w:tcPr>
            <w:tcW w:w="7513" w:type="dxa"/>
            <w:tcBorders>
              <w:top w:val="single" w:sz="4" w:space="0" w:color="auto"/>
              <w:left w:val="single" w:sz="4" w:space="0" w:color="auto"/>
              <w:bottom w:val="single" w:sz="4" w:space="0" w:color="auto"/>
              <w:right w:val="single" w:sz="4" w:space="0" w:color="auto"/>
            </w:tcBorders>
            <w:vAlign w:val="center"/>
            <w:hideMark/>
          </w:tcPr>
          <w:p w14:paraId="38DFAE67" w14:textId="77777777" w:rsidR="00037D8C" w:rsidRPr="00124A82" w:rsidRDefault="00037D8C" w:rsidP="00811F66">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w:t>
            </w:r>
            <w:proofErr w:type="spellEnd"/>
            <w:r w:rsidRPr="00124A82">
              <w:rPr>
                <w:rFonts w:asciiTheme="minorHAnsi" w:hAnsiTheme="minorHAnsi" w:cstheme="minorHAnsi"/>
                <w:b/>
                <w:sz w:val="20"/>
                <w:szCs w:val="20"/>
              </w:rPr>
              <w:t xml:space="preserve"> 9:</w:t>
            </w:r>
          </w:p>
        </w:tc>
        <w:tc>
          <w:tcPr>
            <w:tcW w:w="992" w:type="dxa"/>
            <w:tcBorders>
              <w:top w:val="single" w:sz="4" w:space="0" w:color="auto"/>
              <w:left w:val="single" w:sz="4" w:space="0" w:color="auto"/>
              <w:bottom w:val="single" w:sz="4" w:space="0" w:color="auto"/>
              <w:right w:val="single" w:sz="4" w:space="0" w:color="auto"/>
            </w:tcBorders>
            <w:vAlign w:val="center"/>
          </w:tcPr>
          <w:p w14:paraId="78326960" w14:textId="77777777" w:rsidR="00037D8C" w:rsidRPr="00124A82" w:rsidRDefault="00037D8C" w:rsidP="00811F66">
            <w:pPr>
              <w:rPr>
                <w:rFonts w:asciiTheme="minorHAnsi" w:hAnsiTheme="minorHAnsi" w:cstheme="minorHAnsi"/>
                <w:sz w:val="20"/>
                <w:szCs w:val="20"/>
              </w:rPr>
            </w:pPr>
          </w:p>
        </w:tc>
      </w:tr>
      <w:tr w:rsidR="00037D8C" w:rsidRPr="00124A82" w14:paraId="1918EDC5" w14:textId="77777777" w:rsidTr="00811F66">
        <w:trPr>
          <w:trHeight w:val="52"/>
        </w:trPr>
        <w:tc>
          <w:tcPr>
            <w:tcW w:w="7513" w:type="dxa"/>
            <w:tcBorders>
              <w:top w:val="single" w:sz="4" w:space="0" w:color="auto"/>
              <w:left w:val="single" w:sz="4" w:space="0" w:color="auto"/>
              <w:bottom w:val="single" w:sz="4" w:space="0" w:color="auto"/>
              <w:right w:val="single" w:sz="4" w:space="0" w:color="auto"/>
            </w:tcBorders>
            <w:vAlign w:val="center"/>
            <w:hideMark/>
          </w:tcPr>
          <w:p w14:paraId="715B69C5" w14:textId="77777777" w:rsidR="00037D8C" w:rsidRPr="00124A82" w:rsidRDefault="00037D8C"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noProof/>
                <w:sz w:val="20"/>
                <w:szCs w:val="20"/>
                <w:lang w:val="en-US"/>
              </w:rPr>
              <w:t xml:space="preserve">Menon N, Kothari SY, Gogna A, Sharma R. Comparison of intra-articular glucocorticoid injections with DMARDs versus DMARDs alone in rheumatoid arthritis. </w:t>
            </w:r>
            <w:r w:rsidRPr="00124A82">
              <w:rPr>
                <w:rFonts w:asciiTheme="minorHAnsi" w:hAnsiTheme="minorHAnsi" w:cstheme="minorHAnsi"/>
                <w:noProof/>
                <w:sz w:val="20"/>
                <w:szCs w:val="20"/>
              </w:rPr>
              <w:t>The Journal of the Association of Physicians of India. 2014;62(8):673-6.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58C6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ECA</w:t>
            </w:r>
          </w:p>
        </w:tc>
      </w:tr>
      <w:tr w:rsidR="00037D8C" w:rsidRPr="00124A82" w14:paraId="77DDE490" w14:textId="77777777" w:rsidTr="00811F66">
        <w:trPr>
          <w:trHeight w:val="52"/>
        </w:trPr>
        <w:tc>
          <w:tcPr>
            <w:tcW w:w="7513" w:type="dxa"/>
            <w:tcBorders>
              <w:top w:val="single" w:sz="4" w:space="0" w:color="auto"/>
              <w:left w:val="single" w:sz="4" w:space="0" w:color="auto"/>
              <w:bottom w:val="single" w:sz="4" w:space="0" w:color="auto"/>
              <w:right w:val="single" w:sz="4" w:space="0" w:color="auto"/>
            </w:tcBorders>
            <w:vAlign w:val="center"/>
            <w:hideMark/>
          </w:tcPr>
          <w:p w14:paraId="6C664C92" w14:textId="77777777" w:rsidR="00037D8C" w:rsidRPr="00124A82" w:rsidRDefault="00037D8C" w:rsidP="00687EC3">
            <w:pPr>
              <w:pStyle w:val="Prrafodelista"/>
              <w:numPr>
                <w:ilvl w:val="0"/>
                <w:numId w:val="1"/>
              </w:numPr>
              <w:jc w:val="both"/>
              <w:rPr>
                <w:rFonts w:asciiTheme="minorHAnsi" w:hAnsiTheme="minorHAnsi" w:cstheme="minorHAnsi"/>
                <w:noProof/>
                <w:sz w:val="20"/>
                <w:szCs w:val="20"/>
                <w:lang w:val="en-US"/>
              </w:rPr>
            </w:pPr>
            <w:r w:rsidRPr="00124A82">
              <w:rPr>
                <w:rFonts w:asciiTheme="minorHAnsi" w:hAnsiTheme="minorHAnsi" w:cstheme="minorHAnsi"/>
                <w:noProof/>
                <w:sz w:val="20"/>
                <w:szCs w:val="20"/>
                <w:lang w:val="en-US"/>
              </w:rPr>
              <w:t>Conaghan PG, O'Connor P, McGonagle D, Astin P, Wakefield RJ, Gibbon WW, et al. Elucidation of the relationship between synovitis and bone damage: a randomized magnetic resonance imaging study of individual joints in patients with early rheumatoid arthritis. Arthritis and rheumatism. 2003;48(1):64-71.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946B1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ECA</w:t>
            </w:r>
          </w:p>
        </w:tc>
      </w:tr>
      <w:tr w:rsidR="00037D8C" w:rsidRPr="00124A82" w14:paraId="48F33938" w14:textId="77777777" w:rsidTr="00811F66">
        <w:trPr>
          <w:trHeight w:val="52"/>
        </w:trPr>
        <w:tc>
          <w:tcPr>
            <w:tcW w:w="7513" w:type="dxa"/>
            <w:tcBorders>
              <w:top w:val="single" w:sz="4" w:space="0" w:color="auto"/>
              <w:left w:val="single" w:sz="4" w:space="0" w:color="auto"/>
              <w:bottom w:val="single" w:sz="4" w:space="0" w:color="auto"/>
              <w:right w:val="single" w:sz="4" w:space="0" w:color="auto"/>
            </w:tcBorders>
            <w:vAlign w:val="center"/>
            <w:hideMark/>
          </w:tcPr>
          <w:p w14:paraId="16966EE3" w14:textId="77777777" w:rsidR="00037D8C" w:rsidRPr="00124A82" w:rsidRDefault="00037D8C" w:rsidP="00687EC3">
            <w:pPr>
              <w:pStyle w:val="Prrafodelista"/>
              <w:numPr>
                <w:ilvl w:val="0"/>
                <w:numId w:val="1"/>
              </w:numPr>
              <w:jc w:val="both"/>
              <w:rPr>
                <w:rFonts w:asciiTheme="minorHAnsi" w:hAnsiTheme="minorHAnsi" w:cstheme="minorHAnsi"/>
                <w:noProof/>
                <w:sz w:val="20"/>
                <w:szCs w:val="20"/>
                <w:lang w:val="en-US"/>
              </w:rPr>
            </w:pPr>
            <w:proofErr w:type="spellStart"/>
            <w:r w:rsidRPr="00124A82">
              <w:rPr>
                <w:rFonts w:asciiTheme="minorHAnsi" w:hAnsiTheme="minorHAnsi" w:cstheme="minorHAnsi"/>
                <w:sz w:val="20"/>
                <w:szCs w:val="20"/>
                <w:lang w:val="en-US"/>
              </w:rPr>
              <w:t>Haugeberg</w:t>
            </w:r>
            <w:proofErr w:type="spellEnd"/>
            <w:r w:rsidRPr="00124A82">
              <w:rPr>
                <w:rFonts w:asciiTheme="minorHAnsi" w:hAnsiTheme="minorHAnsi" w:cstheme="minorHAnsi"/>
                <w:sz w:val="20"/>
                <w:szCs w:val="20"/>
                <w:lang w:val="en-US"/>
              </w:rPr>
              <w:t xml:space="preserve"> G, Morton S, Emery P, </w:t>
            </w:r>
            <w:proofErr w:type="spellStart"/>
            <w:r w:rsidRPr="00124A82">
              <w:rPr>
                <w:rFonts w:asciiTheme="minorHAnsi" w:hAnsiTheme="minorHAnsi" w:cstheme="minorHAnsi"/>
                <w:sz w:val="20"/>
                <w:szCs w:val="20"/>
                <w:lang w:val="en-US"/>
              </w:rPr>
              <w:t>Conaghan</w:t>
            </w:r>
            <w:proofErr w:type="spellEnd"/>
            <w:r w:rsidRPr="00124A82">
              <w:rPr>
                <w:rFonts w:asciiTheme="minorHAnsi" w:hAnsiTheme="minorHAnsi" w:cstheme="minorHAnsi"/>
                <w:sz w:val="20"/>
                <w:szCs w:val="20"/>
                <w:lang w:val="en-US"/>
              </w:rPr>
              <w:t xml:space="preserve"> PG. Effect of intra-articular corticosteroid injections and inflammation on periarticular and </w:t>
            </w:r>
            <w:proofErr w:type="spellStart"/>
            <w:r w:rsidRPr="00124A82">
              <w:rPr>
                <w:rFonts w:asciiTheme="minorHAnsi" w:hAnsiTheme="minorHAnsi" w:cstheme="minorHAnsi"/>
                <w:sz w:val="20"/>
                <w:szCs w:val="20"/>
                <w:lang w:val="en-US"/>
              </w:rPr>
              <w:t>generalised</w:t>
            </w:r>
            <w:proofErr w:type="spellEnd"/>
            <w:r w:rsidRPr="00124A82">
              <w:rPr>
                <w:rFonts w:asciiTheme="minorHAnsi" w:hAnsiTheme="minorHAnsi" w:cstheme="minorHAnsi"/>
                <w:sz w:val="20"/>
                <w:szCs w:val="20"/>
                <w:lang w:val="en-US"/>
              </w:rPr>
              <w:t xml:space="preserve"> bone loss in early rheumatoid arthritis. Annals of the rheumatic diseases. 2011;70(1):184-7.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28B6A2"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ECA</w:t>
            </w:r>
          </w:p>
        </w:tc>
      </w:tr>
    </w:tbl>
    <w:p w14:paraId="35E7076A" w14:textId="77777777" w:rsidR="00037D8C" w:rsidRPr="00124A82" w:rsidRDefault="00037D8C" w:rsidP="00037D8C">
      <w:pPr>
        <w:rPr>
          <w:rFonts w:asciiTheme="minorHAnsi" w:hAnsiTheme="minorHAnsi" w:cstheme="minorHAnsi"/>
          <w:sz w:val="20"/>
          <w:szCs w:val="20"/>
          <w:lang w:val="en-CA"/>
        </w:rPr>
      </w:pPr>
    </w:p>
    <w:p w14:paraId="7B1440D3" w14:textId="77777777" w:rsidR="00037D8C" w:rsidRPr="00124A82" w:rsidRDefault="00037D8C" w:rsidP="00037D8C">
      <w:pPr>
        <w:pStyle w:val="Ttulo2"/>
        <w:spacing w:after="240"/>
        <w:jc w:val="both"/>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Pregunta 10</w:t>
      </w:r>
      <w:r w:rsidRPr="00124A82">
        <w:rPr>
          <w:rFonts w:asciiTheme="minorHAnsi" w:hAnsiTheme="minorHAnsi" w:cstheme="minorHAnsi"/>
          <w:sz w:val="20"/>
          <w:szCs w:val="20"/>
        </w:rPr>
        <w:t xml:space="preserve"> En pacientes con Artritis Reumatoide que alcanzaron la remisión clínica, ¿Se debería utilizar la ecografía como método para confirmar la remisión clínica?</w:t>
      </w:r>
    </w:p>
    <w:p w14:paraId="5307DE41" w14:textId="77777777" w:rsidR="00037D8C" w:rsidRPr="00124A82" w:rsidRDefault="00037D8C" w:rsidP="00037D8C">
      <w:pPr>
        <w:rPr>
          <w:rFonts w:asciiTheme="minorHAnsi" w:hAnsiTheme="minorHAnsi" w:cstheme="minorHAnsi"/>
          <w:sz w:val="20"/>
          <w:szCs w:val="20"/>
          <w:u w:val="single"/>
        </w:rPr>
      </w:pPr>
      <w:r w:rsidRPr="00124A82">
        <w:rPr>
          <w:rFonts w:asciiTheme="minorHAnsi" w:hAnsiTheme="minorHAnsi" w:cstheme="minorHAnsi"/>
          <w:sz w:val="20"/>
          <w:szCs w:val="20"/>
          <w:u w:val="single"/>
        </w:rPr>
        <w:t>Resumen de la búsqueda por cada pregunta PICO:</w:t>
      </w:r>
    </w:p>
    <w:p w14:paraId="6FE64A56"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Esta pregunta clínica tuvo 1 pregunta PICO, cuyas características se resumen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483"/>
        <w:gridCol w:w="3059"/>
        <w:gridCol w:w="2549"/>
      </w:tblGrid>
      <w:tr w:rsidR="00037D8C" w:rsidRPr="00124A82" w14:paraId="5D100799" w14:textId="77777777" w:rsidTr="00811F66">
        <w:trPr>
          <w:trHeight w:val="57"/>
        </w:trPr>
        <w:tc>
          <w:tcPr>
            <w:tcW w:w="673" w:type="pct"/>
            <w:vAlign w:val="center"/>
          </w:tcPr>
          <w:p w14:paraId="70BEC691"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Pregunta PICO </w:t>
            </w:r>
            <w:proofErr w:type="spellStart"/>
            <w:r w:rsidRPr="00124A82">
              <w:rPr>
                <w:rFonts w:asciiTheme="minorHAnsi" w:hAnsiTheme="minorHAnsi" w:cstheme="minorHAnsi"/>
                <w:b/>
                <w:sz w:val="20"/>
                <w:szCs w:val="20"/>
              </w:rPr>
              <w:t>N°</w:t>
            </w:r>
            <w:proofErr w:type="spellEnd"/>
          </w:p>
        </w:tc>
        <w:tc>
          <w:tcPr>
            <w:tcW w:w="1328" w:type="pct"/>
            <w:vAlign w:val="center"/>
          </w:tcPr>
          <w:p w14:paraId="61D4964B" w14:textId="77777777" w:rsidR="00037D8C" w:rsidRPr="00124A82" w:rsidRDefault="00037D8C" w:rsidP="00811F66">
            <w:pPr>
              <w:spacing w:after="0"/>
              <w:jc w:val="center"/>
              <w:rPr>
                <w:rFonts w:asciiTheme="minorHAnsi" w:eastAsia="Arial" w:hAnsiTheme="minorHAnsi" w:cstheme="minorHAnsi"/>
                <w:b/>
                <w:sz w:val="20"/>
                <w:szCs w:val="20"/>
              </w:rPr>
            </w:pPr>
            <w:r w:rsidRPr="00124A82">
              <w:rPr>
                <w:rFonts w:asciiTheme="minorHAnsi" w:hAnsiTheme="minorHAnsi" w:cstheme="minorHAnsi"/>
                <w:b/>
                <w:sz w:val="20"/>
                <w:szCs w:val="20"/>
              </w:rPr>
              <w:t>Paciente / Problema</w:t>
            </w:r>
          </w:p>
        </w:tc>
        <w:tc>
          <w:tcPr>
            <w:tcW w:w="1636" w:type="pct"/>
            <w:vAlign w:val="center"/>
          </w:tcPr>
          <w:p w14:paraId="3396B18F" w14:textId="77777777" w:rsidR="00037D8C" w:rsidRPr="00124A82" w:rsidRDefault="00037D8C" w:rsidP="00811F66">
            <w:pPr>
              <w:spacing w:after="0"/>
              <w:jc w:val="center"/>
              <w:rPr>
                <w:rFonts w:asciiTheme="minorHAnsi" w:eastAsia="Arial" w:hAnsiTheme="minorHAnsi" w:cstheme="minorHAnsi"/>
                <w:b/>
                <w:sz w:val="20"/>
                <w:szCs w:val="20"/>
              </w:rPr>
            </w:pPr>
            <w:r w:rsidRPr="00124A82">
              <w:rPr>
                <w:rFonts w:asciiTheme="minorHAnsi" w:hAnsiTheme="minorHAnsi" w:cstheme="minorHAnsi"/>
                <w:b/>
                <w:sz w:val="20"/>
                <w:szCs w:val="20"/>
              </w:rPr>
              <w:t>Intervención / Comparación</w:t>
            </w:r>
          </w:p>
        </w:tc>
        <w:tc>
          <w:tcPr>
            <w:tcW w:w="1364" w:type="pct"/>
            <w:vAlign w:val="center"/>
          </w:tcPr>
          <w:p w14:paraId="37268D85" w14:textId="77777777" w:rsidR="00037D8C" w:rsidRPr="00124A82" w:rsidRDefault="00037D8C" w:rsidP="00811F66">
            <w:pPr>
              <w:spacing w:after="0"/>
              <w:jc w:val="center"/>
              <w:rPr>
                <w:rFonts w:asciiTheme="minorHAnsi" w:eastAsia="Arial" w:hAnsiTheme="minorHAnsi" w:cstheme="minorHAnsi"/>
                <w:b/>
                <w:sz w:val="20"/>
                <w:szCs w:val="20"/>
              </w:rPr>
            </w:pPr>
            <w:r w:rsidRPr="00124A82">
              <w:rPr>
                <w:rFonts w:asciiTheme="minorHAnsi" w:hAnsiTheme="minorHAnsi" w:cstheme="minorHAnsi"/>
                <w:b/>
                <w:sz w:val="20"/>
                <w:szCs w:val="20"/>
              </w:rPr>
              <w:t>Desenlaces</w:t>
            </w:r>
          </w:p>
        </w:tc>
      </w:tr>
      <w:tr w:rsidR="00037D8C" w:rsidRPr="00124A82" w14:paraId="7E2D5617" w14:textId="77777777" w:rsidTr="00811F66">
        <w:trPr>
          <w:trHeight w:val="57"/>
        </w:trPr>
        <w:tc>
          <w:tcPr>
            <w:tcW w:w="673" w:type="pct"/>
            <w:vAlign w:val="center"/>
          </w:tcPr>
          <w:p w14:paraId="4B006215"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10</w:t>
            </w:r>
          </w:p>
        </w:tc>
        <w:tc>
          <w:tcPr>
            <w:tcW w:w="1328" w:type="pct"/>
            <w:vAlign w:val="center"/>
          </w:tcPr>
          <w:p w14:paraId="68BF8FE0"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Pacientes con AR y Remisión clínica</w:t>
            </w:r>
          </w:p>
        </w:tc>
        <w:tc>
          <w:tcPr>
            <w:tcW w:w="1636" w:type="pct"/>
            <w:vAlign w:val="center"/>
          </w:tcPr>
          <w:p w14:paraId="17FF72D2"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Evaluación con Ecografía /</w:t>
            </w:r>
          </w:p>
          <w:p w14:paraId="3DE4B217"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Sin evaluación con ecografía</w:t>
            </w:r>
          </w:p>
        </w:tc>
        <w:tc>
          <w:tcPr>
            <w:tcW w:w="1364" w:type="pct"/>
            <w:vAlign w:val="center"/>
          </w:tcPr>
          <w:p w14:paraId="0990E0FE"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Sensibilidad y Especificidad</w:t>
            </w:r>
          </w:p>
          <w:p w14:paraId="16143270"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Articulaciones inflamadas</w:t>
            </w:r>
          </w:p>
          <w:p w14:paraId="1FDFB514"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Recaída</w:t>
            </w:r>
          </w:p>
          <w:p w14:paraId="64327131"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Progresión estructural</w:t>
            </w:r>
          </w:p>
        </w:tc>
      </w:tr>
    </w:tbl>
    <w:p w14:paraId="2C4CA2C6" w14:textId="77777777" w:rsidR="00037D8C" w:rsidRPr="00124A82" w:rsidRDefault="00037D8C" w:rsidP="00037D8C">
      <w:pPr>
        <w:spacing w:after="0"/>
        <w:rPr>
          <w:rFonts w:asciiTheme="minorHAnsi" w:hAnsiTheme="minorHAnsi" w:cstheme="minorHAnsi"/>
          <w:sz w:val="20"/>
          <w:szCs w:val="20"/>
        </w:rPr>
      </w:pPr>
    </w:p>
    <w:p w14:paraId="130D477F" w14:textId="77777777" w:rsidR="00037D8C" w:rsidRPr="00124A82" w:rsidRDefault="00037D8C" w:rsidP="00037D8C">
      <w:pPr>
        <w:rPr>
          <w:rFonts w:asciiTheme="minorHAnsi" w:hAnsiTheme="minorHAnsi" w:cstheme="minorHAnsi"/>
          <w:sz w:val="20"/>
          <w:szCs w:val="20"/>
          <w:u w:val="single"/>
        </w:rPr>
      </w:pPr>
      <w:r w:rsidRPr="00124A82">
        <w:rPr>
          <w:rFonts w:asciiTheme="minorHAnsi" w:hAnsiTheme="minorHAnsi" w:cstheme="minorHAnsi"/>
          <w:sz w:val="20"/>
          <w:szCs w:val="20"/>
          <w:u w:val="single"/>
        </w:rPr>
        <w:t>Estrategias de las búsquedas realizadas y listado de las citaciones evaluadas:</w:t>
      </w:r>
    </w:p>
    <w:p w14:paraId="7F7C8423"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Para responder dicha pregunta PICO, se realizaron finalmente dos búsquedas bibliográficas: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500"/>
        <w:gridCol w:w="1256"/>
        <w:gridCol w:w="2223"/>
        <w:gridCol w:w="743"/>
        <w:gridCol w:w="1678"/>
        <w:gridCol w:w="1161"/>
      </w:tblGrid>
      <w:tr w:rsidR="00037D8C" w:rsidRPr="00124A82" w14:paraId="56EC5631" w14:textId="77777777" w:rsidTr="00811F66">
        <w:tc>
          <w:tcPr>
            <w:tcW w:w="0" w:type="auto"/>
            <w:shd w:val="clear" w:color="auto" w:fill="E7E6E6" w:themeFill="background2"/>
            <w:vAlign w:val="center"/>
          </w:tcPr>
          <w:p w14:paraId="66E62AF9"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lastRenderedPageBreak/>
              <w:t>Código</w:t>
            </w:r>
          </w:p>
        </w:tc>
        <w:tc>
          <w:tcPr>
            <w:tcW w:w="0" w:type="auto"/>
            <w:shd w:val="clear" w:color="auto" w:fill="E7E6E6" w:themeFill="background2"/>
            <w:vAlign w:val="center"/>
          </w:tcPr>
          <w:p w14:paraId="270B80D4"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Tipo de búsqueda </w:t>
            </w:r>
          </w:p>
        </w:tc>
        <w:tc>
          <w:tcPr>
            <w:tcW w:w="0" w:type="auto"/>
            <w:shd w:val="clear" w:color="auto" w:fill="E7E6E6" w:themeFill="background2"/>
            <w:vAlign w:val="center"/>
          </w:tcPr>
          <w:p w14:paraId="7F5A0DD8"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Fechas de búsqueda </w:t>
            </w:r>
          </w:p>
        </w:tc>
        <w:tc>
          <w:tcPr>
            <w:tcW w:w="0" w:type="auto"/>
            <w:shd w:val="clear" w:color="auto" w:fill="E7E6E6" w:themeFill="background2"/>
            <w:vAlign w:val="center"/>
          </w:tcPr>
          <w:p w14:paraId="3CD20697"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Número de citaciones </w:t>
            </w:r>
          </w:p>
        </w:tc>
        <w:tc>
          <w:tcPr>
            <w:tcW w:w="0" w:type="auto"/>
            <w:shd w:val="clear" w:color="auto" w:fill="E7E6E6" w:themeFill="background2"/>
            <w:vAlign w:val="center"/>
          </w:tcPr>
          <w:p w14:paraId="605390B7"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PICO</w:t>
            </w:r>
          </w:p>
        </w:tc>
        <w:tc>
          <w:tcPr>
            <w:tcW w:w="0" w:type="auto"/>
            <w:shd w:val="clear" w:color="auto" w:fill="E7E6E6" w:themeFill="background2"/>
            <w:vAlign w:val="center"/>
          </w:tcPr>
          <w:p w14:paraId="00E3AFB9"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 xml:space="preserve">Citaciones evaluadas a texto completo </w:t>
            </w:r>
          </w:p>
        </w:tc>
        <w:tc>
          <w:tcPr>
            <w:tcW w:w="0" w:type="auto"/>
            <w:shd w:val="clear" w:color="auto" w:fill="E7E6E6" w:themeFill="background2"/>
            <w:vAlign w:val="center"/>
          </w:tcPr>
          <w:p w14:paraId="39D90D9F" w14:textId="77777777" w:rsidR="00037D8C" w:rsidRPr="00124A82" w:rsidRDefault="00037D8C" w:rsidP="00811F66">
            <w:pPr>
              <w:spacing w:after="0"/>
              <w:jc w:val="center"/>
              <w:rPr>
                <w:rFonts w:asciiTheme="minorHAnsi" w:hAnsiTheme="minorHAnsi" w:cstheme="minorHAnsi"/>
                <w:b/>
                <w:sz w:val="20"/>
                <w:szCs w:val="20"/>
              </w:rPr>
            </w:pPr>
            <w:r w:rsidRPr="00124A82">
              <w:rPr>
                <w:rFonts w:asciiTheme="minorHAnsi" w:hAnsiTheme="minorHAnsi" w:cstheme="minorHAnsi"/>
                <w:b/>
                <w:sz w:val="20"/>
                <w:szCs w:val="20"/>
              </w:rPr>
              <w:t>Artículos incluidos</w:t>
            </w:r>
          </w:p>
        </w:tc>
      </w:tr>
      <w:tr w:rsidR="00037D8C" w:rsidRPr="00124A82" w14:paraId="4FDD9E65" w14:textId="77777777" w:rsidTr="00811F66">
        <w:tc>
          <w:tcPr>
            <w:tcW w:w="0" w:type="auto"/>
            <w:vAlign w:val="center"/>
          </w:tcPr>
          <w:p w14:paraId="43B37B67"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bCs/>
                <w:sz w:val="20"/>
                <w:szCs w:val="20"/>
              </w:rPr>
              <w:t>A</w:t>
            </w:r>
          </w:p>
        </w:tc>
        <w:tc>
          <w:tcPr>
            <w:tcW w:w="0" w:type="auto"/>
            <w:vAlign w:val="center"/>
          </w:tcPr>
          <w:p w14:paraId="579203F2"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 xml:space="preserve">Búsqueda de </w:t>
            </w:r>
            <w:proofErr w:type="spellStart"/>
            <w:r w:rsidRPr="00124A82">
              <w:rPr>
                <w:rFonts w:asciiTheme="minorHAnsi" w:hAnsiTheme="minorHAnsi" w:cstheme="minorHAnsi"/>
                <w:sz w:val="20"/>
                <w:szCs w:val="20"/>
              </w:rPr>
              <w:t>novo</w:t>
            </w:r>
            <w:proofErr w:type="spellEnd"/>
            <w:r w:rsidRPr="00124A82">
              <w:rPr>
                <w:rFonts w:asciiTheme="minorHAnsi" w:hAnsiTheme="minorHAnsi" w:cstheme="minorHAnsi"/>
                <w:sz w:val="20"/>
                <w:szCs w:val="20"/>
              </w:rPr>
              <w:t xml:space="preserve"> de RS de ECA</w:t>
            </w:r>
          </w:p>
        </w:tc>
        <w:tc>
          <w:tcPr>
            <w:tcW w:w="0" w:type="auto"/>
            <w:vAlign w:val="center"/>
          </w:tcPr>
          <w:p w14:paraId="17AE397A" w14:textId="77777777" w:rsidR="00037D8C" w:rsidRPr="00124A82" w:rsidRDefault="00037D8C" w:rsidP="00811F66">
            <w:pPr>
              <w:spacing w:after="0"/>
              <w:rPr>
                <w:rFonts w:asciiTheme="minorHAnsi" w:hAnsiTheme="minorHAnsi" w:cstheme="minorHAnsi"/>
                <w:sz w:val="20"/>
                <w:szCs w:val="20"/>
              </w:rPr>
            </w:pPr>
            <w:r w:rsidRPr="00124A82">
              <w:rPr>
                <w:rFonts w:asciiTheme="minorHAnsi" w:hAnsiTheme="minorHAnsi" w:cstheme="minorHAnsi"/>
                <w:sz w:val="20"/>
                <w:szCs w:val="20"/>
              </w:rPr>
              <w:t>Junio 2019</w:t>
            </w:r>
          </w:p>
        </w:tc>
        <w:tc>
          <w:tcPr>
            <w:tcW w:w="0" w:type="auto"/>
            <w:vAlign w:val="center"/>
          </w:tcPr>
          <w:p w14:paraId="11DFB9A4"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PUBMED: 193</w:t>
            </w:r>
          </w:p>
          <w:p w14:paraId="4EE18485"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CENTRAL: 10</w:t>
            </w:r>
          </w:p>
          <w:p w14:paraId="3CA5C825" w14:textId="77777777" w:rsidR="00037D8C" w:rsidRPr="00124A82" w:rsidRDefault="00037D8C" w:rsidP="00687EC3">
            <w:pPr>
              <w:pStyle w:val="Prrafodelista"/>
              <w:numPr>
                <w:ilvl w:val="0"/>
                <w:numId w:val="2"/>
              </w:numPr>
              <w:spacing w:after="0"/>
              <w:ind w:left="176" w:hanging="142"/>
              <w:rPr>
                <w:rFonts w:asciiTheme="minorHAnsi" w:hAnsiTheme="minorHAnsi" w:cstheme="minorHAnsi"/>
                <w:sz w:val="20"/>
                <w:szCs w:val="20"/>
              </w:rPr>
            </w:pPr>
            <w:r w:rsidRPr="00124A82">
              <w:rPr>
                <w:rFonts w:asciiTheme="minorHAnsi" w:hAnsiTheme="minorHAnsi" w:cstheme="minorHAnsi"/>
                <w:sz w:val="20"/>
                <w:szCs w:val="20"/>
              </w:rPr>
              <w:t>Total de citaciones después de excluir duplicados: 203</w:t>
            </w:r>
          </w:p>
        </w:tc>
        <w:tc>
          <w:tcPr>
            <w:tcW w:w="0" w:type="auto"/>
            <w:vAlign w:val="center"/>
          </w:tcPr>
          <w:p w14:paraId="3EFC0783"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PICO </w:t>
            </w:r>
            <w:proofErr w:type="spellStart"/>
            <w:r w:rsidRPr="00124A82">
              <w:rPr>
                <w:rFonts w:asciiTheme="minorHAnsi" w:hAnsiTheme="minorHAnsi" w:cstheme="minorHAnsi"/>
                <w:sz w:val="20"/>
                <w:szCs w:val="20"/>
              </w:rPr>
              <w:t>N°</w:t>
            </w:r>
            <w:proofErr w:type="spellEnd"/>
            <w:r w:rsidRPr="00124A82">
              <w:rPr>
                <w:rFonts w:asciiTheme="minorHAnsi" w:hAnsiTheme="minorHAnsi" w:cstheme="minorHAnsi"/>
                <w:sz w:val="20"/>
                <w:szCs w:val="20"/>
              </w:rPr>
              <w:t xml:space="preserve"> 10</w:t>
            </w:r>
          </w:p>
        </w:tc>
        <w:tc>
          <w:tcPr>
            <w:tcW w:w="0" w:type="auto"/>
            <w:vAlign w:val="center"/>
          </w:tcPr>
          <w:p w14:paraId="65B8FEC9"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7</w:t>
            </w:r>
          </w:p>
        </w:tc>
        <w:tc>
          <w:tcPr>
            <w:tcW w:w="0" w:type="auto"/>
            <w:vAlign w:val="center"/>
          </w:tcPr>
          <w:p w14:paraId="051348D4" w14:textId="77777777" w:rsidR="00037D8C" w:rsidRPr="00124A82" w:rsidRDefault="00037D8C" w:rsidP="00811F66">
            <w:pPr>
              <w:spacing w:after="0"/>
              <w:jc w:val="center"/>
              <w:rPr>
                <w:rFonts w:asciiTheme="minorHAnsi" w:hAnsiTheme="minorHAnsi" w:cstheme="minorHAnsi"/>
                <w:sz w:val="20"/>
                <w:szCs w:val="20"/>
              </w:rPr>
            </w:pPr>
            <w:r w:rsidRPr="00124A82">
              <w:rPr>
                <w:rFonts w:asciiTheme="minorHAnsi" w:hAnsiTheme="minorHAnsi" w:cstheme="minorHAnsi"/>
                <w:sz w:val="20"/>
                <w:szCs w:val="20"/>
              </w:rPr>
              <w:t>2</w:t>
            </w:r>
          </w:p>
        </w:tc>
      </w:tr>
    </w:tbl>
    <w:p w14:paraId="04125712" w14:textId="77777777" w:rsidR="00037D8C" w:rsidRPr="00124A82" w:rsidRDefault="00037D8C" w:rsidP="00037D8C">
      <w:pPr>
        <w:spacing w:after="0"/>
        <w:rPr>
          <w:rFonts w:asciiTheme="minorHAnsi" w:hAnsiTheme="minorHAnsi" w:cstheme="minorHAnsi"/>
          <w:sz w:val="20"/>
          <w:szCs w:val="20"/>
        </w:rPr>
      </w:pPr>
    </w:p>
    <w:p w14:paraId="4EA300DD"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A continuación, se presentará la estrategia de búsqueda y las listas de citaciones incluidas y excluidas para cada una:</w:t>
      </w:r>
    </w:p>
    <w:p w14:paraId="5E650862" w14:textId="77777777" w:rsidR="00037D8C" w:rsidRPr="00124A82" w:rsidRDefault="00037D8C" w:rsidP="00037D8C">
      <w:pPr>
        <w:rPr>
          <w:rFonts w:asciiTheme="minorHAnsi" w:hAnsiTheme="minorHAnsi" w:cstheme="minorHAnsi"/>
          <w:b/>
          <w:i/>
          <w:sz w:val="20"/>
          <w:szCs w:val="20"/>
        </w:rPr>
      </w:pPr>
      <w:r w:rsidRPr="00124A82">
        <w:rPr>
          <w:rFonts w:asciiTheme="minorHAnsi" w:hAnsiTheme="minorHAnsi" w:cstheme="minorHAnsi"/>
          <w:b/>
          <w:i/>
          <w:sz w:val="20"/>
          <w:szCs w:val="20"/>
        </w:rPr>
        <w:t xml:space="preserve">Búsqueda A: búsqueda de RS para las preguntas PICO </w:t>
      </w:r>
      <w:proofErr w:type="spellStart"/>
      <w:r w:rsidRPr="00124A82">
        <w:rPr>
          <w:rFonts w:asciiTheme="minorHAnsi" w:hAnsiTheme="minorHAnsi" w:cstheme="minorHAnsi"/>
          <w:b/>
          <w:i/>
          <w:sz w:val="20"/>
          <w:szCs w:val="20"/>
        </w:rPr>
        <w:t>N°</w:t>
      </w:r>
      <w:proofErr w:type="spellEnd"/>
      <w:r w:rsidRPr="00124A82">
        <w:rPr>
          <w:rFonts w:asciiTheme="minorHAnsi" w:hAnsiTheme="minorHAnsi" w:cstheme="minorHAnsi"/>
          <w:b/>
          <w:i/>
          <w:sz w:val="20"/>
          <w:szCs w:val="20"/>
        </w:rPr>
        <w:t xml:space="preserve"> 1:</w:t>
      </w:r>
    </w:p>
    <w:p w14:paraId="64FF793B"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Estrategia de búsqueda:</w:t>
      </w:r>
    </w:p>
    <w:tbl>
      <w:tblPr>
        <w:tblStyle w:val="Tablaconcuadrcula"/>
        <w:tblW w:w="8505" w:type="dxa"/>
        <w:tblInd w:w="-5" w:type="dxa"/>
        <w:tblLook w:val="04A0" w:firstRow="1" w:lastRow="0" w:firstColumn="1" w:lastColumn="0" w:noHBand="0" w:noVBand="1"/>
      </w:tblPr>
      <w:tblGrid>
        <w:gridCol w:w="1182"/>
        <w:gridCol w:w="1379"/>
        <w:gridCol w:w="5944"/>
      </w:tblGrid>
      <w:tr w:rsidR="00037D8C" w:rsidRPr="00124A82" w14:paraId="5E0F1039" w14:textId="77777777" w:rsidTr="00811F66">
        <w:tc>
          <w:tcPr>
            <w:tcW w:w="8505" w:type="dxa"/>
            <w:gridSpan w:val="3"/>
            <w:shd w:val="clear" w:color="auto" w:fill="F2F2F2" w:themeFill="background1" w:themeFillShade="F2"/>
            <w:vAlign w:val="center"/>
          </w:tcPr>
          <w:p w14:paraId="37DAC046"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 xml:space="preserve">Base de datos: </w:t>
            </w:r>
            <w:proofErr w:type="spellStart"/>
            <w:r w:rsidRPr="00124A82">
              <w:rPr>
                <w:rFonts w:asciiTheme="minorHAnsi" w:hAnsiTheme="minorHAnsi" w:cstheme="minorHAnsi"/>
                <w:b/>
                <w:sz w:val="20"/>
                <w:szCs w:val="20"/>
              </w:rPr>
              <w:t>Pubmed</w:t>
            </w:r>
            <w:proofErr w:type="spellEnd"/>
          </w:p>
        </w:tc>
      </w:tr>
      <w:tr w:rsidR="00037D8C" w:rsidRPr="00124A82" w14:paraId="0B7BE155" w14:textId="77777777" w:rsidTr="00811F66">
        <w:tc>
          <w:tcPr>
            <w:tcW w:w="8505" w:type="dxa"/>
            <w:gridSpan w:val="3"/>
            <w:vAlign w:val="center"/>
          </w:tcPr>
          <w:p w14:paraId="02EE4FE6"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Fecha de búsqueda: Junio 2019</w:t>
            </w:r>
          </w:p>
        </w:tc>
      </w:tr>
      <w:tr w:rsidR="00037D8C" w:rsidRPr="00124A82" w14:paraId="4A36B700" w14:textId="77777777" w:rsidTr="00811F66">
        <w:tc>
          <w:tcPr>
            <w:tcW w:w="8505" w:type="dxa"/>
            <w:gridSpan w:val="3"/>
            <w:vAlign w:val="center"/>
          </w:tcPr>
          <w:p w14:paraId="2A8024E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11141357" w14:textId="77777777" w:rsidR="00037D8C" w:rsidRPr="00124A82" w:rsidRDefault="00037D8C"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037D8C" w:rsidRPr="00124A82" w14:paraId="78DC5875" w14:textId="77777777" w:rsidTr="00811F66">
        <w:tc>
          <w:tcPr>
            <w:tcW w:w="1182" w:type="dxa"/>
            <w:vAlign w:val="center"/>
          </w:tcPr>
          <w:p w14:paraId="30175AA6" w14:textId="77777777" w:rsidR="00037D8C" w:rsidRPr="00124A82" w:rsidRDefault="00037D8C" w:rsidP="00811F66">
            <w:pPr>
              <w:rPr>
                <w:rFonts w:asciiTheme="minorHAnsi" w:hAnsiTheme="minorHAnsi" w:cstheme="minorHAnsi"/>
                <w:sz w:val="20"/>
                <w:szCs w:val="20"/>
              </w:rPr>
            </w:pPr>
          </w:p>
        </w:tc>
        <w:tc>
          <w:tcPr>
            <w:tcW w:w="1379" w:type="dxa"/>
            <w:vAlign w:val="center"/>
          </w:tcPr>
          <w:p w14:paraId="0AFD53CC"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Descripción</w:t>
            </w:r>
          </w:p>
        </w:tc>
        <w:tc>
          <w:tcPr>
            <w:tcW w:w="5944" w:type="dxa"/>
            <w:vAlign w:val="center"/>
          </w:tcPr>
          <w:p w14:paraId="33846325"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Término</w:t>
            </w:r>
          </w:p>
        </w:tc>
      </w:tr>
      <w:tr w:rsidR="00037D8C" w:rsidRPr="00124A82" w14:paraId="7E981F8C" w14:textId="77777777" w:rsidTr="00811F66">
        <w:tc>
          <w:tcPr>
            <w:tcW w:w="1182" w:type="dxa"/>
            <w:vAlign w:val="center"/>
          </w:tcPr>
          <w:p w14:paraId="383A6E6D"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1379" w:type="dxa"/>
            <w:vAlign w:val="center"/>
          </w:tcPr>
          <w:p w14:paraId="34AB110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Población</w:t>
            </w:r>
          </w:p>
        </w:tc>
        <w:tc>
          <w:tcPr>
            <w:tcW w:w="5944" w:type="dxa"/>
            <w:vAlign w:val="center"/>
          </w:tcPr>
          <w:p w14:paraId="21BA2E8A"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("Arthritis, Rheumatoid"[</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OR "Arthritis"[</w:t>
            </w: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OR (</w:t>
            </w:r>
            <w:proofErr w:type="spellStart"/>
            <w:r w:rsidRPr="00124A82">
              <w:rPr>
                <w:rFonts w:asciiTheme="minorHAnsi" w:hAnsiTheme="minorHAnsi" w:cstheme="minorHAnsi"/>
                <w:sz w:val="20"/>
                <w:szCs w:val="20"/>
                <w:lang w:val="en-US"/>
              </w:rPr>
              <w:t>rheumat</w:t>
            </w:r>
            <w:proofErr w:type="spellEnd"/>
            <w:r w:rsidRPr="00124A82">
              <w:rPr>
                <w:rFonts w:asciiTheme="minorHAnsi" w:hAnsiTheme="minorHAnsi" w:cstheme="minorHAnsi"/>
                <w:sz w:val="20"/>
                <w:szCs w:val="20"/>
                <w:lang w:val="en-US"/>
              </w:rPr>
              <w:t xml:space="preserve">*[Title/Abstract]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 xml:space="preserve">*[Title/Abstract]) OR ((inflammatory [Title/Abstract] OR idiopathic [Title/Abstract] OR </w:t>
            </w:r>
            <w:proofErr w:type="spellStart"/>
            <w:r w:rsidRPr="00124A82">
              <w:rPr>
                <w:rFonts w:asciiTheme="minorHAnsi" w:hAnsiTheme="minorHAnsi" w:cstheme="minorHAnsi"/>
                <w:sz w:val="20"/>
                <w:szCs w:val="20"/>
                <w:lang w:val="en-US"/>
              </w:rPr>
              <w:t>deforman</w:t>
            </w:r>
            <w:proofErr w:type="spellEnd"/>
            <w:r w:rsidRPr="00124A82">
              <w:rPr>
                <w:rFonts w:asciiTheme="minorHAnsi" w:hAnsiTheme="minorHAnsi" w:cstheme="minorHAnsi"/>
                <w:sz w:val="20"/>
                <w:szCs w:val="20"/>
                <w:lang w:val="en-US"/>
              </w:rPr>
              <w:t xml:space="preserve">* [Title/Abstract])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 [Title/Abstract])) AND ((remission[</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"Remission Induction"[Mesh]) OR residual[TIAB] OR joint[TIAB] OR </w:t>
            </w:r>
            <w:proofErr w:type="spellStart"/>
            <w:r w:rsidRPr="00124A82">
              <w:rPr>
                <w:rFonts w:asciiTheme="minorHAnsi" w:hAnsiTheme="minorHAnsi" w:cstheme="minorHAnsi"/>
                <w:sz w:val="20"/>
                <w:szCs w:val="20"/>
                <w:lang w:val="en-US"/>
              </w:rPr>
              <w:t>synovi</w:t>
            </w:r>
            <w:proofErr w:type="spellEnd"/>
            <w:r w:rsidRPr="00124A82">
              <w:rPr>
                <w:rFonts w:asciiTheme="minorHAnsi" w:hAnsiTheme="minorHAnsi" w:cstheme="minorHAnsi"/>
                <w:sz w:val="20"/>
                <w:szCs w:val="20"/>
                <w:lang w:val="en-US"/>
              </w:rPr>
              <w:t>*[TIAB])</w:t>
            </w:r>
          </w:p>
        </w:tc>
      </w:tr>
      <w:tr w:rsidR="00037D8C" w:rsidRPr="00124A82" w14:paraId="4C18862C" w14:textId="77777777" w:rsidTr="00811F66">
        <w:tc>
          <w:tcPr>
            <w:tcW w:w="1182" w:type="dxa"/>
            <w:vAlign w:val="center"/>
          </w:tcPr>
          <w:p w14:paraId="2CFF3FA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1379" w:type="dxa"/>
            <w:vAlign w:val="center"/>
          </w:tcPr>
          <w:p w14:paraId="57391AC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Intervención</w:t>
            </w:r>
          </w:p>
        </w:tc>
        <w:tc>
          <w:tcPr>
            <w:tcW w:w="5944" w:type="dxa"/>
            <w:vAlign w:val="center"/>
          </w:tcPr>
          <w:p w14:paraId="44C4C724"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("Ultrasonography"[Mesh] or ultrasound[</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OR Ultrasonography[TIAB] OR Ultrasonographic[TIAB] OR "Radiography"[Mesh] OR Radiography[TIAB] OR imaging[TIAB] OR </w:t>
            </w:r>
            <w:proofErr w:type="spellStart"/>
            <w:r w:rsidRPr="00124A82">
              <w:rPr>
                <w:rFonts w:asciiTheme="minorHAnsi" w:hAnsiTheme="minorHAnsi" w:cstheme="minorHAnsi"/>
                <w:sz w:val="20"/>
                <w:szCs w:val="20"/>
                <w:lang w:val="en-US"/>
              </w:rPr>
              <w:t>imag</w:t>
            </w:r>
            <w:proofErr w:type="spellEnd"/>
            <w:r w:rsidRPr="00124A82">
              <w:rPr>
                <w:rFonts w:asciiTheme="minorHAnsi" w:hAnsiTheme="minorHAnsi" w:cstheme="minorHAnsi"/>
                <w:sz w:val="20"/>
                <w:szCs w:val="20"/>
                <w:lang w:val="en-US"/>
              </w:rPr>
              <w:t>*[TIAB])</w:t>
            </w:r>
          </w:p>
        </w:tc>
      </w:tr>
      <w:tr w:rsidR="00037D8C" w:rsidRPr="00124A82" w14:paraId="0F50641B" w14:textId="77777777" w:rsidTr="00811F66">
        <w:tc>
          <w:tcPr>
            <w:tcW w:w="1182" w:type="dxa"/>
            <w:vAlign w:val="center"/>
          </w:tcPr>
          <w:p w14:paraId="63E01482"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1379" w:type="dxa"/>
            <w:vAlign w:val="center"/>
          </w:tcPr>
          <w:p w14:paraId="267FA6D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Tipo de estudio</w:t>
            </w:r>
          </w:p>
        </w:tc>
        <w:tc>
          <w:tcPr>
            <w:tcW w:w="5944" w:type="dxa"/>
            <w:vAlign w:val="center"/>
          </w:tcPr>
          <w:p w14:paraId="0A30DB0E"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("Systematic Review" [Publication Type] OR "Meta-Analysis" [Publication Type] OR "Meta-Analysis as Topic" [Mesh] OR "Systematic Review" [Title/Abstract] OR “Meta Analysis” [Title/Abstract] OR Metanalysis [Title/Abstract] OR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 xml:space="preserve"> [Title/Abstract])</w:t>
            </w:r>
          </w:p>
        </w:tc>
      </w:tr>
      <w:tr w:rsidR="00037D8C" w:rsidRPr="00124A82" w14:paraId="2365E77A" w14:textId="77777777" w:rsidTr="00811F66">
        <w:tc>
          <w:tcPr>
            <w:tcW w:w="1182" w:type="dxa"/>
            <w:vAlign w:val="center"/>
          </w:tcPr>
          <w:p w14:paraId="1A1D263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1379" w:type="dxa"/>
            <w:vAlign w:val="center"/>
          </w:tcPr>
          <w:p w14:paraId="6B50E87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Término final</w:t>
            </w:r>
          </w:p>
        </w:tc>
        <w:tc>
          <w:tcPr>
            <w:tcW w:w="5944" w:type="dxa"/>
            <w:vAlign w:val="center"/>
          </w:tcPr>
          <w:p w14:paraId="19F33C8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 AND #2 AND #3 AND #4</w:t>
            </w:r>
          </w:p>
        </w:tc>
      </w:tr>
    </w:tbl>
    <w:p w14:paraId="176E0465" w14:textId="77777777" w:rsidR="00037D8C" w:rsidRPr="00124A82" w:rsidRDefault="00037D8C" w:rsidP="00037D8C">
      <w:pPr>
        <w:spacing w:after="0"/>
        <w:rPr>
          <w:rFonts w:asciiTheme="minorHAnsi" w:hAnsiTheme="minorHAnsi" w:cstheme="minorHAnsi"/>
          <w:sz w:val="20"/>
          <w:szCs w:val="20"/>
        </w:rPr>
      </w:pPr>
    </w:p>
    <w:tbl>
      <w:tblPr>
        <w:tblStyle w:val="Tablaconcuadrcula"/>
        <w:tblW w:w="8505" w:type="dxa"/>
        <w:tblInd w:w="-5" w:type="dxa"/>
        <w:tblLook w:val="04A0" w:firstRow="1" w:lastRow="0" w:firstColumn="1" w:lastColumn="0" w:noHBand="0" w:noVBand="1"/>
      </w:tblPr>
      <w:tblGrid>
        <w:gridCol w:w="1276"/>
        <w:gridCol w:w="7229"/>
      </w:tblGrid>
      <w:tr w:rsidR="00037D8C" w:rsidRPr="00124A82" w14:paraId="335CC1DC" w14:textId="77777777" w:rsidTr="00811F66">
        <w:tc>
          <w:tcPr>
            <w:tcW w:w="8505" w:type="dxa"/>
            <w:gridSpan w:val="2"/>
            <w:shd w:val="clear" w:color="auto" w:fill="F2F2F2" w:themeFill="background1" w:themeFillShade="F2"/>
            <w:vAlign w:val="center"/>
          </w:tcPr>
          <w:p w14:paraId="72AB5EB2"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Base de datos: CENTRAL</w:t>
            </w:r>
          </w:p>
        </w:tc>
      </w:tr>
      <w:tr w:rsidR="00037D8C" w:rsidRPr="00124A82" w14:paraId="12961E00" w14:textId="77777777" w:rsidTr="00811F66">
        <w:tc>
          <w:tcPr>
            <w:tcW w:w="8505" w:type="dxa"/>
            <w:gridSpan w:val="2"/>
            <w:vAlign w:val="center"/>
          </w:tcPr>
          <w:p w14:paraId="0885DDA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Fecha de búsqueda: junio 2019</w:t>
            </w:r>
          </w:p>
        </w:tc>
      </w:tr>
      <w:tr w:rsidR="00037D8C" w:rsidRPr="00124A82" w14:paraId="135CE0C5" w14:textId="77777777" w:rsidTr="00811F66">
        <w:tc>
          <w:tcPr>
            <w:tcW w:w="8505" w:type="dxa"/>
            <w:gridSpan w:val="2"/>
            <w:vAlign w:val="center"/>
          </w:tcPr>
          <w:p w14:paraId="2409ABE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Filtros:</w:t>
            </w:r>
          </w:p>
          <w:p w14:paraId="2214CF2E" w14:textId="77777777" w:rsidR="00037D8C" w:rsidRPr="00124A82" w:rsidRDefault="00037D8C" w:rsidP="00687EC3">
            <w:pPr>
              <w:pStyle w:val="Prrafodelista"/>
              <w:numPr>
                <w:ilvl w:val="0"/>
                <w:numId w:val="1"/>
              </w:numPr>
              <w:jc w:val="both"/>
              <w:rPr>
                <w:rFonts w:asciiTheme="minorHAnsi" w:hAnsiTheme="minorHAnsi" w:cstheme="minorHAnsi"/>
                <w:sz w:val="20"/>
                <w:szCs w:val="20"/>
              </w:rPr>
            </w:pPr>
            <w:r w:rsidRPr="00124A82">
              <w:rPr>
                <w:rFonts w:asciiTheme="minorHAnsi" w:hAnsiTheme="minorHAnsi" w:cstheme="minorHAnsi"/>
                <w:sz w:val="20"/>
                <w:szCs w:val="20"/>
              </w:rPr>
              <w:t>Ninguno</w:t>
            </w:r>
          </w:p>
        </w:tc>
      </w:tr>
      <w:tr w:rsidR="00037D8C" w:rsidRPr="00124A82" w14:paraId="2424EE03" w14:textId="77777777" w:rsidTr="00811F66">
        <w:tc>
          <w:tcPr>
            <w:tcW w:w="1276" w:type="dxa"/>
            <w:vAlign w:val="center"/>
          </w:tcPr>
          <w:p w14:paraId="6D279CDC"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Descripción</w:t>
            </w:r>
          </w:p>
        </w:tc>
        <w:tc>
          <w:tcPr>
            <w:tcW w:w="7229" w:type="dxa"/>
            <w:vAlign w:val="center"/>
          </w:tcPr>
          <w:p w14:paraId="23B9A613"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Término</w:t>
            </w:r>
          </w:p>
        </w:tc>
      </w:tr>
      <w:tr w:rsidR="00037D8C" w:rsidRPr="00124A82" w14:paraId="3F8E5C9F" w14:textId="77777777" w:rsidTr="00811F66">
        <w:tc>
          <w:tcPr>
            <w:tcW w:w="1276" w:type="dxa"/>
            <w:vAlign w:val="center"/>
          </w:tcPr>
          <w:p w14:paraId="37CBAB07"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w:t>
            </w:r>
          </w:p>
        </w:tc>
        <w:tc>
          <w:tcPr>
            <w:tcW w:w="7229" w:type="dxa"/>
            <w:vAlign w:val="center"/>
          </w:tcPr>
          <w:p w14:paraId="1B6CFF64"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[Arthritis, Rheumatoid] explode all trees</w:t>
            </w:r>
          </w:p>
        </w:tc>
      </w:tr>
      <w:tr w:rsidR="00037D8C" w:rsidRPr="00124A82" w14:paraId="5C7CD42F" w14:textId="77777777" w:rsidTr="00811F66">
        <w:tc>
          <w:tcPr>
            <w:tcW w:w="1276" w:type="dxa"/>
            <w:vAlign w:val="center"/>
          </w:tcPr>
          <w:p w14:paraId="5384099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#2</w:t>
            </w:r>
          </w:p>
        </w:tc>
        <w:tc>
          <w:tcPr>
            <w:tcW w:w="7229" w:type="dxa"/>
            <w:vAlign w:val="center"/>
          </w:tcPr>
          <w:p w14:paraId="0B6FD64C"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rheumat</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r w:rsidRPr="00124A82">
              <w:rPr>
                <w:rFonts w:asciiTheme="minorHAnsi" w:hAnsiTheme="minorHAnsi" w:cstheme="minorHAnsi"/>
                <w:sz w:val="20"/>
                <w:szCs w:val="20"/>
                <w:lang w:val="en-US"/>
              </w:rPr>
              <w:t xml:space="preserve"> AND </w:t>
            </w: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p>
        </w:tc>
      </w:tr>
      <w:tr w:rsidR="00037D8C" w:rsidRPr="00124A82" w14:paraId="2CA4D299" w14:textId="77777777" w:rsidTr="00811F66">
        <w:tc>
          <w:tcPr>
            <w:tcW w:w="1276" w:type="dxa"/>
            <w:vAlign w:val="center"/>
          </w:tcPr>
          <w:p w14:paraId="3BE50037"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#3</w:t>
            </w:r>
          </w:p>
        </w:tc>
        <w:tc>
          <w:tcPr>
            <w:tcW w:w="7229" w:type="dxa"/>
            <w:vAlign w:val="center"/>
          </w:tcPr>
          <w:p w14:paraId="5B462275"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inflammatory:ti,ab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idiopathic:ti,ab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deforman:ti,ab</w:t>
            </w:r>
            <w:proofErr w:type="spellEnd"/>
          </w:p>
        </w:tc>
      </w:tr>
      <w:tr w:rsidR="00037D8C" w:rsidRPr="00124A82" w14:paraId="189AB58B" w14:textId="77777777" w:rsidTr="00811F66">
        <w:tc>
          <w:tcPr>
            <w:tcW w:w="1276" w:type="dxa"/>
            <w:vAlign w:val="center"/>
          </w:tcPr>
          <w:p w14:paraId="4A30073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#4</w:t>
            </w:r>
          </w:p>
        </w:tc>
        <w:tc>
          <w:tcPr>
            <w:tcW w:w="7229" w:type="dxa"/>
            <w:vAlign w:val="center"/>
          </w:tcPr>
          <w:p w14:paraId="2F923F7F"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arthr</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p>
        </w:tc>
      </w:tr>
      <w:tr w:rsidR="00037D8C" w:rsidRPr="00124A82" w14:paraId="25BBDAB8" w14:textId="77777777" w:rsidTr="00811F66">
        <w:tc>
          <w:tcPr>
            <w:tcW w:w="1276" w:type="dxa"/>
            <w:vAlign w:val="center"/>
          </w:tcPr>
          <w:p w14:paraId="0233572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#5</w:t>
            </w:r>
          </w:p>
        </w:tc>
        <w:tc>
          <w:tcPr>
            <w:tcW w:w="7229" w:type="dxa"/>
            <w:vAlign w:val="center"/>
          </w:tcPr>
          <w:p w14:paraId="06A291B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#3 AND #4</w:t>
            </w:r>
          </w:p>
        </w:tc>
      </w:tr>
      <w:tr w:rsidR="00037D8C" w:rsidRPr="00124A82" w14:paraId="06D35007" w14:textId="77777777" w:rsidTr="00811F66">
        <w:tc>
          <w:tcPr>
            <w:tcW w:w="1276" w:type="dxa"/>
            <w:vAlign w:val="center"/>
          </w:tcPr>
          <w:p w14:paraId="32C27DC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#6</w:t>
            </w:r>
          </w:p>
        </w:tc>
        <w:tc>
          <w:tcPr>
            <w:tcW w:w="7229" w:type="dxa"/>
            <w:vAlign w:val="center"/>
          </w:tcPr>
          <w:p w14:paraId="6A602E0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 OR #2 OR #5</w:t>
            </w:r>
          </w:p>
        </w:tc>
      </w:tr>
      <w:tr w:rsidR="00037D8C" w:rsidRPr="00124A82" w14:paraId="59912CAA" w14:textId="77777777" w:rsidTr="00811F66">
        <w:tc>
          <w:tcPr>
            <w:tcW w:w="1276" w:type="dxa"/>
            <w:vAlign w:val="center"/>
          </w:tcPr>
          <w:p w14:paraId="73B1C740"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#7</w:t>
            </w:r>
          </w:p>
        </w:tc>
        <w:tc>
          <w:tcPr>
            <w:tcW w:w="7229" w:type="dxa"/>
            <w:vAlign w:val="center"/>
          </w:tcPr>
          <w:p w14:paraId="0635D0A0"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remission:ti,ab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residual:ti,ab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joint:ti,ab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synovi</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p>
        </w:tc>
      </w:tr>
      <w:tr w:rsidR="00037D8C" w:rsidRPr="00124A82" w14:paraId="22B2F1C9" w14:textId="77777777" w:rsidTr="00811F66">
        <w:tc>
          <w:tcPr>
            <w:tcW w:w="1276" w:type="dxa"/>
            <w:vAlign w:val="center"/>
          </w:tcPr>
          <w:p w14:paraId="316B6BD9"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#8</w:t>
            </w:r>
          </w:p>
        </w:tc>
        <w:tc>
          <w:tcPr>
            <w:tcW w:w="7229" w:type="dxa"/>
            <w:vAlign w:val="center"/>
          </w:tcPr>
          <w:p w14:paraId="01152181"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#6 AND #7</w:t>
            </w:r>
          </w:p>
        </w:tc>
      </w:tr>
      <w:tr w:rsidR="00037D8C" w:rsidRPr="00124A82" w14:paraId="7F78C57C" w14:textId="77777777" w:rsidTr="00811F66">
        <w:tc>
          <w:tcPr>
            <w:tcW w:w="1276" w:type="dxa"/>
            <w:vAlign w:val="center"/>
          </w:tcPr>
          <w:p w14:paraId="45F26E08"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#9</w:t>
            </w:r>
          </w:p>
        </w:tc>
        <w:tc>
          <w:tcPr>
            <w:tcW w:w="7229" w:type="dxa"/>
            <w:vAlign w:val="center"/>
          </w:tcPr>
          <w:p w14:paraId="00740F3A"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[Ultrasonography] explode all trees</w:t>
            </w:r>
          </w:p>
        </w:tc>
      </w:tr>
      <w:tr w:rsidR="00037D8C" w:rsidRPr="00124A82" w14:paraId="5B38DC6C" w14:textId="77777777" w:rsidTr="00811F66">
        <w:tc>
          <w:tcPr>
            <w:tcW w:w="1276" w:type="dxa"/>
            <w:vAlign w:val="center"/>
          </w:tcPr>
          <w:p w14:paraId="573D26B3"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lastRenderedPageBreak/>
              <w:t>#10</w:t>
            </w:r>
          </w:p>
        </w:tc>
        <w:tc>
          <w:tcPr>
            <w:tcW w:w="7229" w:type="dxa"/>
            <w:vAlign w:val="center"/>
          </w:tcPr>
          <w:p w14:paraId="600281C2"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ultrasound:ti,ab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ultrasonography:ti,ab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ultrasonographic:ti,ab</w:t>
            </w:r>
            <w:proofErr w:type="spellEnd"/>
          </w:p>
        </w:tc>
      </w:tr>
      <w:tr w:rsidR="00037D8C" w:rsidRPr="00124A82" w14:paraId="7E5755E2" w14:textId="77777777" w:rsidTr="00811F66">
        <w:tc>
          <w:tcPr>
            <w:tcW w:w="1276" w:type="dxa"/>
            <w:vAlign w:val="center"/>
          </w:tcPr>
          <w:p w14:paraId="2F6CF91F"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#11</w:t>
            </w:r>
          </w:p>
        </w:tc>
        <w:tc>
          <w:tcPr>
            <w:tcW w:w="7229" w:type="dxa"/>
            <w:vAlign w:val="center"/>
          </w:tcPr>
          <w:p w14:paraId="029DE498"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MeSH</w:t>
            </w:r>
            <w:proofErr w:type="spellEnd"/>
            <w:r w:rsidRPr="00124A82">
              <w:rPr>
                <w:rFonts w:asciiTheme="minorHAnsi" w:hAnsiTheme="minorHAnsi" w:cstheme="minorHAnsi"/>
                <w:sz w:val="20"/>
                <w:szCs w:val="20"/>
                <w:lang w:val="en-US"/>
              </w:rPr>
              <w:t xml:space="preserve"> descriptor: [Radiography] explode all trees</w:t>
            </w:r>
          </w:p>
        </w:tc>
      </w:tr>
      <w:tr w:rsidR="00037D8C" w:rsidRPr="00124A82" w14:paraId="782640C8" w14:textId="77777777" w:rsidTr="00811F66">
        <w:tc>
          <w:tcPr>
            <w:tcW w:w="1276" w:type="dxa"/>
            <w:vAlign w:val="center"/>
          </w:tcPr>
          <w:p w14:paraId="7786C7E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#12</w:t>
            </w:r>
          </w:p>
        </w:tc>
        <w:tc>
          <w:tcPr>
            <w:tcW w:w="7229" w:type="dxa"/>
            <w:vAlign w:val="center"/>
          </w:tcPr>
          <w:p w14:paraId="08B08D38" w14:textId="77777777" w:rsidR="00037D8C" w:rsidRPr="00124A82" w:rsidRDefault="00037D8C" w:rsidP="00811F66">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Radiography:ti,ab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imaging:ti,ab</w:t>
            </w:r>
            <w:proofErr w:type="spellEnd"/>
            <w:r w:rsidRPr="00124A82">
              <w:rPr>
                <w:rFonts w:asciiTheme="minorHAnsi" w:hAnsiTheme="minorHAnsi" w:cstheme="minorHAnsi"/>
                <w:sz w:val="20"/>
                <w:szCs w:val="20"/>
                <w:lang w:val="en-US"/>
              </w:rPr>
              <w:t xml:space="preserve"> OR </w:t>
            </w:r>
            <w:proofErr w:type="spellStart"/>
            <w:r w:rsidRPr="00124A82">
              <w:rPr>
                <w:rFonts w:asciiTheme="minorHAnsi" w:hAnsiTheme="minorHAnsi" w:cstheme="minorHAnsi"/>
                <w:sz w:val="20"/>
                <w:szCs w:val="20"/>
                <w:lang w:val="en-US"/>
              </w:rPr>
              <w:t>imag</w:t>
            </w:r>
            <w:proofErr w:type="spellEnd"/>
            <w:r w:rsidRPr="00124A82">
              <w:rPr>
                <w:rFonts w:asciiTheme="minorHAnsi" w:hAnsiTheme="minorHAnsi" w:cstheme="minorHAnsi"/>
                <w:sz w:val="20"/>
                <w:szCs w:val="20"/>
                <w:lang w:val="en-US"/>
              </w:rPr>
              <w:t>*:</w:t>
            </w:r>
            <w:proofErr w:type="spellStart"/>
            <w:r w:rsidRPr="00124A82">
              <w:rPr>
                <w:rFonts w:asciiTheme="minorHAnsi" w:hAnsiTheme="minorHAnsi" w:cstheme="minorHAnsi"/>
                <w:sz w:val="20"/>
                <w:szCs w:val="20"/>
                <w:lang w:val="en-US"/>
              </w:rPr>
              <w:t>ti,ab</w:t>
            </w:r>
            <w:proofErr w:type="spellEnd"/>
          </w:p>
        </w:tc>
      </w:tr>
      <w:tr w:rsidR="00037D8C" w:rsidRPr="00124A82" w14:paraId="515BD462" w14:textId="77777777" w:rsidTr="00811F66">
        <w:tc>
          <w:tcPr>
            <w:tcW w:w="1276" w:type="dxa"/>
            <w:vAlign w:val="center"/>
          </w:tcPr>
          <w:p w14:paraId="6E9035A2"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#13</w:t>
            </w:r>
          </w:p>
        </w:tc>
        <w:tc>
          <w:tcPr>
            <w:tcW w:w="7229" w:type="dxa"/>
            <w:vAlign w:val="center"/>
          </w:tcPr>
          <w:p w14:paraId="2D668728" w14:textId="77777777" w:rsidR="00037D8C" w:rsidRPr="00124A82" w:rsidRDefault="00037D8C" w:rsidP="00811F66">
            <w:pPr>
              <w:rPr>
                <w:rFonts w:asciiTheme="minorHAnsi" w:hAnsiTheme="minorHAnsi" w:cstheme="minorHAnsi"/>
                <w:sz w:val="20"/>
                <w:szCs w:val="20"/>
                <w:lang w:val="en-US"/>
              </w:rPr>
            </w:pPr>
            <w:r w:rsidRPr="00124A82">
              <w:rPr>
                <w:rFonts w:asciiTheme="minorHAnsi" w:hAnsiTheme="minorHAnsi" w:cstheme="minorHAnsi"/>
                <w:sz w:val="20"/>
                <w:szCs w:val="20"/>
                <w:lang w:val="en-US"/>
              </w:rPr>
              <w:t>#9 OR #10 OR #11 OR #12</w:t>
            </w:r>
          </w:p>
        </w:tc>
      </w:tr>
      <w:tr w:rsidR="00037D8C" w:rsidRPr="00124A82" w14:paraId="7E493BE6" w14:textId="77777777" w:rsidTr="00811F66">
        <w:tc>
          <w:tcPr>
            <w:tcW w:w="1276" w:type="dxa"/>
            <w:vAlign w:val="center"/>
          </w:tcPr>
          <w:p w14:paraId="4AEF9F0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#14</w:t>
            </w:r>
          </w:p>
        </w:tc>
        <w:tc>
          <w:tcPr>
            <w:tcW w:w="7229" w:type="dxa"/>
            <w:vAlign w:val="center"/>
          </w:tcPr>
          <w:p w14:paraId="65B57B54"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#8 AND #13</w:t>
            </w:r>
          </w:p>
        </w:tc>
      </w:tr>
    </w:tbl>
    <w:p w14:paraId="5A8BE675" w14:textId="77777777" w:rsidR="00037D8C" w:rsidRPr="00124A82" w:rsidRDefault="00037D8C" w:rsidP="00037D8C">
      <w:pPr>
        <w:spacing w:after="0"/>
        <w:rPr>
          <w:rFonts w:asciiTheme="minorHAnsi" w:hAnsiTheme="minorHAnsi" w:cstheme="minorHAnsi"/>
          <w:sz w:val="20"/>
          <w:szCs w:val="20"/>
        </w:rPr>
      </w:pPr>
    </w:p>
    <w:p w14:paraId="4414F2BE" w14:textId="77777777" w:rsidR="00037D8C" w:rsidRPr="00124A82" w:rsidRDefault="00037D8C" w:rsidP="00037D8C">
      <w:pPr>
        <w:spacing w:after="0"/>
        <w:rPr>
          <w:rFonts w:asciiTheme="minorHAnsi" w:hAnsiTheme="minorHAnsi" w:cstheme="minorHAnsi"/>
          <w:sz w:val="20"/>
          <w:szCs w:val="20"/>
        </w:rPr>
      </w:pPr>
    </w:p>
    <w:p w14:paraId="72B12D80"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y </w:t>
      </w:r>
      <w:r w:rsidRPr="00124A82">
        <w:rPr>
          <w:rFonts w:asciiTheme="minorHAnsi" w:hAnsiTheme="minorHAnsi" w:cstheme="minorHAnsi"/>
          <w:b/>
          <w:sz w:val="20"/>
          <w:szCs w:val="20"/>
        </w:rPr>
        <w:t>excluidas</w:t>
      </w:r>
      <w:r w:rsidRPr="00124A82">
        <w:rPr>
          <w:rFonts w:asciiTheme="minorHAnsi" w:hAnsiTheme="minorHAnsi" w:cstheme="minorHAnsi"/>
          <w:sz w:val="20"/>
          <w:szCs w:val="20"/>
        </w:rPr>
        <w:t>:</w:t>
      </w:r>
    </w:p>
    <w:tbl>
      <w:tblPr>
        <w:tblStyle w:val="Tablaconcuadrcula"/>
        <w:tblW w:w="8505" w:type="dxa"/>
        <w:tblInd w:w="-5" w:type="dxa"/>
        <w:tblLayout w:type="fixed"/>
        <w:tblLook w:val="04A0" w:firstRow="1" w:lastRow="0" w:firstColumn="1" w:lastColumn="0" w:noHBand="0" w:noVBand="1"/>
      </w:tblPr>
      <w:tblGrid>
        <w:gridCol w:w="6030"/>
        <w:gridCol w:w="900"/>
        <w:gridCol w:w="1575"/>
      </w:tblGrid>
      <w:tr w:rsidR="00037D8C" w:rsidRPr="00124A82" w14:paraId="741DDD5E" w14:textId="77777777" w:rsidTr="00811F66">
        <w:trPr>
          <w:trHeight w:val="57"/>
          <w:tblHeader/>
        </w:trPr>
        <w:tc>
          <w:tcPr>
            <w:tcW w:w="6030" w:type="dxa"/>
            <w:shd w:val="clear" w:color="auto" w:fill="F2F2F2" w:themeFill="background1" w:themeFillShade="F2"/>
            <w:vAlign w:val="center"/>
          </w:tcPr>
          <w:p w14:paraId="122B7679"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900" w:type="dxa"/>
            <w:shd w:val="clear" w:color="auto" w:fill="F2F2F2" w:themeFill="background1" w:themeFillShade="F2"/>
            <w:vAlign w:val="center"/>
          </w:tcPr>
          <w:p w14:paraId="286CB3E2"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c>
          <w:tcPr>
            <w:tcW w:w="1575" w:type="dxa"/>
            <w:shd w:val="clear" w:color="auto" w:fill="F2F2F2" w:themeFill="background1" w:themeFillShade="F2"/>
            <w:vAlign w:val="center"/>
          </w:tcPr>
          <w:p w14:paraId="6D3DBA38"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Razón por la cual se excluyó</w:t>
            </w:r>
          </w:p>
        </w:tc>
      </w:tr>
      <w:tr w:rsidR="00037D8C" w:rsidRPr="00124A82" w14:paraId="70F4F91A" w14:textId="77777777" w:rsidTr="00811F66">
        <w:trPr>
          <w:trHeight w:val="57"/>
          <w:tblHeader/>
        </w:trPr>
        <w:tc>
          <w:tcPr>
            <w:tcW w:w="6030" w:type="dxa"/>
            <w:shd w:val="clear" w:color="auto" w:fill="auto"/>
            <w:vAlign w:val="center"/>
          </w:tcPr>
          <w:p w14:paraId="38C2560F" w14:textId="77777777" w:rsidR="00037D8C" w:rsidRPr="00124A82" w:rsidRDefault="00037D8C" w:rsidP="00811F66">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Nº</w:t>
            </w:r>
            <w:proofErr w:type="spellEnd"/>
            <w:r w:rsidRPr="00124A82">
              <w:rPr>
                <w:rFonts w:asciiTheme="minorHAnsi" w:hAnsiTheme="minorHAnsi" w:cstheme="minorHAnsi"/>
                <w:b/>
                <w:sz w:val="20"/>
                <w:szCs w:val="20"/>
              </w:rPr>
              <w:t xml:space="preserve"> 10: </w:t>
            </w:r>
          </w:p>
        </w:tc>
        <w:tc>
          <w:tcPr>
            <w:tcW w:w="900" w:type="dxa"/>
            <w:shd w:val="clear" w:color="auto" w:fill="auto"/>
            <w:vAlign w:val="center"/>
          </w:tcPr>
          <w:p w14:paraId="126C617B" w14:textId="77777777" w:rsidR="00037D8C" w:rsidRPr="00124A82" w:rsidRDefault="00037D8C" w:rsidP="00811F66">
            <w:pPr>
              <w:jc w:val="center"/>
              <w:rPr>
                <w:rFonts w:asciiTheme="minorHAnsi" w:hAnsiTheme="minorHAnsi" w:cstheme="minorHAnsi"/>
                <w:b/>
                <w:sz w:val="20"/>
                <w:szCs w:val="20"/>
              </w:rPr>
            </w:pPr>
          </w:p>
        </w:tc>
        <w:tc>
          <w:tcPr>
            <w:tcW w:w="1575" w:type="dxa"/>
            <w:shd w:val="clear" w:color="auto" w:fill="auto"/>
            <w:vAlign w:val="center"/>
          </w:tcPr>
          <w:p w14:paraId="62E471F7" w14:textId="77777777" w:rsidR="00037D8C" w:rsidRPr="00124A82" w:rsidRDefault="00037D8C" w:rsidP="00811F66">
            <w:pPr>
              <w:jc w:val="center"/>
              <w:rPr>
                <w:rFonts w:asciiTheme="minorHAnsi" w:hAnsiTheme="minorHAnsi" w:cstheme="minorHAnsi"/>
                <w:b/>
                <w:sz w:val="20"/>
                <w:szCs w:val="20"/>
              </w:rPr>
            </w:pPr>
          </w:p>
        </w:tc>
      </w:tr>
      <w:tr w:rsidR="00037D8C" w:rsidRPr="00124A82" w14:paraId="33CBCEF2" w14:textId="77777777" w:rsidTr="00811F66">
        <w:trPr>
          <w:trHeight w:val="57"/>
        </w:trPr>
        <w:tc>
          <w:tcPr>
            <w:tcW w:w="6030" w:type="dxa"/>
            <w:shd w:val="clear" w:color="auto" w:fill="auto"/>
            <w:vAlign w:val="center"/>
          </w:tcPr>
          <w:p w14:paraId="01055BA0" w14:textId="77777777" w:rsidR="00037D8C" w:rsidRPr="00124A82" w:rsidRDefault="00037D8C" w:rsidP="00811F66">
            <w:pPr>
              <w:pStyle w:val="EndNoteBibliography"/>
              <w:rPr>
                <w:rFonts w:asciiTheme="minorHAnsi" w:hAnsiTheme="minorHAnsi" w:cstheme="minorHAnsi"/>
                <w:b/>
                <w:sz w:val="20"/>
                <w:szCs w:val="20"/>
              </w:rPr>
            </w:pPr>
            <w:r w:rsidRPr="00124A82">
              <w:rPr>
                <w:rFonts w:asciiTheme="minorHAnsi" w:hAnsiTheme="minorHAnsi" w:cstheme="minorHAnsi"/>
                <w:sz w:val="20"/>
                <w:szCs w:val="20"/>
              </w:rPr>
              <w:t xml:space="preserve">Archer R, Hock E, Hamilton J, Stevens J, Essat M, Poku E, et al. Assessing prognosis and prediction of treatment response in early rheumatoid arthritis: systematic reviews. Health technology assessment (Winchester, England). 2018;22(66):1-294. </w:t>
            </w:r>
          </w:p>
        </w:tc>
        <w:tc>
          <w:tcPr>
            <w:tcW w:w="900" w:type="dxa"/>
            <w:shd w:val="clear" w:color="auto" w:fill="auto"/>
            <w:vAlign w:val="center"/>
          </w:tcPr>
          <w:p w14:paraId="4598C24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575" w:type="dxa"/>
            <w:shd w:val="clear" w:color="auto" w:fill="auto"/>
            <w:vAlign w:val="center"/>
          </w:tcPr>
          <w:p w14:paraId="1062A7C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responde la PICO</w:t>
            </w:r>
          </w:p>
        </w:tc>
      </w:tr>
      <w:tr w:rsidR="00037D8C" w:rsidRPr="00124A82" w14:paraId="4546567B" w14:textId="77777777" w:rsidTr="00811F66">
        <w:trPr>
          <w:trHeight w:val="57"/>
        </w:trPr>
        <w:tc>
          <w:tcPr>
            <w:tcW w:w="6030" w:type="dxa"/>
            <w:shd w:val="clear" w:color="auto" w:fill="auto"/>
            <w:vAlign w:val="center"/>
          </w:tcPr>
          <w:p w14:paraId="2CCED63C"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 xml:space="preserve">Simpson E, Hock E, Stevenson M, Wong R, Dracup N, Wailoo A, et al. What is the added value of ultrasound joint examination for monitoring synovitis in rheumatoid arthritis and can it be used to guide treatment decisions? A systematic review and cost-effectiveness analysis. Health technology assessment (Winchester, England). 2018;22(20):1-258 </w:t>
            </w:r>
          </w:p>
        </w:tc>
        <w:tc>
          <w:tcPr>
            <w:tcW w:w="900" w:type="dxa"/>
            <w:shd w:val="clear" w:color="auto" w:fill="auto"/>
            <w:vAlign w:val="center"/>
          </w:tcPr>
          <w:p w14:paraId="15FD77BE"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575" w:type="dxa"/>
            <w:shd w:val="clear" w:color="auto" w:fill="auto"/>
            <w:vAlign w:val="center"/>
          </w:tcPr>
          <w:p w14:paraId="37E7737D"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responde la PICO</w:t>
            </w:r>
          </w:p>
        </w:tc>
      </w:tr>
      <w:tr w:rsidR="00037D8C" w:rsidRPr="00124A82" w14:paraId="27829789" w14:textId="77777777" w:rsidTr="00811F66">
        <w:trPr>
          <w:trHeight w:val="57"/>
        </w:trPr>
        <w:tc>
          <w:tcPr>
            <w:tcW w:w="6030" w:type="dxa"/>
            <w:shd w:val="clear" w:color="auto" w:fill="auto"/>
            <w:vAlign w:val="center"/>
          </w:tcPr>
          <w:p w14:paraId="36707EE1"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 xml:space="preserve">Takase-Minegishi K, Horita N, Kobayashi K, Yoshimi R, Kirino Y, Ohno S, et al. Diagnostic test accuracy of ultrasound for synovitis in rheumatoid arthritis: systematic review and meta-analysis. Rheumatology (Oxford, England). 2018;57(1):49-58. </w:t>
            </w:r>
          </w:p>
        </w:tc>
        <w:tc>
          <w:tcPr>
            <w:tcW w:w="900" w:type="dxa"/>
            <w:shd w:val="clear" w:color="auto" w:fill="auto"/>
            <w:vAlign w:val="center"/>
          </w:tcPr>
          <w:p w14:paraId="14C0618C"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575" w:type="dxa"/>
            <w:shd w:val="clear" w:color="auto" w:fill="auto"/>
            <w:vAlign w:val="center"/>
          </w:tcPr>
          <w:p w14:paraId="336AE93D"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es la población objetivo</w:t>
            </w:r>
          </w:p>
        </w:tc>
      </w:tr>
      <w:tr w:rsidR="00037D8C" w:rsidRPr="00124A82" w14:paraId="5B6FAA3E" w14:textId="77777777" w:rsidTr="00811F66">
        <w:trPr>
          <w:trHeight w:val="57"/>
        </w:trPr>
        <w:tc>
          <w:tcPr>
            <w:tcW w:w="6030" w:type="dxa"/>
            <w:shd w:val="clear" w:color="auto" w:fill="auto"/>
            <w:vAlign w:val="center"/>
          </w:tcPr>
          <w:p w14:paraId="57FC3C75"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 xml:space="preserve">Colebatch AN, Edwards CJ, Ostergaard M, van der Heijde D, Balint PV, D'Agostino MA, et al. EULAR recommendations for the use of imaging of the joints in the clinical management of rheumatoid arthritis. Annals of the rheumatic diseases. 2013;72(6):804-14 </w:t>
            </w:r>
          </w:p>
        </w:tc>
        <w:tc>
          <w:tcPr>
            <w:tcW w:w="900" w:type="dxa"/>
            <w:shd w:val="clear" w:color="auto" w:fill="auto"/>
            <w:vAlign w:val="center"/>
          </w:tcPr>
          <w:p w14:paraId="02A83E9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575" w:type="dxa"/>
            <w:shd w:val="clear" w:color="auto" w:fill="auto"/>
            <w:vAlign w:val="center"/>
          </w:tcPr>
          <w:p w14:paraId="0B767B95"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es RS</w:t>
            </w:r>
          </w:p>
        </w:tc>
      </w:tr>
      <w:tr w:rsidR="00037D8C" w:rsidRPr="00124A82" w14:paraId="16F62CE0" w14:textId="77777777" w:rsidTr="00811F66">
        <w:trPr>
          <w:trHeight w:val="57"/>
        </w:trPr>
        <w:tc>
          <w:tcPr>
            <w:tcW w:w="6030" w:type="dxa"/>
            <w:shd w:val="clear" w:color="auto" w:fill="auto"/>
            <w:vAlign w:val="center"/>
          </w:tcPr>
          <w:p w14:paraId="65E2F650" w14:textId="77777777" w:rsidR="00037D8C" w:rsidRPr="00124A82" w:rsidRDefault="00037D8C" w:rsidP="00811F66">
            <w:pPr>
              <w:pStyle w:val="EndNoteBibliography"/>
              <w:rPr>
                <w:rFonts w:asciiTheme="minorHAnsi" w:hAnsiTheme="minorHAnsi" w:cstheme="minorHAnsi"/>
                <w:sz w:val="20"/>
                <w:szCs w:val="20"/>
              </w:rPr>
            </w:pPr>
            <w:r w:rsidRPr="00124A82">
              <w:rPr>
                <w:rFonts w:asciiTheme="minorHAnsi" w:hAnsiTheme="minorHAnsi" w:cstheme="minorHAnsi"/>
                <w:sz w:val="20"/>
                <w:szCs w:val="20"/>
              </w:rPr>
              <w:t xml:space="preserve">Ten Cate DF, Luime JJ, Swen N, Gerards AH, De Jager MH, Basoski NM, et al. Role of ultrasonography in diagnosing early rheumatoid arthritis and remission of rheumatoid arthritis--a systematic review of the literature. Arthritis research &amp; therapy. 2013;15(1):R4. </w:t>
            </w:r>
          </w:p>
        </w:tc>
        <w:tc>
          <w:tcPr>
            <w:tcW w:w="900" w:type="dxa"/>
            <w:shd w:val="clear" w:color="auto" w:fill="auto"/>
            <w:vAlign w:val="center"/>
          </w:tcPr>
          <w:p w14:paraId="4F1037E6"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RS</w:t>
            </w:r>
          </w:p>
        </w:tc>
        <w:tc>
          <w:tcPr>
            <w:tcW w:w="1575" w:type="dxa"/>
            <w:shd w:val="clear" w:color="auto" w:fill="auto"/>
            <w:vAlign w:val="center"/>
          </w:tcPr>
          <w:p w14:paraId="3C3D4E6B" w14:textId="77777777" w:rsidR="00037D8C" w:rsidRPr="00124A82" w:rsidRDefault="00037D8C" w:rsidP="00811F66">
            <w:pPr>
              <w:rPr>
                <w:rFonts w:asciiTheme="minorHAnsi" w:hAnsiTheme="minorHAnsi" w:cstheme="minorHAnsi"/>
                <w:sz w:val="20"/>
                <w:szCs w:val="20"/>
              </w:rPr>
            </w:pPr>
            <w:r w:rsidRPr="00124A82">
              <w:rPr>
                <w:rFonts w:asciiTheme="minorHAnsi" w:hAnsiTheme="minorHAnsi" w:cstheme="minorHAnsi"/>
                <w:sz w:val="20"/>
                <w:szCs w:val="20"/>
              </w:rPr>
              <w:t>No es RS</w:t>
            </w:r>
          </w:p>
        </w:tc>
      </w:tr>
    </w:tbl>
    <w:p w14:paraId="7D244438" w14:textId="77777777" w:rsidR="00037D8C" w:rsidRPr="00124A82" w:rsidRDefault="00037D8C" w:rsidP="00037D8C">
      <w:pPr>
        <w:spacing w:after="0"/>
        <w:rPr>
          <w:rFonts w:asciiTheme="minorHAnsi" w:hAnsiTheme="minorHAnsi" w:cstheme="minorHAnsi"/>
          <w:sz w:val="20"/>
          <w:szCs w:val="20"/>
        </w:rPr>
      </w:pPr>
    </w:p>
    <w:p w14:paraId="735A170B" w14:textId="77777777" w:rsidR="00037D8C" w:rsidRPr="00124A82" w:rsidRDefault="00037D8C" w:rsidP="00037D8C">
      <w:pPr>
        <w:ind w:firstLine="708"/>
        <w:rPr>
          <w:rFonts w:asciiTheme="minorHAnsi" w:hAnsiTheme="minorHAnsi" w:cstheme="minorHAnsi"/>
          <w:sz w:val="20"/>
          <w:szCs w:val="20"/>
        </w:rPr>
      </w:pPr>
      <w:r w:rsidRPr="00124A82">
        <w:rPr>
          <w:rFonts w:asciiTheme="minorHAnsi" w:hAnsiTheme="minorHAnsi" w:cstheme="minorHAnsi"/>
          <w:sz w:val="20"/>
          <w:szCs w:val="20"/>
        </w:rPr>
        <w:t xml:space="preserve">Listado de citaciones evaluadas a texto completo e </w:t>
      </w:r>
      <w:r w:rsidRPr="00124A82">
        <w:rPr>
          <w:rFonts w:asciiTheme="minorHAnsi" w:hAnsiTheme="minorHAnsi" w:cstheme="minorHAnsi"/>
          <w:b/>
          <w:sz w:val="20"/>
          <w:szCs w:val="20"/>
        </w:rPr>
        <w:t>incluidas</w:t>
      </w:r>
      <w:r w:rsidRPr="00124A82">
        <w:rPr>
          <w:rFonts w:asciiTheme="minorHAnsi" w:hAnsiTheme="minorHAnsi" w:cstheme="minorHAnsi"/>
          <w:sz w:val="20"/>
          <w:szCs w:val="20"/>
        </w:rPr>
        <w:t>:</w:t>
      </w:r>
    </w:p>
    <w:tbl>
      <w:tblPr>
        <w:tblStyle w:val="Tablaconcuadrcula"/>
        <w:tblW w:w="8555" w:type="dxa"/>
        <w:tblInd w:w="-5" w:type="dxa"/>
        <w:tblLayout w:type="fixed"/>
        <w:tblLook w:val="04A0" w:firstRow="1" w:lastRow="0" w:firstColumn="1" w:lastColumn="0" w:noHBand="0" w:noVBand="1"/>
      </w:tblPr>
      <w:tblGrid>
        <w:gridCol w:w="7655"/>
        <w:gridCol w:w="900"/>
      </w:tblGrid>
      <w:tr w:rsidR="00037D8C" w:rsidRPr="00124A82" w14:paraId="71D41C0A" w14:textId="77777777" w:rsidTr="00811F66">
        <w:trPr>
          <w:trHeight w:val="52"/>
          <w:tblHeader/>
        </w:trPr>
        <w:tc>
          <w:tcPr>
            <w:tcW w:w="7655" w:type="dxa"/>
            <w:shd w:val="clear" w:color="auto" w:fill="F2F2F2" w:themeFill="background1" w:themeFillShade="F2"/>
            <w:vAlign w:val="center"/>
          </w:tcPr>
          <w:p w14:paraId="62330731"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Estudios</w:t>
            </w:r>
          </w:p>
        </w:tc>
        <w:tc>
          <w:tcPr>
            <w:tcW w:w="900" w:type="dxa"/>
            <w:shd w:val="clear" w:color="auto" w:fill="F2F2F2" w:themeFill="background1" w:themeFillShade="F2"/>
            <w:vAlign w:val="center"/>
          </w:tcPr>
          <w:p w14:paraId="5AA7C8ED" w14:textId="77777777" w:rsidR="00037D8C" w:rsidRPr="00124A82" w:rsidRDefault="00037D8C" w:rsidP="00811F66">
            <w:pPr>
              <w:jc w:val="center"/>
              <w:rPr>
                <w:rFonts w:asciiTheme="minorHAnsi" w:hAnsiTheme="minorHAnsi" w:cstheme="minorHAnsi"/>
                <w:b/>
                <w:sz w:val="20"/>
                <w:szCs w:val="20"/>
              </w:rPr>
            </w:pPr>
            <w:r w:rsidRPr="00124A82">
              <w:rPr>
                <w:rFonts w:asciiTheme="minorHAnsi" w:hAnsiTheme="minorHAnsi" w:cstheme="minorHAnsi"/>
                <w:b/>
                <w:sz w:val="20"/>
                <w:szCs w:val="20"/>
              </w:rPr>
              <w:t>Diseño</w:t>
            </w:r>
          </w:p>
        </w:tc>
      </w:tr>
      <w:tr w:rsidR="00037D8C" w:rsidRPr="00124A82" w14:paraId="25B8250D" w14:textId="77777777" w:rsidTr="00811F66">
        <w:trPr>
          <w:trHeight w:val="52"/>
          <w:tblHeader/>
        </w:trPr>
        <w:tc>
          <w:tcPr>
            <w:tcW w:w="7655" w:type="dxa"/>
            <w:shd w:val="clear" w:color="auto" w:fill="auto"/>
            <w:vAlign w:val="center"/>
          </w:tcPr>
          <w:p w14:paraId="714493B5" w14:textId="77777777" w:rsidR="00037D8C" w:rsidRPr="00124A82" w:rsidRDefault="00037D8C" w:rsidP="00811F66">
            <w:pPr>
              <w:rPr>
                <w:rFonts w:asciiTheme="minorHAnsi" w:hAnsiTheme="minorHAnsi" w:cstheme="minorHAnsi"/>
                <w:b/>
                <w:sz w:val="20"/>
                <w:szCs w:val="20"/>
              </w:rPr>
            </w:pPr>
            <w:r w:rsidRPr="00124A82">
              <w:rPr>
                <w:rFonts w:asciiTheme="minorHAnsi" w:hAnsiTheme="minorHAnsi" w:cstheme="minorHAnsi"/>
                <w:b/>
                <w:sz w:val="20"/>
                <w:szCs w:val="20"/>
              </w:rPr>
              <w:t xml:space="preserve">PICO </w:t>
            </w:r>
            <w:proofErr w:type="spellStart"/>
            <w:r w:rsidRPr="00124A82">
              <w:rPr>
                <w:rFonts w:asciiTheme="minorHAnsi" w:hAnsiTheme="minorHAnsi" w:cstheme="minorHAnsi"/>
                <w:b/>
                <w:sz w:val="20"/>
                <w:szCs w:val="20"/>
              </w:rPr>
              <w:t>Nº</w:t>
            </w:r>
            <w:proofErr w:type="spellEnd"/>
            <w:r w:rsidRPr="00124A82">
              <w:rPr>
                <w:rFonts w:asciiTheme="minorHAnsi" w:hAnsiTheme="minorHAnsi" w:cstheme="minorHAnsi"/>
                <w:b/>
                <w:sz w:val="20"/>
                <w:szCs w:val="20"/>
              </w:rPr>
              <w:t xml:space="preserve"> 10:</w:t>
            </w:r>
          </w:p>
        </w:tc>
        <w:tc>
          <w:tcPr>
            <w:tcW w:w="900" w:type="dxa"/>
            <w:shd w:val="clear" w:color="auto" w:fill="auto"/>
            <w:vAlign w:val="center"/>
          </w:tcPr>
          <w:p w14:paraId="6EE36C21" w14:textId="77777777" w:rsidR="00037D8C" w:rsidRPr="00124A82" w:rsidRDefault="00037D8C" w:rsidP="00811F66">
            <w:pPr>
              <w:jc w:val="center"/>
              <w:rPr>
                <w:rFonts w:asciiTheme="minorHAnsi" w:hAnsiTheme="minorHAnsi" w:cstheme="minorHAnsi"/>
                <w:b/>
                <w:sz w:val="20"/>
                <w:szCs w:val="20"/>
              </w:rPr>
            </w:pPr>
          </w:p>
        </w:tc>
      </w:tr>
      <w:tr w:rsidR="00037D8C" w:rsidRPr="00124A82" w14:paraId="31279BB6" w14:textId="77777777" w:rsidTr="00811F66">
        <w:trPr>
          <w:trHeight w:val="52"/>
        </w:trPr>
        <w:tc>
          <w:tcPr>
            <w:tcW w:w="7655" w:type="dxa"/>
            <w:shd w:val="clear" w:color="auto" w:fill="auto"/>
            <w:vAlign w:val="center"/>
          </w:tcPr>
          <w:p w14:paraId="24722F54" w14:textId="77777777" w:rsidR="00037D8C" w:rsidRPr="00124A82" w:rsidRDefault="00037D8C" w:rsidP="00687EC3">
            <w:pPr>
              <w:pStyle w:val="Prrafodelista"/>
              <w:numPr>
                <w:ilvl w:val="0"/>
                <w:numId w:val="1"/>
              </w:numPr>
              <w:ind w:left="427"/>
              <w:jc w:val="both"/>
              <w:rPr>
                <w:rFonts w:asciiTheme="minorHAnsi" w:hAnsiTheme="minorHAnsi" w:cstheme="minorHAnsi"/>
                <w:sz w:val="20"/>
                <w:szCs w:val="20"/>
                <w:lang w:val="en-US"/>
              </w:rPr>
            </w:pPr>
            <w:r w:rsidRPr="00124A82">
              <w:rPr>
                <w:rFonts w:asciiTheme="minorHAnsi" w:hAnsiTheme="minorHAnsi" w:cstheme="minorHAnsi"/>
                <w:noProof/>
                <w:sz w:val="20"/>
                <w:szCs w:val="20"/>
                <w:lang w:val="en-US"/>
              </w:rPr>
              <w:t xml:space="preserve">Nguyen H, Ruyssen-Witrand A, Gandjbakhch F, Constantin A, Foltz V, Cantagrel A. Prevalence of ultrasound-detected residual synovitis and risk of relapse and structural progression in rheumatoid arthritis patients in clinical remission: a systematic review and meta-analysis. Rheumatology (Oxford, England). 2014;53(11):2110-8 </w:t>
            </w:r>
          </w:p>
        </w:tc>
        <w:tc>
          <w:tcPr>
            <w:tcW w:w="900" w:type="dxa"/>
            <w:shd w:val="clear" w:color="auto" w:fill="auto"/>
            <w:vAlign w:val="center"/>
          </w:tcPr>
          <w:p w14:paraId="4B8E678E"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r>
      <w:tr w:rsidR="00037D8C" w:rsidRPr="00124A82" w14:paraId="2C4F0B18" w14:textId="77777777" w:rsidTr="00811F66">
        <w:trPr>
          <w:trHeight w:val="52"/>
        </w:trPr>
        <w:tc>
          <w:tcPr>
            <w:tcW w:w="7655" w:type="dxa"/>
            <w:shd w:val="clear" w:color="auto" w:fill="auto"/>
            <w:vAlign w:val="center"/>
          </w:tcPr>
          <w:p w14:paraId="578D68E3" w14:textId="77777777" w:rsidR="00037D8C" w:rsidRPr="00124A82" w:rsidRDefault="00037D8C" w:rsidP="00687EC3">
            <w:pPr>
              <w:pStyle w:val="Prrafodelista"/>
              <w:numPr>
                <w:ilvl w:val="0"/>
                <w:numId w:val="1"/>
              </w:numPr>
              <w:ind w:left="427"/>
              <w:jc w:val="both"/>
              <w:rPr>
                <w:rFonts w:asciiTheme="minorHAnsi" w:hAnsiTheme="minorHAnsi" w:cstheme="minorHAnsi"/>
                <w:noProof/>
                <w:sz w:val="20"/>
                <w:szCs w:val="20"/>
              </w:rPr>
            </w:pPr>
            <w:r w:rsidRPr="00124A82">
              <w:rPr>
                <w:rFonts w:asciiTheme="minorHAnsi" w:hAnsiTheme="minorHAnsi" w:cstheme="minorHAnsi"/>
                <w:noProof/>
                <w:sz w:val="20"/>
                <w:szCs w:val="20"/>
                <w:lang w:val="en-US"/>
              </w:rPr>
              <w:t xml:space="preserve">Han J, Geng Y, Deng X, Zhang Z. Subclinical Synovitis Assessed by Ultrasound Predicts Flare and Progressive Bone Erosion in Rheumatoid Arthritis Patients with Clinical Remission: A Systematic Review and Metaanalysis. </w:t>
            </w:r>
            <w:r w:rsidRPr="00124A82">
              <w:rPr>
                <w:rFonts w:asciiTheme="minorHAnsi" w:hAnsiTheme="minorHAnsi" w:cstheme="minorHAnsi"/>
                <w:noProof/>
                <w:sz w:val="20"/>
                <w:szCs w:val="20"/>
              </w:rPr>
              <w:t xml:space="preserve">The Journal of rheumatology. 2016;43(11):2010-8. </w:t>
            </w:r>
          </w:p>
        </w:tc>
        <w:tc>
          <w:tcPr>
            <w:tcW w:w="900" w:type="dxa"/>
            <w:shd w:val="clear" w:color="auto" w:fill="auto"/>
            <w:vAlign w:val="center"/>
          </w:tcPr>
          <w:p w14:paraId="66FDA926" w14:textId="77777777" w:rsidR="00037D8C" w:rsidRPr="00124A82" w:rsidRDefault="00037D8C" w:rsidP="00811F66">
            <w:pPr>
              <w:jc w:val="center"/>
              <w:rPr>
                <w:rFonts w:asciiTheme="minorHAnsi" w:hAnsiTheme="minorHAnsi" w:cstheme="minorHAnsi"/>
                <w:sz w:val="20"/>
                <w:szCs w:val="20"/>
              </w:rPr>
            </w:pPr>
            <w:r w:rsidRPr="00124A82">
              <w:rPr>
                <w:rFonts w:asciiTheme="minorHAnsi" w:hAnsiTheme="minorHAnsi" w:cstheme="minorHAnsi"/>
                <w:sz w:val="20"/>
                <w:szCs w:val="20"/>
              </w:rPr>
              <w:t>RS</w:t>
            </w:r>
          </w:p>
        </w:tc>
      </w:tr>
    </w:tbl>
    <w:p w14:paraId="6F696DF5" w14:textId="77777777" w:rsidR="00037D8C" w:rsidRPr="00124A82" w:rsidRDefault="00037D8C" w:rsidP="00037D8C">
      <w:pPr>
        <w:spacing w:after="0"/>
        <w:rPr>
          <w:rFonts w:asciiTheme="minorHAnsi" w:hAnsiTheme="minorHAnsi" w:cstheme="minorHAnsi"/>
          <w:sz w:val="20"/>
          <w:szCs w:val="20"/>
          <w:lang w:val="en-CA"/>
        </w:rPr>
      </w:pPr>
    </w:p>
    <w:p w14:paraId="3AAC52D4" w14:textId="77777777" w:rsidR="00037D8C" w:rsidRPr="00124A82" w:rsidRDefault="00037D8C" w:rsidP="00037D8C">
      <w:pPr>
        <w:rPr>
          <w:rFonts w:asciiTheme="minorHAnsi" w:eastAsiaTheme="majorEastAsia" w:hAnsiTheme="minorHAnsi" w:cstheme="minorHAnsi"/>
          <w:b/>
          <w:sz w:val="20"/>
          <w:szCs w:val="20"/>
        </w:rPr>
      </w:pPr>
      <w:r w:rsidRPr="00124A82">
        <w:rPr>
          <w:rFonts w:asciiTheme="minorHAnsi" w:hAnsiTheme="minorHAnsi" w:cstheme="minorHAnsi"/>
          <w:sz w:val="20"/>
          <w:szCs w:val="20"/>
        </w:rPr>
        <w:br w:type="page"/>
      </w:r>
    </w:p>
    <w:p w14:paraId="7FF26E8C" w14:textId="5D20ACE9" w:rsidR="00037D8C" w:rsidRPr="00124A82" w:rsidRDefault="00037D8C" w:rsidP="00037D8C">
      <w:pPr>
        <w:pStyle w:val="Ttulo2"/>
        <w:spacing w:after="240"/>
        <w:rPr>
          <w:rFonts w:asciiTheme="minorHAnsi" w:hAnsiTheme="minorHAnsi" w:cstheme="minorHAnsi"/>
          <w:sz w:val="20"/>
          <w:szCs w:val="20"/>
          <w:lang w:val="en-US"/>
        </w:rPr>
      </w:pPr>
      <w:r w:rsidRPr="00124A82">
        <w:rPr>
          <w:rFonts w:asciiTheme="minorHAnsi" w:hAnsiTheme="minorHAnsi" w:cstheme="minorHAnsi"/>
          <w:sz w:val="20"/>
          <w:szCs w:val="20"/>
          <w:lang w:val="en-US"/>
        </w:rPr>
        <w:lastRenderedPageBreak/>
        <w:t xml:space="preserve">Material </w:t>
      </w:r>
      <w:proofErr w:type="spellStart"/>
      <w:r w:rsidRPr="00124A82">
        <w:rPr>
          <w:rFonts w:asciiTheme="minorHAnsi" w:hAnsiTheme="minorHAnsi" w:cstheme="minorHAnsi"/>
          <w:sz w:val="20"/>
          <w:szCs w:val="20"/>
          <w:lang w:val="en-US"/>
        </w:rPr>
        <w:t>suplementario</w:t>
      </w:r>
      <w:proofErr w:type="spellEnd"/>
      <w:r w:rsidRPr="00124A82">
        <w:rPr>
          <w:rFonts w:asciiTheme="minorHAnsi" w:hAnsiTheme="minorHAnsi" w:cstheme="minorHAnsi"/>
          <w:sz w:val="20"/>
          <w:szCs w:val="20"/>
          <w:lang w:val="en-US"/>
        </w:rPr>
        <w:t xml:space="preserve"> N° 2: </w:t>
      </w:r>
      <w:proofErr w:type="spellStart"/>
      <w:r w:rsidRPr="00124A82">
        <w:rPr>
          <w:rFonts w:asciiTheme="minorHAnsi" w:hAnsiTheme="minorHAnsi" w:cstheme="minorHAnsi"/>
          <w:sz w:val="20"/>
          <w:szCs w:val="20"/>
          <w:lang w:val="en-US"/>
        </w:rPr>
        <w:t>Tablas</w:t>
      </w:r>
      <w:proofErr w:type="spellEnd"/>
      <w:r w:rsidRPr="00124A82">
        <w:rPr>
          <w:rFonts w:asciiTheme="minorHAnsi" w:hAnsiTheme="minorHAnsi" w:cstheme="minorHAnsi"/>
          <w:sz w:val="20"/>
          <w:szCs w:val="20"/>
          <w:lang w:val="en-US"/>
        </w:rPr>
        <w:t xml:space="preserve"> Summary of Findings (</w:t>
      </w:r>
      <w:proofErr w:type="spellStart"/>
      <w:r w:rsidRPr="00124A82">
        <w:rPr>
          <w:rFonts w:asciiTheme="minorHAnsi" w:hAnsiTheme="minorHAnsi" w:cstheme="minorHAnsi"/>
          <w:sz w:val="20"/>
          <w:szCs w:val="20"/>
          <w:lang w:val="en-US"/>
        </w:rPr>
        <w:t>SoF</w:t>
      </w:r>
      <w:proofErr w:type="spellEnd"/>
      <w:r w:rsidRPr="00124A82">
        <w:rPr>
          <w:rFonts w:asciiTheme="minorHAnsi" w:hAnsiTheme="minorHAnsi" w:cstheme="minorHAnsi"/>
          <w:sz w:val="20"/>
          <w:szCs w:val="20"/>
          <w:lang w:val="en-US"/>
        </w:rPr>
        <w:t>)</w:t>
      </w:r>
    </w:p>
    <w:p w14:paraId="673AE9F6" w14:textId="77777777" w:rsidR="00881810" w:rsidRPr="00124A82" w:rsidRDefault="00881810" w:rsidP="00274D89">
      <w:pPr>
        <w:pStyle w:val="Ttulo2"/>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Pregunta 1: En los pacientes con artralgia, ¿cuáles son las características clínicas que determinan un alto riesgo para progresión de AR? </w:t>
      </w:r>
    </w:p>
    <w:p w14:paraId="043A851A" w14:textId="77777777" w:rsidR="00881810" w:rsidRPr="00124A82" w:rsidRDefault="00881810" w:rsidP="00881810">
      <w:pPr>
        <w:spacing w:after="0"/>
        <w:rPr>
          <w:rFonts w:asciiTheme="minorHAnsi" w:hAnsiTheme="minorHAnsi" w:cstheme="minorHAnsi"/>
          <w:sz w:val="20"/>
          <w:szCs w:val="20"/>
          <w:lang w:val="es-PE"/>
        </w:rPr>
      </w:pPr>
      <w:r w:rsidRPr="00124A82">
        <w:rPr>
          <w:rFonts w:asciiTheme="minorHAnsi" w:hAnsiTheme="minorHAnsi" w:cstheme="minorHAnsi"/>
          <w:sz w:val="20"/>
          <w:szCs w:val="20"/>
          <w:lang w:val="es-PE"/>
        </w:rPr>
        <w:t>Autor(es):  Wendy Nieto-</w:t>
      </w:r>
      <w:proofErr w:type="spellStart"/>
      <w:r w:rsidRPr="00124A82">
        <w:rPr>
          <w:rFonts w:asciiTheme="minorHAnsi" w:hAnsiTheme="minorHAnsi" w:cstheme="minorHAnsi"/>
          <w:sz w:val="20"/>
          <w:szCs w:val="20"/>
          <w:lang w:val="es-PE"/>
        </w:rPr>
        <w:t>Gutierrez</w:t>
      </w:r>
      <w:proofErr w:type="spellEnd"/>
    </w:p>
    <w:p w14:paraId="46404F24" w14:textId="7C7DE155" w:rsidR="00881810" w:rsidRPr="00124A82" w:rsidRDefault="00881810" w:rsidP="00881810">
      <w:pPr>
        <w:spacing w:after="0"/>
        <w:rPr>
          <w:rFonts w:asciiTheme="minorHAnsi" w:hAnsiTheme="minorHAnsi" w:cstheme="minorHAnsi"/>
          <w:sz w:val="20"/>
          <w:szCs w:val="20"/>
          <w:lang w:val="es-PE"/>
        </w:rPr>
      </w:pPr>
      <w:r w:rsidRPr="00124A82">
        <w:rPr>
          <w:rFonts w:asciiTheme="minorHAnsi" w:hAnsiTheme="minorHAnsi" w:cstheme="minorHAnsi"/>
          <w:sz w:val="20"/>
          <w:szCs w:val="20"/>
          <w:lang w:val="es-PE"/>
        </w:rPr>
        <w:t xml:space="preserve">Bibliografía: </w:t>
      </w:r>
    </w:p>
    <w:p w14:paraId="2C28F358" w14:textId="429E1ED6" w:rsidR="00881810" w:rsidRPr="00124A82" w:rsidRDefault="00881810" w:rsidP="00687EC3">
      <w:pPr>
        <w:pStyle w:val="Prrafodelista"/>
        <w:numPr>
          <w:ilvl w:val="0"/>
          <w:numId w:val="3"/>
        </w:numPr>
        <w:rPr>
          <w:rFonts w:asciiTheme="minorHAnsi" w:hAnsiTheme="minorHAnsi" w:cstheme="minorHAnsi"/>
          <w:sz w:val="20"/>
          <w:szCs w:val="20"/>
          <w:lang w:val="es-PE"/>
        </w:rPr>
      </w:pPr>
      <w:r w:rsidRPr="00124A82">
        <w:rPr>
          <w:rFonts w:asciiTheme="minorHAnsi" w:hAnsiTheme="minorHAnsi" w:cstheme="minorHAnsi"/>
          <w:sz w:val="20"/>
          <w:szCs w:val="20"/>
          <w:lang w:val="en-US"/>
        </w:rPr>
        <w:t xml:space="preserve">Burgers LE, </w:t>
      </w:r>
      <w:proofErr w:type="spellStart"/>
      <w:r w:rsidRPr="00124A82">
        <w:rPr>
          <w:rFonts w:asciiTheme="minorHAnsi" w:hAnsiTheme="minorHAnsi" w:cstheme="minorHAnsi"/>
          <w:sz w:val="20"/>
          <w:szCs w:val="20"/>
          <w:lang w:val="en-US"/>
        </w:rPr>
        <w:t>Siljehult</w:t>
      </w:r>
      <w:proofErr w:type="spellEnd"/>
      <w:r w:rsidRPr="00124A82">
        <w:rPr>
          <w:rFonts w:asciiTheme="minorHAnsi" w:hAnsiTheme="minorHAnsi" w:cstheme="minorHAnsi"/>
          <w:sz w:val="20"/>
          <w:szCs w:val="20"/>
          <w:lang w:val="en-US"/>
        </w:rPr>
        <w:t xml:space="preserve"> F, Ten </w:t>
      </w:r>
      <w:proofErr w:type="spellStart"/>
      <w:r w:rsidRPr="00124A82">
        <w:rPr>
          <w:rFonts w:asciiTheme="minorHAnsi" w:hAnsiTheme="minorHAnsi" w:cstheme="minorHAnsi"/>
          <w:sz w:val="20"/>
          <w:szCs w:val="20"/>
          <w:lang w:val="en-US"/>
        </w:rPr>
        <w:t>Brinck</w:t>
      </w:r>
      <w:proofErr w:type="spellEnd"/>
      <w:r w:rsidRPr="00124A82">
        <w:rPr>
          <w:rFonts w:asciiTheme="minorHAnsi" w:hAnsiTheme="minorHAnsi" w:cstheme="minorHAnsi"/>
          <w:sz w:val="20"/>
          <w:szCs w:val="20"/>
          <w:lang w:val="en-US"/>
        </w:rPr>
        <w:t xml:space="preserve"> RM, van </w:t>
      </w:r>
      <w:proofErr w:type="spellStart"/>
      <w:r w:rsidRPr="00124A82">
        <w:rPr>
          <w:rFonts w:asciiTheme="minorHAnsi" w:hAnsiTheme="minorHAnsi" w:cstheme="minorHAnsi"/>
          <w:sz w:val="20"/>
          <w:szCs w:val="20"/>
          <w:lang w:val="en-US"/>
        </w:rPr>
        <w:t>Steenbergen</w:t>
      </w:r>
      <w:proofErr w:type="spellEnd"/>
      <w:r w:rsidRPr="00124A82">
        <w:rPr>
          <w:rFonts w:asciiTheme="minorHAnsi" w:hAnsiTheme="minorHAnsi" w:cstheme="minorHAnsi"/>
          <w:sz w:val="20"/>
          <w:szCs w:val="20"/>
          <w:lang w:val="en-US"/>
        </w:rPr>
        <w:t xml:space="preserve"> HW, </w:t>
      </w:r>
      <w:proofErr w:type="spellStart"/>
      <w:r w:rsidRPr="00124A82">
        <w:rPr>
          <w:rFonts w:asciiTheme="minorHAnsi" w:hAnsiTheme="minorHAnsi" w:cstheme="minorHAnsi"/>
          <w:sz w:val="20"/>
          <w:szCs w:val="20"/>
          <w:lang w:val="en-US"/>
        </w:rPr>
        <w:t>Landewe</w:t>
      </w:r>
      <w:proofErr w:type="spellEnd"/>
      <w:r w:rsidRPr="00124A82">
        <w:rPr>
          <w:rFonts w:asciiTheme="minorHAnsi" w:hAnsiTheme="minorHAnsi" w:cstheme="minorHAnsi"/>
          <w:sz w:val="20"/>
          <w:szCs w:val="20"/>
          <w:lang w:val="en-US"/>
        </w:rPr>
        <w:t xml:space="preserve"> RBM, </w:t>
      </w:r>
      <w:proofErr w:type="spellStart"/>
      <w:r w:rsidRPr="00124A82">
        <w:rPr>
          <w:rFonts w:asciiTheme="minorHAnsi" w:hAnsiTheme="minorHAnsi" w:cstheme="minorHAnsi"/>
          <w:sz w:val="20"/>
          <w:szCs w:val="20"/>
          <w:lang w:val="en-US"/>
        </w:rPr>
        <w:t>Rantapaa-Dahlqvist</w:t>
      </w:r>
      <w:proofErr w:type="spellEnd"/>
      <w:r w:rsidRPr="00124A82">
        <w:rPr>
          <w:rFonts w:asciiTheme="minorHAnsi" w:hAnsiTheme="minorHAnsi" w:cstheme="minorHAnsi"/>
          <w:sz w:val="20"/>
          <w:szCs w:val="20"/>
          <w:lang w:val="en-US"/>
        </w:rPr>
        <w:t xml:space="preserve"> S, et al. Validation of the EULAR definition of arthralgia suspicious for progression to rheumatoid arthritis. Rheumatology (Oxford, England). 2017;56(12):2123-8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5"/>
        <w:gridCol w:w="4225"/>
        <w:gridCol w:w="1445"/>
        <w:gridCol w:w="1410"/>
      </w:tblGrid>
      <w:tr w:rsidR="00881810" w:rsidRPr="00124A82" w14:paraId="7076B74B" w14:textId="77777777" w:rsidTr="008A2731">
        <w:trPr>
          <w:trHeight w:val="1055"/>
          <w:tblHeader/>
        </w:trPr>
        <w:tc>
          <w:tcPr>
            <w:tcW w:w="1705" w:type="dxa"/>
            <w:shd w:val="clear" w:color="auto" w:fill="E7E6E6" w:themeFill="background2"/>
            <w:vAlign w:val="center"/>
          </w:tcPr>
          <w:p w14:paraId="5F1A46B4" w14:textId="77777777" w:rsidR="00881810" w:rsidRPr="00124A82" w:rsidRDefault="00881810"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4225" w:type="dxa"/>
            <w:shd w:val="clear" w:color="auto" w:fill="E7E6E6" w:themeFill="background2"/>
            <w:vAlign w:val="center"/>
          </w:tcPr>
          <w:p w14:paraId="549F9854" w14:textId="77777777" w:rsidR="00881810" w:rsidRPr="00124A82" w:rsidRDefault="00881810"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Efecto </w:t>
            </w:r>
          </w:p>
          <w:p w14:paraId="2F6A4C5F" w14:textId="09A3B0C0" w:rsidR="00881810" w:rsidRPr="00124A82" w:rsidRDefault="00881810" w:rsidP="00626051">
            <w:pPr>
              <w:spacing w:after="0"/>
              <w:jc w:val="center"/>
              <w:rPr>
                <w:rFonts w:asciiTheme="minorHAnsi" w:eastAsia="Times New Roman" w:hAnsiTheme="minorHAnsi" w:cstheme="minorHAnsi"/>
                <w:b/>
                <w:bCs/>
                <w:sz w:val="20"/>
                <w:szCs w:val="20"/>
              </w:rPr>
            </w:pPr>
          </w:p>
        </w:tc>
        <w:tc>
          <w:tcPr>
            <w:tcW w:w="1445" w:type="dxa"/>
            <w:shd w:val="clear" w:color="auto" w:fill="E7E6E6" w:themeFill="background2"/>
            <w:vAlign w:val="center"/>
          </w:tcPr>
          <w:p w14:paraId="1C00A371" w14:textId="77777777" w:rsidR="00881810" w:rsidRPr="00124A82" w:rsidRDefault="00881810" w:rsidP="00626051">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410" w:type="dxa"/>
            <w:shd w:val="clear" w:color="auto" w:fill="E7E6E6" w:themeFill="background2"/>
            <w:vAlign w:val="center"/>
          </w:tcPr>
          <w:p w14:paraId="5F8AF21A" w14:textId="77777777" w:rsidR="00881810" w:rsidRPr="00124A82" w:rsidRDefault="00881810"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881810" w:rsidRPr="00124A82" w14:paraId="2A23599E" w14:textId="77777777" w:rsidTr="008A2731">
        <w:tc>
          <w:tcPr>
            <w:tcW w:w="1705" w:type="dxa"/>
            <w:shd w:val="clear" w:color="auto" w:fill="auto"/>
            <w:tcMar>
              <w:top w:w="75" w:type="dxa"/>
              <w:left w:w="75" w:type="dxa"/>
              <w:bottom w:w="75" w:type="dxa"/>
              <w:right w:w="75" w:type="dxa"/>
            </w:tcMar>
            <w:hideMark/>
          </w:tcPr>
          <w:p w14:paraId="3FD26FAF" w14:textId="1E48636C" w:rsidR="00881810" w:rsidRPr="00124A82" w:rsidRDefault="00881810" w:rsidP="00626051">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Progresión a artritis reumatoide (AR)</w:t>
            </w:r>
          </w:p>
        </w:tc>
        <w:tc>
          <w:tcPr>
            <w:tcW w:w="4225" w:type="dxa"/>
            <w:shd w:val="clear" w:color="auto" w:fill="auto"/>
            <w:tcMar>
              <w:top w:w="75" w:type="dxa"/>
              <w:left w:w="75" w:type="dxa"/>
              <w:bottom w:w="75" w:type="dxa"/>
              <w:right w:w="75" w:type="dxa"/>
            </w:tcMar>
            <w:hideMark/>
          </w:tcPr>
          <w:p w14:paraId="2F18EAC6" w14:textId="77777777" w:rsidR="00881810" w:rsidRPr="00124A82" w:rsidRDefault="00881810" w:rsidP="00881810">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Se evidenció que al combinar los 7 parámetros y ponderarlos por los coeficientes β obtenidos de la regresión logística, se obtuvo un AUC 0.93 (IC95% 0.89</w:t>
            </w:r>
          </w:p>
          <w:p w14:paraId="4304A801" w14:textId="69F37A94" w:rsidR="00881810" w:rsidRPr="00124A82" w:rsidRDefault="00881810" w:rsidP="00626051">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a 0.97). Así mismo, se reportó que al tomar 4 parámetros como punto de corte, se obtuvo una sensibilidad de 70.5% y una especificidad de 93.6%.</w:t>
            </w:r>
          </w:p>
        </w:tc>
        <w:tc>
          <w:tcPr>
            <w:tcW w:w="1445" w:type="dxa"/>
            <w:shd w:val="clear" w:color="auto" w:fill="auto"/>
            <w:tcMar>
              <w:top w:w="75" w:type="dxa"/>
              <w:left w:w="75" w:type="dxa"/>
              <w:bottom w:w="75" w:type="dxa"/>
              <w:right w:w="75" w:type="dxa"/>
            </w:tcMar>
            <w:hideMark/>
          </w:tcPr>
          <w:p w14:paraId="24ADF672" w14:textId="38A022D4" w:rsidR="00881810" w:rsidRPr="00124A82" w:rsidRDefault="00881810" w:rsidP="00626051">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w:t>
            </w:r>
            <w:r w:rsidRPr="00124A82">
              <w:rPr>
                <w:rFonts w:asciiTheme="minorHAnsi" w:hAnsiTheme="minorHAnsi" w:cstheme="minorHAnsi"/>
                <w:sz w:val="20"/>
                <w:szCs w:val="20"/>
              </w:rPr>
              <w:t xml:space="preserve"> </w:t>
            </w:r>
            <w:r w:rsidRPr="00124A82">
              <w:rPr>
                <w:rFonts w:asciiTheme="minorHAnsi" w:eastAsia="Times New Roman" w:hAnsiTheme="minorHAnsi" w:cstheme="minorHAnsi"/>
                <w:sz w:val="20"/>
                <w:szCs w:val="20"/>
              </w:rPr>
              <w:t>(</w:t>
            </w:r>
            <w:r w:rsidR="00242F2B" w:rsidRPr="00124A82">
              <w:rPr>
                <w:rFonts w:asciiTheme="minorHAnsi" w:eastAsia="Times New Roman" w:hAnsiTheme="minorHAnsi" w:cstheme="minorHAnsi"/>
                <w:sz w:val="20"/>
                <w:szCs w:val="20"/>
              </w:rPr>
              <w:t xml:space="preserve">DIAGNÓSTICO </w:t>
            </w:r>
            <w:r w:rsidRPr="00124A82">
              <w:rPr>
                <w:rFonts w:asciiTheme="minorHAnsi" w:eastAsia="Times New Roman" w:hAnsiTheme="minorHAnsi" w:cstheme="minorHAnsi"/>
                <w:sz w:val="20"/>
                <w:szCs w:val="20"/>
              </w:rPr>
              <w:t>OBS)</w:t>
            </w:r>
          </w:p>
        </w:tc>
        <w:tc>
          <w:tcPr>
            <w:tcW w:w="1410" w:type="dxa"/>
            <w:shd w:val="clear" w:color="auto" w:fill="auto"/>
          </w:tcPr>
          <w:p w14:paraId="28C7A00E" w14:textId="77777777" w:rsidR="00881810" w:rsidRPr="00124A82" w:rsidRDefault="00881810" w:rsidP="00881810">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40D44337" w14:textId="6A30C4C1" w:rsidR="00881810" w:rsidRPr="00124A82" w:rsidRDefault="00881810" w:rsidP="00881810">
            <w:pPr>
              <w:spacing w:after="0"/>
              <w:jc w:val="center"/>
              <w:rPr>
                <w:rStyle w:val="cell-value"/>
                <w:rFonts w:asciiTheme="minorHAnsi" w:eastAsia="Times New Roman" w:hAnsiTheme="minorHAnsi" w:cstheme="minorHAnsi"/>
                <w:sz w:val="20"/>
                <w:szCs w:val="20"/>
              </w:rPr>
            </w:pPr>
            <w:r w:rsidRPr="00124A82">
              <w:rPr>
                <w:rStyle w:val="quality-sign"/>
                <w:rFonts w:asciiTheme="minorHAnsi" w:eastAsia="Times New Roman" w:hAnsiTheme="minorHAnsi" w:cstheme="minorHAnsi"/>
                <w:sz w:val="20"/>
                <w:szCs w:val="20"/>
              </w:rPr>
              <w:t xml:space="preserve">BAJA </w:t>
            </w:r>
            <w:proofErr w:type="spellStart"/>
            <w:r w:rsidRPr="00124A82">
              <w:rPr>
                <w:rFonts w:asciiTheme="minorHAnsi" w:eastAsia="Times New Roman" w:hAnsiTheme="minorHAnsi" w:cstheme="minorHAnsi"/>
                <w:sz w:val="20"/>
                <w:szCs w:val="20"/>
                <w:vertAlign w:val="superscript"/>
              </w:rPr>
              <w:t>a,b,</w:t>
            </w:r>
            <w:r w:rsidRPr="00124A82">
              <w:rPr>
                <w:rFonts w:asciiTheme="minorHAnsi" w:hAnsiTheme="minorHAnsi" w:cstheme="minorHAnsi"/>
                <w:sz w:val="20"/>
                <w:szCs w:val="20"/>
                <w:vertAlign w:val="superscript"/>
              </w:rPr>
              <w:t>c</w:t>
            </w:r>
            <w:proofErr w:type="spellEnd"/>
          </w:p>
        </w:tc>
      </w:tr>
    </w:tbl>
    <w:p w14:paraId="4DB0283D" w14:textId="77777777" w:rsidR="00881810" w:rsidRPr="00124A82" w:rsidRDefault="00881810">
      <w:pPr>
        <w:rPr>
          <w:rFonts w:asciiTheme="minorHAnsi" w:hAnsiTheme="minorHAnsi" w:cstheme="minorHAnsi"/>
          <w:sz w:val="20"/>
          <w:szCs w:val="20"/>
          <w:lang w:val="en-US"/>
        </w:rPr>
      </w:pPr>
    </w:p>
    <w:p w14:paraId="4E53B50D" w14:textId="1FE5658A" w:rsidR="00881810" w:rsidRPr="00124A82" w:rsidRDefault="00881810" w:rsidP="00881810">
      <w:pPr>
        <w:rPr>
          <w:rFonts w:asciiTheme="minorHAnsi" w:hAnsiTheme="minorHAnsi" w:cstheme="minorHAnsi"/>
          <w:sz w:val="20"/>
          <w:szCs w:val="20"/>
          <w:lang w:val="es-PA"/>
        </w:rPr>
      </w:pPr>
      <w:r w:rsidRPr="00124A82">
        <w:rPr>
          <w:rFonts w:asciiTheme="minorHAnsi" w:hAnsiTheme="minorHAnsi" w:cstheme="minorHAnsi"/>
          <w:sz w:val="20"/>
          <w:szCs w:val="20"/>
          <w:lang w:val="es-PA"/>
        </w:rPr>
        <w:t>Explicaciones</w:t>
      </w:r>
      <w:r w:rsidR="00242F2B" w:rsidRPr="00124A82">
        <w:rPr>
          <w:rFonts w:asciiTheme="minorHAnsi" w:hAnsiTheme="minorHAnsi" w:cstheme="minorHAnsi"/>
          <w:sz w:val="20"/>
          <w:szCs w:val="20"/>
          <w:lang w:val="es-PA"/>
        </w:rPr>
        <w:t>:</w:t>
      </w:r>
    </w:p>
    <w:p w14:paraId="7C55A097" w14:textId="77777777" w:rsidR="00881810" w:rsidRPr="00124A82" w:rsidRDefault="00881810" w:rsidP="00242F2B">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a. Dentro del estudio no se reporta el tiempo de seguimiento de los participantes para determinar AR, así mismo, no se especifica como se evaluó el desenlace de progresión a AR. </w:t>
      </w:r>
    </w:p>
    <w:p w14:paraId="7BFEBE22" w14:textId="77777777" w:rsidR="00881810" w:rsidRPr="00124A82" w:rsidRDefault="00881810" w:rsidP="00242F2B">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b. Un estudio realizado en otra población identificó una especificidad mucho menor de los parámetros, cuando se estableció un punto de corte de 3. </w:t>
      </w:r>
    </w:p>
    <w:p w14:paraId="4996485A" w14:textId="76D11329" w:rsidR="00881810" w:rsidRPr="00124A82" w:rsidRDefault="00881810" w:rsidP="00242F2B">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c. Se decidió disminuir un punto por imprecisión debido a que el estudio reclutó una muestra pequeña para la fase 1 y 2 de la identificación de los parámetros de ACS</w:t>
      </w:r>
      <w:r w:rsidRPr="00124A82">
        <w:rPr>
          <w:rFonts w:asciiTheme="minorHAnsi" w:hAnsiTheme="minorHAnsi" w:cstheme="minorHAnsi"/>
          <w:sz w:val="20"/>
          <w:szCs w:val="20"/>
          <w:lang w:val="es-PA"/>
        </w:rPr>
        <w:br w:type="page"/>
      </w:r>
    </w:p>
    <w:p w14:paraId="1800E7E7" w14:textId="7D7218E8" w:rsidR="00242F2B" w:rsidRPr="00124A82" w:rsidRDefault="00242F2B" w:rsidP="00242F2B">
      <w:pPr>
        <w:pStyle w:val="Ttulo2"/>
        <w:spacing w:after="240"/>
        <w:jc w:val="both"/>
        <w:rPr>
          <w:rFonts w:asciiTheme="minorHAnsi" w:eastAsia="Times New Roman" w:hAnsiTheme="minorHAnsi" w:cstheme="minorHAnsi"/>
          <w:sz w:val="20"/>
          <w:szCs w:val="20"/>
        </w:rPr>
      </w:pPr>
      <w:r w:rsidRPr="00124A82">
        <w:rPr>
          <w:rFonts w:asciiTheme="minorHAnsi" w:hAnsiTheme="minorHAnsi" w:cstheme="minorHAnsi"/>
          <w:sz w:val="20"/>
          <w:szCs w:val="20"/>
        </w:rPr>
        <w:lastRenderedPageBreak/>
        <w:t>Pregunta 2: En los pacientes con artritis temprana ¿cuál es la mejor herramienta diagnóstica para confirmar artritis reumatoide?</w:t>
      </w:r>
    </w:p>
    <w:p w14:paraId="75CD4AED" w14:textId="23B951C8" w:rsidR="00242F2B" w:rsidRPr="00124A82" w:rsidRDefault="00242F2B" w:rsidP="00242F2B">
      <w:pPr>
        <w:rPr>
          <w:rFonts w:asciiTheme="minorHAnsi" w:hAnsiTheme="minorHAnsi" w:cstheme="minorHAnsi"/>
          <w:sz w:val="20"/>
          <w:szCs w:val="20"/>
          <w:lang w:val="es-PE"/>
        </w:rPr>
      </w:pPr>
      <w:r w:rsidRPr="00124A82">
        <w:rPr>
          <w:rFonts w:asciiTheme="minorHAnsi" w:hAnsiTheme="minorHAnsi" w:cstheme="minorHAnsi"/>
          <w:sz w:val="20"/>
          <w:szCs w:val="20"/>
          <w:lang w:val="es-PE"/>
        </w:rPr>
        <w:t>Autor: Jesús De la Jara</w:t>
      </w:r>
    </w:p>
    <w:tbl>
      <w:tblPr>
        <w:tblW w:w="48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870"/>
        <w:gridCol w:w="1301"/>
        <w:gridCol w:w="1517"/>
        <w:gridCol w:w="1428"/>
        <w:gridCol w:w="1473"/>
        <w:gridCol w:w="1492"/>
      </w:tblGrid>
      <w:tr w:rsidR="00242F2B" w:rsidRPr="00124A82" w14:paraId="6D4BFAB3" w14:textId="77777777" w:rsidTr="008E674A">
        <w:trPr>
          <w:trHeight w:val="461"/>
          <w:tblHeader/>
        </w:trPr>
        <w:tc>
          <w:tcPr>
            <w:tcW w:w="1030" w:type="pct"/>
            <w:vMerge w:val="restart"/>
            <w:shd w:val="clear" w:color="auto" w:fill="DDDDDD"/>
            <w:tcMar>
              <w:top w:w="75" w:type="dxa"/>
              <w:left w:w="75" w:type="dxa"/>
              <w:bottom w:w="75" w:type="dxa"/>
              <w:right w:w="75" w:type="dxa"/>
            </w:tcMar>
            <w:vAlign w:val="center"/>
            <w:hideMark/>
          </w:tcPr>
          <w:p w14:paraId="2F90F628" w14:textId="3E35161B" w:rsidR="00242F2B" w:rsidRPr="00124A82" w:rsidRDefault="008E674A" w:rsidP="00626051">
            <w:pPr>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r w:rsidR="00242F2B" w:rsidRPr="00124A82">
              <w:rPr>
                <w:rFonts w:asciiTheme="minorHAnsi" w:eastAsia="Times New Roman" w:hAnsiTheme="minorHAnsi" w:cstheme="minorHAnsi"/>
                <w:b/>
                <w:bCs/>
                <w:sz w:val="20"/>
                <w:szCs w:val="20"/>
              </w:rPr>
              <w:t xml:space="preserve"> </w:t>
            </w:r>
          </w:p>
        </w:tc>
        <w:tc>
          <w:tcPr>
            <w:tcW w:w="0" w:type="auto"/>
            <w:vMerge w:val="restart"/>
            <w:shd w:val="clear" w:color="auto" w:fill="DDDDDD"/>
            <w:tcMar>
              <w:top w:w="75" w:type="dxa"/>
              <w:left w:w="75" w:type="dxa"/>
              <w:bottom w:w="75" w:type="dxa"/>
              <w:right w:w="75" w:type="dxa"/>
            </w:tcMar>
            <w:vAlign w:val="center"/>
            <w:hideMark/>
          </w:tcPr>
          <w:p w14:paraId="6E9C67D0" w14:textId="77777777" w:rsidR="00242F2B" w:rsidRPr="00124A82" w:rsidRDefault="00242F2B" w:rsidP="00626051">
            <w:pPr>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de estudios (diseño de estudio)</w:t>
            </w:r>
          </w:p>
          <w:p w14:paraId="6740377E" w14:textId="056548C5" w:rsidR="00242F2B" w:rsidRPr="00124A82" w:rsidRDefault="00242F2B" w:rsidP="00626051">
            <w:pPr>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 de pacientes  </w:t>
            </w:r>
          </w:p>
        </w:tc>
        <w:tc>
          <w:tcPr>
            <w:tcW w:w="2433" w:type="pct"/>
            <w:gridSpan w:val="3"/>
            <w:shd w:val="clear" w:color="auto" w:fill="DDDDDD"/>
            <w:tcMar>
              <w:top w:w="75" w:type="dxa"/>
              <w:left w:w="75" w:type="dxa"/>
              <w:bottom w:w="75" w:type="dxa"/>
              <w:right w:w="75" w:type="dxa"/>
            </w:tcMar>
            <w:vAlign w:val="center"/>
            <w:hideMark/>
          </w:tcPr>
          <w:p w14:paraId="7AAE367E" w14:textId="77777777" w:rsidR="00242F2B" w:rsidRPr="00124A82" w:rsidRDefault="00242F2B" w:rsidP="00626051">
            <w:pPr>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 por 1.000 pacientes evaluados</w:t>
            </w:r>
          </w:p>
        </w:tc>
        <w:tc>
          <w:tcPr>
            <w:tcW w:w="0" w:type="auto"/>
            <w:vMerge w:val="restart"/>
            <w:shd w:val="clear" w:color="auto" w:fill="DDDDDD"/>
            <w:tcMar>
              <w:top w:w="75" w:type="dxa"/>
              <w:left w:w="75" w:type="dxa"/>
              <w:bottom w:w="75" w:type="dxa"/>
              <w:right w:w="75" w:type="dxa"/>
            </w:tcMar>
            <w:vAlign w:val="center"/>
            <w:hideMark/>
          </w:tcPr>
          <w:p w14:paraId="086D89CC" w14:textId="0A468148" w:rsidR="00242F2B" w:rsidRPr="00124A82" w:rsidRDefault="008E674A" w:rsidP="00626051">
            <w:pPr>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242F2B" w:rsidRPr="00124A82" w14:paraId="1CC5222F" w14:textId="77777777" w:rsidTr="00242F2B">
        <w:trPr>
          <w:trHeight w:val="944"/>
          <w:tblHeader/>
        </w:trPr>
        <w:tc>
          <w:tcPr>
            <w:tcW w:w="1030" w:type="pct"/>
            <w:vMerge/>
            <w:vAlign w:val="center"/>
            <w:hideMark/>
          </w:tcPr>
          <w:p w14:paraId="16DD8995" w14:textId="77777777" w:rsidR="00242F2B" w:rsidRPr="00124A82" w:rsidRDefault="00242F2B" w:rsidP="00626051">
            <w:pPr>
              <w:rPr>
                <w:rFonts w:asciiTheme="minorHAnsi" w:eastAsia="Times New Roman" w:hAnsiTheme="minorHAnsi" w:cstheme="minorHAnsi"/>
                <w:sz w:val="20"/>
                <w:szCs w:val="20"/>
              </w:rPr>
            </w:pPr>
          </w:p>
        </w:tc>
        <w:tc>
          <w:tcPr>
            <w:tcW w:w="0" w:type="auto"/>
            <w:vMerge/>
            <w:vAlign w:val="center"/>
            <w:hideMark/>
          </w:tcPr>
          <w:p w14:paraId="4BF3E9FA" w14:textId="77777777" w:rsidR="00242F2B" w:rsidRPr="00124A82" w:rsidRDefault="00242F2B" w:rsidP="00626051">
            <w:pPr>
              <w:rPr>
                <w:rFonts w:asciiTheme="minorHAnsi" w:eastAsia="Times New Roman" w:hAnsiTheme="minorHAnsi" w:cstheme="minorHAnsi"/>
                <w:sz w:val="20"/>
                <w:szCs w:val="20"/>
              </w:rPr>
            </w:pPr>
          </w:p>
        </w:tc>
        <w:tc>
          <w:tcPr>
            <w:tcW w:w="0" w:type="auto"/>
            <w:shd w:val="clear" w:color="auto" w:fill="DDDDDD"/>
            <w:tcMar>
              <w:top w:w="75" w:type="dxa"/>
              <w:left w:w="75" w:type="dxa"/>
              <w:bottom w:w="75" w:type="dxa"/>
              <w:right w:w="75" w:type="dxa"/>
            </w:tcMar>
            <w:vAlign w:val="center"/>
            <w:hideMark/>
          </w:tcPr>
          <w:p w14:paraId="49A9DE40" w14:textId="77777777" w:rsidR="00242F2B" w:rsidRPr="00124A82" w:rsidRDefault="00242F2B" w:rsidP="00626051">
            <w:pPr>
              <w:jc w:val="center"/>
              <w:rPr>
                <w:rFonts w:asciiTheme="minorHAnsi" w:eastAsia="Times New Roman" w:hAnsiTheme="minorHAnsi" w:cstheme="minorHAnsi"/>
                <w:b/>
                <w:bCs/>
                <w:sz w:val="20"/>
                <w:szCs w:val="20"/>
              </w:rPr>
            </w:pPr>
            <w:r w:rsidRPr="00124A82">
              <w:rPr>
                <w:rStyle w:val="content"/>
                <w:rFonts w:asciiTheme="minorHAnsi" w:eastAsia="Times New Roman" w:hAnsiTheme="minorHAnsi" w:cstheme="minorHAnsi"/>
                <w:b/>
                <w:bCs/>
                <w:sz w:val="20"/>
                <w:szCs w:val="20"/>
              </w:rPr>
              <w:t xml:space="preserve">probabilidad </w:t>
            </w:r>
            <w:proofErr w:type="spellStart"/>
            <w:r w:rsidRPr="00124A82">
              <w:rPr>
                <w:rStyle w:val="content"/>
                <w:rFonts w:asciiTheme="minorHAnsi" w:eastAsia="Times New Roman" w:hAnsiTheme="minorHAnsi" w:cstheme="minorHAnsi"/>
                <w:b/>
                <w:bCs/>
                <w:sz w:val="20"/>
                <w:szCs w:val="20"/>
              </w:rPr>
              <w:t>pre-test</w:t>
            </w:r>
            <w:proofErr w:type="spellEnd"/>
            <w:r w:rsidRPr="00124A82">
              <w:rPr>
                <w:rStyle w:val="content"/>
                <w:rFonts w:asciiTheme="minorHAnsi" w:eastAsia="Times New Roman" w:hAnsiTheme="minorHAnsi" w:cstheme="minorHAnsi"/>
                <w:b/>
                <w:bCs/>
                <w:sz w:val="20"/>
                <w:szCs w:val="20"/>
              </w:rPr>
              <w:t xml:space="preserve"> de </w:t>
            </w:r>
            <w:r w:rsidRPr="00124A82">
              <w:rPr>
                <w:rStyle w:val="prev-value"/>
                <w:rFonts w:asciiTheme="minorHAnsi" w:eastAsia="Times New Roman" w:hAnsiTheme="minorHAnsi" w:cstheme="minorHAnsi"/>
                <w:b/>
                <w:bCs/>
                <w:sz w:val="20"/>
                <w:szCs w:val="20"/>
              </w:rPr>
              <w:t>0.5</w:t>
            </w:r>
            <w:r w:rsidRPr="00124A82">
              <w:rPr>
                <w:rStyle w:val="content"/>
                <w:rFonts w:asciiTheme="minorHAnsi" w:eastAsia="Times New Roman" w:hAnsiTheme="minorHAnsi" w:cstheme="minorHAnsi"/>
                <w:b/>
                <w:bCs/>
                <w:sz w:val="20"/>
                <w:szCs w:val="20"/>
              </w:rPr>
              <w:t xml:space="preserve">% </w:t>
            </w:r>
          </w:p>
        </w:tc>
        <w:tc>
          <w:tcPr>
            <w:tcW w:w="0" w:type="auto"/>
            <w:shd w:val="clear" w:color="auto" w:fill="DDDDDD"/>
            <w:tcMar>
              <w:top w:w="75" w:type="dxa"/>
              <w:left w:w="75" w:type="dxa"/>
              <w:bottom w:w="75" w:type="dxa"/>
              <w:right w:w="75" w:type="dxa"/>
            </w:tcMar>
            <w:vAlign w:val="center"/>
            <w:hideMark/>
          </w:tcPr>
          <w:p w14:paraId="14C0154B" w14:textId="77777777" w:rsidR="00242F2B" w:rsidRPr="00124A82" w:rsidRDefault="00242F2B" w:rsidP="00626051">
            <w:pPr>
              <w:jc w:val="center"/>
              <w:rPr>
                <w:rFonts w:asciiTheme="minorHAnsi" w:eastAsia="Times New Roman" w:hAnsiTheme="minorHAnsi" w:cstheme="minorHAnsi"/>
                <w:b/>
                <w:bCs/>
                <w:sz w:val="20"/>
                <w:szCs w:val="20"/>
              </w:rPr>
            </w:pPr>
            <w:r w:rsidRPr="00124A82">
              <w:rPr>
                <w:rStyle w:val="content"/>
                <w:rFonts w:asciiTheme="minorHAnsi" w:eastAsia="Times New Roman" w:hAnsiTheme="minorHAnsi" w:cstheme="minorHAnsi"/>
                <w:b/>
                <w:bCs/>
                <w:sz w:val="20"/>
                <w:szCs w:val="20"/>
              </w:rPr>
              <w:t xml:space="preserve">probabilidad </w:t>
            </w:r>
            <w:proofErr w:type="spellStart"/>
            <w:r w:rsidRPr="00124A82">
              <w:rPr>
                <w:rStyle w:val="content"/>
                <w:rFonts w:asciiTheme="minorHAnsi" w:eastAsia="Times New Roman" w:hAnsiTheme="minorHAnsi" w:cstheme="minorHAnsi"/>
                <w:b/>
                <w:bCs/>
                <w:sz w:val="20"/>
                <w:szCs w:val="20"/>
              </w:rPr>
              <w:t>pre-test</w:t>
            </w:r>
            <w:proofErr w:type="spellEnd"/>
            <w:r w:rsidRPr="00124A82">
              <w:rPr>
                <w:rStyle w:val="content"/>
                <w:rFonts w:asciiTheme="minorHAnsi" w:eastAsia="Times New Roman" w:hAnsiTheme="minorHAnsi" w:cstheme="minorHAnsi"/>
                <w:b/>
                <w:bCs/>
                <w:sz w:val="20"/>
                <w:szCs w:val="20"/>
              </w:rPr>
              <w:t xml:space="preserve"> de </w:t>
            </w:r>
            <w:r w:rsidRPr="00124A82">
              <w:rPr>
                <w:rStyle w:val="prev-value"/>
                <w:rFonts w:asciiTheme="minorHAnsi" w:eastAsia="Times New Roman" w:hAnsiTheme="minorHAnsi" w:cstheme="minorHAnsi"/>
                <w:b/>
                <w:bCs/>
                <w:sz w:val="20"/>
                <w:szCs w:val="20"/>
              </w:rPr>
              <w:t>1</w:t>
            </w:r>
            <w:r w:rsidRPr="00124A82">
              <w:rPr>
                <w:rStyle w:val="content"/>
                <w:rFonts w:asciiTheme="minorHAnsi" w:eastAsia="Times New Roman" w:hAnsiTheme="minorHAnsi" w:cstheme="minorHAnsi"/>
                <w:b/>
                <w:bCs/>
                <w:sz w:val="20"/>
                <w:szCs w:val="20"/>
              </w:rPr>
              <w:t xml:space="preserve">% </w:t>
            </w:r>
          </w:p>
        </w:tc>
        <w:tc>
          <w:tcPr>
            <w:tcW w:w="811" w:type="pct"/>
            <w:shd w:val="clear" w:color="auto" w:fill="DDDDDD"/>
            <w:tcMar>
              <w:top w:w="75" w:type="dxa"/>
              <w:left w:w="75" w:type="dxa"/>
              <w:bottom w:w="75" w:type="dxa"/>
              <w:right w:w="75" w:type="dxa"/>
            </w:tcMar>
            <w:vAlign w:val="center"/>
            <w:hideMark/>
          </w:tcPr>
          <w:p w14:paraId="27FDA222" w14:textId="77777777" w:rsidR="00242F2B" w:rsidRPr="00124A82" w:rsidRDefault="00242F2B" w:rsidP="00626051">
            <w:pPr>
              <w:jc w:val="center"/>
              <w:rPr>
                <w:rFonts w:asciiTheme="minorHAnsi" w:eastAsia="Times New Roman" w:hAnsiTheme="minorHAnsi" w:cstheme="minorHAnsi"/>
                <w:b/>
                <w:bCs/>
                <w:sz w:val="20"/>
                <w:szCs w:val="20"/>
              </w:rPr>
            </w:pPr>
            <w:r w:rsidRPr="00124A82">
              <w:rPr>
                <w:rStyle w:val="content"/>
                <w:rFonts w:asciiTheme="minorHAnsi" w:eastAsia="Times New Roman" w:hAnsiTheme="minorHAnsi" w:cstheme="minorHAnsi"/>
                <w:b/>
                <w:bCs/>
                <w:sz w:val="20"/>
                <w:szCs w:val="20"/>
              </w:rPr>
              <w:t xml:space="preserve">probabilidad </w:t>
            </w:r>
            <w:proofErr w:type="spellStart"/>
            <w:r w:rsidRPr="00124A82">
              <w:rPr>
                <w:rStyle w:val="content"/>
                <w:rFonts w:asciiTheme="minorHAnsi" w:eastAsia="Times New Roman" w:hAnsiTheme="minorHAnsi" w:cstheme="minorHAnsi"/>
                <w:b/>
                <w:bCs/>
                <w:sz w:val="20"/>
                <w:szCs w:val="20"/>
              </w:rPr>
              <w:t>pre-test</w:t>
            </w:r>
            <w:proofErr w:type="spellEnd"/>
            <w:r w:rsidRPr="00124A82">
              <w:rPr>
                <w:rStyle w:val="content"/>
                <w:rFonts w:asciiTheme="minorHAnsi" w:eastAsia="Times New Roman" w:hAnsiTheme="minorHAnsi" w:cstheme="minorHAnsi"/>
                <w:b/>
                <w:bCs/>
                <w:sz w:val="20"/>
                <w:szCs w:val="20"/>
              </w:rPr>
              <w:t xml:space="preserve"> de </w:t>
            </w:r>
            <w:r w:rsidRPr="00124A82">
              <w:rPr>
                <w:rStyle w:val="prev-value"/>
                <w:rFonts w:asciiTheme="minorHAnsi" w:eastAsia="Times New Roman" w:hAnsiTheme="minorHAnsi" w:cstheme="minorHAnsi"/>
                <w:b/>
                <w:bCs/>
                <w:sz w:val="20"/>
                <w:szCs w:val="20"/>
              </w:rPr>
              <w:t>2</w:t>
            </w:r>
            <w:r w:rsidRPr="00124A82">
              <w:rPr>
                <w:rStyle w:val="content"/>
                <w:rFonts w:asciiTheme="minorHAnsi" w:eastAsia="Times New Roman" w:hAnsiTheme="minorHAnsi" w:cstheme="minorHAnsi"/>
                <w:b/>
                <w:bCs/>
                <w:sz w:val="20"/>
                <w:szCs w:val="20"/>
              </w:rPr>
              <w:t xml:space="preserve">% </w:t>
            </w:r>
          </w:p>
        </w:tc>
        <w:tc>
          <w:tcPr>
            <w:tcW w:w="0" w:type="auto"/>
            <w:vMerge/>
            <w:vAlign w:val="center"/>
            <w:hideMark/>
          </w:tcPr>
          <w:p w14:paraId="4841BB8E" w14:textId="77777777" w:rsidR="00242F2B" w:rsidRPr="00124A82" w:rsidRDefault="00242F2B" w:rsidP="00626051">
            <w:pPr>
              <w:rPr>
                <w:rFonts w:asciiTheme="minorHAnsi" w:eastAsia="Times New Roman" w:hAnsiTheme="minorHAnsi" w:cstheme="minorHAnsi"/>
                <w:sz w:val="20"/>
                <w:szCs w:val="20"/>
              </w:rPr>
            </w:pPr>
          </w:p>
        </w:tc>
      </w:tr>
      <w:tr w:rsidR="00242F2B" w:rsidRPr="00124A82" w14:paraId="08AAE60F" w14:textId="77777777" w:rsidTr="008E674A">
        <w:trPr>
          <w:trHeight w:val="401"/>
        </w:trPr>
        <w:tc>
          <w:tcPr>
            <w:tcW w:w="1030" w:type="pct"/>
            <w:shd w:val="clear" w:color="auto" w:fill="auto"/>
            <w:tcMar>
              <w:top w:w="75" w:type="dxa"/>
              <w:left w:w="75" w:type="dxa"/>
              <w:bottom w:w="75" w:type="dxa"/>
              <w:right w:w="75" w:type="dxa"/>
            </w:tcMar>
            <w:hideMark/>
          </w:tcPr>
          <w:p w14:paraId="51BD389E" w14:textId="6486B0BC" w:rsidR="00242F2B" w:rsidRPr="00124A82" w:rsidRDefault="008E674A" w:rsidP="00626051">
            <w:pPr>
              <w:rPr>
                <w:rFonts w:asciiTheme="minorHAnsi" w:eastAsia="Times New Roman" w:hAnsiTheme="minorHAnsi" w:cstheme="minorHAnsi"/>
                <w:sz w:val="20"/>
                <w:szCs w:val="20"/>
              </w:rPr>
            </w:pPr>
            <w:r w:rsidRPr="00124A82">
              <w:rPr>
                <w:rFonts w:asciiTheme="minorHAnsi" w:eastAsia="Times New Roman" w:hAnsiTheme="minorHAnsi" w:cstheme="minorHAnsi"/>
                <w:b/>
                <w:bCs/>
                <w:sz w:val="20"/>
                <w:szCs w:val="20"/>
              </w:rPr>
              <w:t>V</w:t>
            </w:r>
            <w:r w:rsidR="00242F2B" w:rsidRPr="00124A82">
              <w:rPr>
                <w:rFonts w:asciiTheme="minorHAnsi" w:eastAsia="Times New Roman" w:hAnsiTheme="minorHAnsi" w:cstheme="minorHAnsi"/>
                <w:b/>
                <w:bCs/>
                <w:sz w:val="20"/>
                <w:szCs w:val="20"/>
              </w:rPr>
              <w:t xml:space="preserve">erdaderos positivos </w:t>
            </w:r>
            <w:r w:rsidR="00242F2B" w:rsidRPr="00124A82">
              <w:rPr>
                <w:rFonts w:asciiTheme="minorHAnsi" w:eastAsia="Times New Roman" w:hAnsiTheme="minorHAnsi" w:cstheme="minorHAnsi"/>
                <w:sz w:val="20"/>
                <w:szCs w:val="20"/>
              </w:rPr>
              <w:br/>
              <w:t xml:space="preserve">(pacientes con ) </w:t>
            </w:r>
          </w:p>
        </w:tc>
        <w:tc>
          <w:tcPr>
            <w:tcW w:w="0" w:type="auto"/>
            <w:vMerge w:val="restart"/>
            <w:tcMar>
              <w:top w:w="75" w:type="dxa"/>
              <w:left w:w="75" w:type="dxa"/>
              <w:bottom w:w="75" w:type="dxa"/>
              <w:right w:w="75" w:type="dxa"/>
            </w:tcMar>
            <w:vAlign w:val="center"/>
            <w:hideMark/>
          </w:tcPr>
          <w:p w14:paraId="6331F38B" w14:textId="6DA074E4" w:rsidR="00242F2B" w:rsidRPr="00124A82" w:rsidRDefault="00242F2B" w:rsidP="008E674A">
            <w:pPr>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34 (EO) </w:t>
            </w:r>
            <w:r w:rsidRPr="00124A82">
              <w:rPr>
                <w:rFonts w:asciiTheme="minorHAnsi" w:eastAsia="Times New Roman" w:hAnsiTheme="minorHAnsi" w:cstheme="minorHAnsi"/>
                <w:sz w:val="20"/>
                <w:szCs w:val="20"/>
              </w:rPr>
              <w:br/>
              <w:t>10820 pacientes</w:t>
            </w:r>
          </w:p>
        </w:tc>
        <w:tc>
          <w:tcPr>
            <w:tcW w:w="0" w:type="auto"/>
            <w:tcMar>
              <w:top w:w="75" w:type="dxa"/>
              <w:left w:w="75" w:type="dxa"/>
              <w:bottom w:w="75" w:type="dxa"/>
              <w:right w:w="75" w:type="dxa"/>
            </w:tcMar>
            <w:hideMark/>
          </w:tcPr>
          <w:p w14:paraId="3A063E71" w14:textId="77777777" w:rsidR="00242F2B" w:rsidRPr="00124A82" w:rsidRDefault="00242F2B"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4</w:t>
            </w:r>
            <w:r w:rsidRPr="00124A82">
              <w:rPr>
                <w:rFonts w:asciiTheme="minorHAnsi" w:eastAsia="Times New Roman" w:hAnsiTheme="minorHAnsi" w:cstheme="minorHAnsi"/>
                <w:sz w:val="20"/>
                <w:szCs w:val="20"/>
              </w:rPr>
              <w:t xml:space="preserve"> (4 a 4)</w:t>
            </w:r>
          </w:p>
        </w:tc>
        <w:tc>
          <w:tcPr>
            <w:tcW w:w="0" w:type="auto"/>
            <w:tcMar>
              <w:top w:w="75" w:type="dxa"/>
              <w:left w:w="75" w:type="dxa"/>
              <w:bottom w:w="75" w:type="dxa"/>
              <w:right w:w="75" w:type="dxa"/>
            </w:tcMar>
            <w:hideMark/>
          </w:tcPr>
          <w:p w14:paraId="1C964EE4" w14:textId="77777777" w:rsidR="00242F2B" w:rsidRPr="00124A82" w:rsidRDefault="00242F2B"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8</w:t>
            </w:r>
            <w:r w:rsidRPr="00124A82">
              <w:rPr>
                <w:rFonts w:asciiTheme="minorHAnsi" w:eastAsia="Times New Roman" w:hAnsiTheme="minorHAnsi" w:cstheme="minorHAnsi"/>
                <w:sz w:val="20"/>
                <w:szCs w:val="20"/>
              </w:rPr>
              <w:t xml:space="preserve"> (8 a 8)</w:t>
            </w:r>
          </w:p>
        </w:tc>
        <w:tc>
          <w:tcPr>
            <w:tcW w:w="811" w:type="pct"/>
            <w:tcMar>
              <w:top w:w="75" w:type="dxa"/>
              <w:left w:w="75" w:type="dxa"/>
              <w:bottom w:w="75" w:type="dxa"/>
              <w:right w:w="75" w:type="dxa"/>
            </w:tcMar>
            <w:hideMark/>
          </w:tcPr>
          <w:p w14:paraId="4D5D5280" w14:textId="77777777" w:rsidR="00242F2B" w:rsidRPr="00124A82" w:rsidRDefault="00242F2B"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16</w:t>
            </w:r>
            <w:r w:rsidRPr="00124A82">
              <w:rPr>
                <w:rFonts w:asciiTheme="minorHAnsi" w:eastAsia="Times New Roman" w:hAnsiTheme="minorHAnsi" w:cstheme="minorHAnsi"/>
                <w:sz w:val="20"/>
                <w:szCs w:val="20"/>
              </w:rPr>
              <w:t xml:space="preserve"> (16 a 17)</w:t>
            </w:r>
          </w:p>
        </w:tc>
        <w:tc>
          <w:tcPr>
            <w:tcW w:w="0" w:type="auto"/>
            <w:vMerge w:val="restart"/>
            <w:shd w:val="clear" w:color="auto" w:fill="auto"/>
            <w:tcMar>
              <w:top w:w="75" w:type="dxa"/>
              <w:left w:w="75" w:type="dxa"/>
              <w:bottom w:w="75" w:type="dxa"/>
              <w:right w:w="75" w:type="dxa"/>
            </w:tcMar>
            <w:hideMark/>
          </w:tcPr>
          <w:p w14:paraId="1032D1E5" w14:textId="4DDA4E58" w:rsidR="00242F2B" w:rsidRPr="00124A82" w:rsidRDefault="00242F2B" w:rsidP="00626051">
            <w:pPr>
              <w:jc w:val="center"/>
              <w:rPr>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MODERADO</w:t>
            </w:r>
            <w:r w:rsidR="008E674A" w:rsidRPr="00124A82">
              <w:rPr>
                <w:rStyle w:val="quality-text"/>
                <w:rFonts w:asciiTheme="minorHAnsi" w:eastAsia="Times New Roman" w:hAnsiTheme="minorHAnsi" w:cstheme="minorHAnsi"/>
                <w:sz w:val="20"/>
                <w:szCs w:val="20"/>
                <w:vertAlign w:val="superscript"/>
              </w:rPr>
              <w:t>a</w:t>
            </w:r>
            <w:proofErr w:type="spellEnd"/>
            <w:r w:rsidRPr="00124A82">
              <w:rPr>
                <w:rFonts w:asciiTheme="minorHAnsi" w:eastAsia="Times New Roman" w:hAnsiTheme="minorHAnsi" w:cstheme="minorHAnsi"/>
                <w:sz w:val="20"/>
                <w:szCs w:val="20"/>
              </w:rPr>
              <w:t xml:space="preserve"> </w:t>
            </w:r>
          </w:p>
        </w:tc>
      </w:tr>
      <w:tr w:rsidR="00242F2B" w:rsidRPr="00124A82" w14:paraId="09788FA3" w14:textId="77777777" w:rsidTr="008E674A">
        <w:trPr>
          <w:trHeight w:val="1211"/>
        </w:trPr>
        <w:tc>
          <w:tcPr>
            <w:tcW w:w="1030" w:type="pct"/>
            <w:shd w:val="clear" w:color="auto" w:fill="auto"/>
            <w:tcMar>
              <w:top w:w="75" w:type="dxa"/>
              <w:left w:w="75" w:type="dxa"/>
              <w:bottom w:w="75" w:type="dxa"/>
              <w:right w:w="75" w:type="dxa"/>
            </w:tcMar>
            <w:hideMark/>
          </w:tcPr>
          <w:p w14:paraId="1F4872D7" w14:textId="77777777" w:rsidR="00242F2B" w:rsidRPr="00124A82" w:rsidRDefault="00242F2B" w:rsidP="00626051">
            <w:pPr>
              <w:rPr>
                <w:rFonts w:asciiTheme="minorHAnsi" w:eastAsia="Times New Roman" w:hAnsiTheme="minorHAnsi" w:cstheme="minorHAnsi"/>
                <w:sz w:val="20"/>
                <w:szCs w:val="20"/>
              </w:rPr>
            </w:pPr>
            <w:r w:rsidRPr="00124A82">
              <w:rPr>
                <w:rFonts w:asciiTheme="minorHAnsi" w:eastAsia="Times New Roman" w:hAnsiTheme="minorHAnsi" w:cstheme="minorHAnsi"/>
                <w:b/>
                <w:bCs/>
                <w:sz w:val="20"/>
                <w:szCs w:val="20"/>
              </w:rPr>
              <w:t xml:space="preserve">Falsos negativos </w:t>
            </w:r>
            <w:r w:rsidRPr="00124A82">
              <w:rPr>
                <w:rFonts w:asciiTheme="minorHAnsi" w:eastAsia="Times New Roman" w:hAnsiTheme="minorHAnsi" w:cstheme="minorHAnsi"/>
                <w:sz w:val="20"/>
                <w:szCs w:val="20"/>
              </w:rPr>
              <w:br/>
              <w:t xml:space="preserve">(pacientes incorrectamente clasificados de no tener ) </w:t>
            </w:r>
          </w:p>
        </w:tc>
        <w:tc>
          <w:tcPr>
            <w:tcW w:w="0" w:type="auto"/>
            <w:vMerge/>
            <w:vAlign w:val="center"/>
            <w:hideMark/>
          </w:tcPr>
          <w:p w14:paraId="396A6E15" w14:textId="77777777" w:rsidR="00242F2B" w:rsidRPr="00124A82" w:rsidRDefault="00242F2B" w:rsidP="008E674A">
            <w:pPr>
              <w:jc w:val="center"/>
              <w:rPr>
                <w:rFonts w:asciiTheme="minorHAnsi" w:eastAsia="Times New Roman" w:hAnsiTheme="minorHAnsi" w:cstheme="minorHAnsi"/>
                <w:sz w:val="20"/>
                <w:szCs w:val="20"/>
              </w:rPr>
            </w:pPr>
          </w:p>
        </w:tc>
        <w:tc>
          <w:tcPr>
            <w:tcW w:w="0" w:type="auto"/>
            <w:tcMar>
              <w:top w:w="75" w:type="dxa"/>
              <w:left w:w="75" w:type="dxa"/>
              <w:bottom w:w="75" w:type="dxa"/>
              <w:right w:w="75" w:type="dxa"/>
            </w:tcMar>
            <w:hideMark/>
          </w:tcPr>
          <w:p w14:paraId="68980F7B" w14:textId="77777777" w:rsidR="00242F2B" w:rsidRPr="00124A82" w:rsidRDefault="00242F2B"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1</w:t>
            </w:r>
            <w:r w:rsidRPr="00124A82">
              <w:rPr>
                <w:rFonts w:asciiTheme="minorHAnsi" w:eastAsia="Times New Roman" w:hAnsiTheme="minorHAnsi" w:cstheme="minorHAnsi"/>
                <w:sz w:val="20"/>
                <w:szCs w:val="20"/>
              </w:rPr>
              <w:t xml:space="preserve"> (1 a 1)</w:t>
            </w:r>
          </w:p>
        </w:tc>
        <w:tc>
          <w:tcPr>
            <w:tcW w:w="0" w:type="auto"/>
            <w:tcMar>
              <w:top w:w="75" w:type="dxa"/>
              <w:left w:w="75" w:type="dxa"/>
              <w:bottom w:w="75" w:type="dxa"/>
              <w:right w:w="75" w:type="dxa"/>
            </w:tcMar>
            <w:hideMark/>
          </w:tcPr>
          <w:p w14:paraId="2C96D706" w14:textId="77777777" w:rsidR="00242F2B" w:rsidRPr="00124A82" w:rsidRDefault="00242F2B"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2</w:t>
            </w:r>
            <w:r w:rsidRPr="00124A82">
              <w:rPr>
                <w:rFonts w:asciiTheme="minorHAnsi" w:eastAsia="Times New Roman" w:hAnsiTheme="minorHAnsi" w:cstheme="minorHAnsi"/>
                <w:sz w:val="20"/>
                <w:szCs w:val="20"/>
              </w:rPr>
              <w:t xml:space="preserve"> (2 a 2)</w:t>
            </w:r>
          </w:p>
        </w:tc>
        <w:tc>
          <w:tcPr>
            <w:tcW w:w="811" w:type="pct"/>
            <w:tcMar>
              <w:top w:w="75" w:type="dxa"/>
              <w:left w:w="75" w:type="dxa"/>
              <w:bottom w:w="75" w:type="dxa"/>
              <w:right w:w="75" w:type="dxa"/>
            </w:tcMar>
            <w:hideMark/>
          </w:tcPr>
          <w:p w14:paraId="31C3C5E4" w14:textId="77777777" w:rsidR="00242F2B" w:rsidRPr="00124A82" w:rsidRDefault="00242F2B"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4</w:t>
            </w:r>
            <w:r w:rsidRPr="00124A82">
              <w:rPr>
                <w:rFonts w:asciiTheme="minorHAnsi" w:eastAsia="Times New Roman" w:hAnsiTheme="minorHAnsi" w:cstheme="minorHAnsi"/>
                <w:sz w:val="20"/>
                <w:szCs w:val="20"/>
              </w:rPr>
              <w:t xml:space="preserve"> (3 a 4)</w:t>
            </w:r>
          </w:p>
        </w:tc>
        <w:tc>
          <w:tcPr>
            <w:tcW w:w="0" w:type="auto"/>
            <w:vMerge/>
            <w:shd w:val="clear" w:color="auto" w:fill="auto"/>
            <w:vAlign w:val="center"/>
            <w:hideMark/>
          </w:tcPr>
          <w:p w14:paraId="3E8B84F5" w14:textId="77777777" w:rsidR="00242F2B" w:rsidRPr="00124A82" w:rsidRDefault="00242F2B" w:rsidP="00626051">
            <w:pPr>
              <w:rPr>
                <w:rFonts w:asciiTheme="minorHAnsi" w:eastAsia="Times New Roman" w:hAnsiTheme="minorHAnsi" w:cstheme="minorHAnsi"/>
                <w:sz w:val="20"/>
                <w:szCs w:val="20"/>
              </w:rPr>
            </w:pPr>
          </w:p>
        </w:tc>
      </w:tr>
      <w:tr w:rsidR="008E674A" w:rsidRPr="00124A82" w14:paraId="4097EF66" w14:textId="77777777" w:rsidTr="008E674A">
        <w:trPr>
          <w:trHeight w:val="644"/>
        </w:trPr>
        <w:tc>
          <w:tcPr>
            <w:tcW w:w="1030" w:type="pct"/>
            <w:shd w:val="clear" w:color="auto" w:fill="auto"/>
            <w:tcMar>
              <w:top w:w="75" w:type="dxa"/>
              <w:left w:w="75" w:type="dxa"/>
              <w:bottom w:w="75" w:type="dxa"/>
              <w:right w:w="75" w:type="dxa"/>
            </w:tcMar>
            <w:hideMark/>
          </w:tcPr>
          <w:p w14:paraId="712B1184" w14:textId="77777777" w:rsidR="008E674A" w:rsidRPr="00124A82" w:rsidRDefault="008E674A" w:rsidP="00626051">
            <w:pPr>
              <w:rPr>
                <w:rFonts w:asciiTheme="minorHAnsi" w:eastAsia="Times New Roman" w:hAnsiTheme="minorHAnsi" w:cstheme="minorHAnsi"/>
                <w:sz w:val="20"/>
                <w:szCs w:val="20"/>
              </w:rPr>
            </w:pPr>
            <w:r w:rsidRPr="00124A82">
              <w:rPr>
                <w:rFonts w:asciiTheme="minorHAnsi" w:eastAsia="Times New Roman" w:hAnsiTheme="minorHAnsi" w:cstheme="minorHAnsi"/>
                <w:b/>
                <w:bCs/>
                <w:sz w:val="20"/>
                <w:szCs w:val="20"/>
              </w:rPr>
              <w:t xml:space="preserve">Verdaderos negativos </w:t>
            </w:r>
            <w:r w:rsidRPr="00124A82">
              <w:rPr>
                <w:rFonts w:asciiTheme="minorHAnsi" w:eastAsia="Times New Roman" w:hAnsiTheme="minorHAnsi" w:cstheme="minorHAnsi"/>
                <w:sz w:val="20"/>
                <w:szCs w:val="20"/>
              </w:rPr>
              <w:br/>
              <w:t xml:space="preserve">(pacientes sin ) </w:t>
            </w:r>
          </w:p>
        </w:tc>
        <w:tc>
          <w:tcPr>
            <w:tcW w:w="0" w:type="auto"/>
            <w:vMerge w:val="restart"/>
            <w:tcMar>
              <w:top w:w="75" w:type="dxa"/>
              <w:left w:w="75" w:type="dxa"/>
              <w:bottom w:w="75" w:type="dxa"/>
              <w:right w:w="75" w:type="dxa"/>
            </w:tcMar>
            <w:vAlign w:val="center"/>
            <w:hideMark/>
          </w:tcPr>
          <w:p w14:paraId="1C4BE2BA" w14:textId="3C91EF4C" w:rsidR="008E674A" w:rsidRPr="00124A82" w:rsidRDefault="008E674A" w:rsidP="008E674A">
            <w:pPr>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34 (EO) </w:t>
            </w:r>
            <w:r w:rsidRPr="00124A82">
              <w:rPr>
                <w:rFonts w:asciiTheme="minorHAnsi" w:eastAsia="Times New Roman" w:hAnsiTheme="minorHAnsi" w:cstheme="minorHAnsi"/>
                <w:sz w:val="20"/>
                <w:szCs w:val="20"/>
              </w:rPr>
              <w:br/>
              <w:t>10820 pacientes</w:t>
            </w:r>
          </w:p>
        </w:tc>
        <w:tc>
          <w:tcPr>
            <w:tcW w:w="0" w:type="auto"/>
            <w:tcMar>
              <w:top w:w="75" w:type="dxa"/>
              <w:left w:w="75" w:type="dxa"/>
              <w:bottom w:w="75" w:type="dxa"/>
              <w:right w:w="75" w:type="dxa"/>
            </w:tcMar>
            <w:hideMark/>
          </w:tcPr>
          <w:p w14:paraId="4F640A8A" w14:textId="77777777" w:rsidR="008E674A" w:rsidRPr="00124A82" w:rsidRDefault="008E674A"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607</w:t>
            </w:r>
            <w:r w:rsidRPr="00124A82">
              <w:rPr>
                <w:rFonts w:asciiTheme="minorHAnsi" w:eastAsia="Times New Roman" w:hAnsiTheme="minorHAnsi" w:cstheme="minorHAnsi"/>
                <w:sz w:val="20"/>
                <w:szCs w:val="20"/>
              </w:rPr>
              <w:t xml:space="preserve"> (587 a 637)</w:t>
            </w:r>
          </w:p>
        </w:tc>
        <w:tc>
          <w:tcPr>
            <w:tcW w:w="0" w:type="auto"/>
            <w:tcMar>
              <w:top w:w="75" w:type="dxa"/>
              <w:left w:w="75" w:type="dxa"/>
              <w:bottom w:w="75" w:type="dxa"/>
              <w:right w:w="75" w:type="dxa"/>
            </w:tcMar>
            <w:hideMark/>
          </w:tcPr>
          <w:p w14:paraId="4BF52DA5" w14:textId="77777777" w:rsidR="008E674A" w:rsidRPr="00124A82" w:rsidRDefault="008E674A"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604</w:t>
            </w:r>
            <w:r w:rsidRPr="00124A82">
              <w:rPr>
                <w:rFonts w:asciiTheme="minorHAnsi" w:eastAsia="Times New Roman" w:hAnsiTheme="minorHAnsi" w:cstheme="minorHAnsi"/>
                <w:sz w:val="20"/>
                <w:szCs w:val="20"/>
              </w:rPr>
              <w:t xml:space="preserve"> (584 a 634)</w:t>
            </w:r>
          </w:p>
        </w:tc>
        <w:tc>
          <w:tcPr>
            <w:tcW w:w="811" w:type="pct"/>
            <w:tcMar>
              <w:top w:w="75" w:type="dxa"/>
              <w:left w:w="75" w:type="dxa"/>
              <w:bottom w:w="75" w:type="dxa"/>
              <w:right w:w="75" w:type="dxa"/>
            </w:tcMar>
            <w:hideMark/>
          </w:tcPr>
          <w:p w14:paraId="17E4E0CB" w14:textId="77777777" w:rsidR="008E674A" w:rsidRPr="00124A82" w:rsidRDefault="008E674A" w:rsidP="00626051">
            <w:pPr>
              <w:rPr>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598</w:t>
            </w:r>
            <w:r w:rsidRPr="00124A82">
              <w:rPr>
                <w:rFonts w:asciiTheme="minorHAnsi" w:eastAsia="Times New Roman" w:hAnsiTheme="minorHAnsi" w:cstheme="minorHAnsi"/>
                <w:sz w:val="20"/>
                <w:szCs w:val="20"/>
              </w:rPr>
              <w:t xml:space="preserve"> (578 a 627)</w:t>
            </w:r>
          </w:p>
        </w:tc>
        <w:tc>
          <w:tcPr>
            <w:tcW w:w="0" w:type="auto"/>
            <w:vMerge w:val="restart"/>
            <w:shd w:val="clear" w:color="auto" w:fill="auto"/>
            <w:tcMar>
              <w:top w:w="75" w:type="dxa"/>
              <w:left w:w="75" w:type="dxa"/>
              <w:bottom w:w="75" w:type="dxa"/>
              <w:right w:w="75" w:type="dxa"/>
            </w:tcMar>
            <w:hideMark/>
          </w:tcPr>
          <w:p w14:paraId="42909B05" w14:textId="20E22F83" w:rsidR="008E674A" w:rsidRPr="00124A82" w:rsidRDefault="008E674A" w:rsidP="00626051">
            <w:pPr>
              <w:jc w:val="center"/>
              <w:rPr>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MODERADO</w:t>
            </w:r>
            <w:r w:rsidRPr="00124A82">
              <w:rPr>
                <w:rStyle w:val="quality-text"/>
                <w:rFonts w:asciiTheme="minorHAnsi" w:eastAsia="Times New Roman" w:hAnsiTheme="minorHAnsi" w:cstheme="minorHAnsi"/>
                <w:sz w:val="20"/>
                <w:szCs w:val="20"/>
                <w:vertAlign w:val="superscript"/>
              </w:rPr>
              <w:t>a</w:t>
            </w:r>
            <w:proofErr w:type="spellEnd"/>
            <w:r w:rsidRPr="00124A82">
              <w:rPr>
                <w:rFonts w:asciiTheme="minorHAnsi" w:eastAsia="Times New Roman" w:hAnsiTheme="minorHAnsi" w:cstheme="minorHAnsi"/>
                <w:sz w:val="20"/>
                <w:szCs w:val="20"/>
              </w:rPr>
              <w:t xml:space="preserve"> </w:t>
            </w:r>
          </w:p>
        </w:tc>
      </w:tr>
      <w:tr w:rsidR="008E674A" w:rsidRPr="00124A82" w14:paraId="5D59A725" w14:textId="77777777" w:rsidTr="008E674A">
        <w:trPr>
          <w:trHeight w:val="455"/>
        </w:trPr>
        <w:tc>
          <w:tcPr>
            <w:tcW w:w="1030" w:type="pct"/>
            <w:shd w:val="clear" w:color="auto" w:fill="auto"/>
            <w:tcMar>
              <w:top w:w="75" w:type="dxa"/>
              <w:left w:w="75" w:type="dxa"/>
              <w:bottom w:w="75" w:type="dxa"/>
              <w:right w:w="75" w:type="dxa"/>
            </w:tcMar>
          </w:tcPr>
          <w:p w14:paraId="03E78BCC" w14:textId="6E4650FE" w:rsidR="008E674A" w:rsidRPr="00124A82" w:rsidRDefault="008E674A" w:rsidP="008E674A">
            <w:pP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Falsos positivos </w:t>
            </w:r>
            <w:r w:rsidRPr="00124A82">
              <w:rPr>
                <w:rFonts w:asciiTheme="minorHAnsi" w:eastAsia="Times New Roman" w:hAnsiTheme="minorHAnsi" w:cstheme="minorHAnsi"/>
                <w:sz w:val="20"/>
                <w:szCs w:val="20"/>
              </w:rPr>
              <w:br/>
              <w:t>(pacientes clasificados incorrectamente como )</w:t>
            </w:r>
          </w:p>
        </w:tc>
        <w:tc>
          <w:tcPr>
            <w:tcW w:w="0" w:type="auto"/>
            <w:vMerge/>
            <w:tcMar>
              <w:top w:w="75" w:type="dxa"/>
              <w:left w:w="75" w:type="dxa"/>
              <w:bottom w:w="75" w:type="dxa"/>
              <w:right w:w="75" w:type="dxa"/>
            </w:tcMar>
          </w:tcPr>
          <w:p w14:paraId="64EACEC6" w14:textId="77777777" w:rsidR="008E674A" w:rsidRPr="00124A82" w:rsidRDefault="008E674A" w:rsidP="008E674A">
            <w:pPr>
              <w:rPr>
                <w:rFonts w:asciiTheme="minorHAnsi" w:eastAsia="Times New Roman" w:hAnsiTheme="minorHAnsi" w:cstheme="minorHAnsi"/>
                <w:sz w:val="20"/>
                <w:szCs w:val="20"/>
              </w:rPr>
            </w:pPr>
          </w:p>
        </w:tc>
        <w:tc>
          <w:tcPr>
            <w:tcW w:w="0" w:type="auto"/>
            <w:tcMar>
              <w:top w:w="75" w:type="dxa"/>
              <w:left w:w="75" w:type="dxa"/>
              <w:bottom w:w="75" w:type="dxa"/>
              <w:right w:w="75" w:type="dxa"/>
            </w:tcMar>
          </w:tcPr>
          <w:p w14:paraId="1F0B6E94" w14:textId="1C729FB2" w:rsidR="008E674A" w:rsidRPr="00124A82" w:rsidRDefault="008E674A" w:rsidP="008E674A">
            <w:pPr>
              <w:rPr>
                <w:rStyle w:val="effect"/>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388</w:t>
            </w:r>
            <w:r w:rsidRPr="00124A82">
              <w:rPr>
                <w:rFonts w:asciiTheme="minorHAnsi" w:eastAsia="Times New Roman" w:hAnsiTheme="minorHAnsi" w:cstheme="minorHAnsi"/>
                <w:sz w:val="20"/>
                <w:szCs w:val="20"/>
              </w:rPr>
              <w:t xml:space="preserve"> (358 a 408)</w:t>
            </w:r>
          </w:p>
        </w:tc>
        <w:tc>
          <w:tcPr>
            <w:tcW w:w="0" w:type="auto"/>
            <w:tcMar>
              <w:top w:w="75" w:type="dxa"/>
              <w:left w:w="75" w:type="dxa"/>
              <w:bottom w:w="75" w:type="dxa"/>
              <w:right w:w="75" w:type="dxa"/>
            </w:tcMar>
          </w:tcPr>
          <w:p w14:paraId="149DE5C8" w14:textId="74652E14" w:rsidR="008E674A" w:rsidRPr="00124A82" w:rsidRDefault="008E674A" w:rsidP="008E674A">
            <w:pPr>
              <w:rPr>
                <w:rStyle w:val="effect"/>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386</w:t>
            </w:r>
            <w:r w:rsidRPr="00124A82">
              <w:rPr>
                <w:rFonts w:asciiTheme="minorHAnsi" w:eastAsia="Times New Roman" w:hAnsiTheme="minorHAnsi" w:cstheme="minorHAnsi"/>
                <w:sz w:val="20"/>
                <w:szCs w:val="20"/>
              </w:rPr>
              <w:t xml:space="preserve"> (356 a 406)</w:t>
            </w:r>
          </w:p>
        </w:tc>
        <w:tc>
          <w:tcPr>
            <w:tcW w:w="811" w:type="pct"/>
            <w:tcMar>
              <w:top w:w="75" w:type="dxa"/>
              <w:left w:w="75" w:type="dxa"/>
              <w:bottom w:w="75" w:type="dxa"/>
              <w:right w:w="75" w:type="dxa"/>
            </w:tcMar>
          </w:tcPr>
          <w:p w14:paraId="0884DE1C" w14:textId="68A59ADE" w:rsidR="008E674A" w:rsidRPr="00124A82" w:rsidRDefault="008E674A" w:rsidP="008E674A">
            <w:pPr>
              <w:rPr>
                <w:rStyle w:val="effect"/>
                <w:rFonts w:asciiTheme="minorHAnsi" w:eastAsia="Times New Roman" w:hAnsiTheme="minorHAnsi" w:cstheme="minorHAnsi"/>
                <w:sz w:val="20"/>
                <w:szCs w:val="20"/>
              </w:rPr>
            </w:pPr>
            <w:r w:rsidRPr="00124A82">
              <w:rPr>
                <w:rStyle w:val="effect"/>
                <w:rFonts w:asciiTheme="minorHAnsi" w:eastAsia="Times New Roman" w:hAnsiTheme="minorHAnsi" w:cstheme="minorHAnsi"/>
                <w:sz w:val="20"/>
                <w:szCs w:val="20"/>
              </w:rPr>
              <w:t>382</w:t>
            </w:r>
            <w:r w:rsidRPr="00124A82">
              <w:rPr>
                <w:rFonts w:asciiTheme="minorHAnsi" w:eastAsia="Times New Roman" w:hAnsiTheme="minorHAnsi" w:cstheme="minorHAnsi"/>
                <w:sz w:val="20"/>
                <w:szCs w:val="20"/>
              </w:rPr>
              <w:t xml:space="preserve"> (353 a 402)</w:t>
            </w:r>
          </w:p>
        </w:tc>
        <w:tc>
          <w:tcPr>
            <w:tcW w:w="0" w:type="auto"/>
            <w:vMerge/>
            <w:shd w:val="clear" w:color="auto" w:fill="auto"/>
            <w:tcMar>
              <w:top w:w="75" w:type="dxa"/>
              <w:left w:w="75" w:type="dxa"/>
              <w:bottom w:w="75" w:type="dxa"/>
              <w:right w:w="75" w:type="dxa"/>
            </w:tcMar>
          </w:tcPr>
          <w:p w14:paraId="6C499157" w14:textId="77777777" w:rsidR="008E674A" w:rsidRPr="00124A82" w:rsidRDefault="008E674A" w:rsidP="008E674A">
            <w:pPr>
              <w:jc w:val="center"/>
              <w:rPr>
                <w:rStyle w:val="quality-sign"/>
                <w:rFonts w:asciiTheme="minorHAnsi" w:eastAsia="Times New Roman" w:hAnsiTheme="minorHAnsi" w:cstheme="minorHAnsi"/>
                <w:sz w:val="20"/>
                <w:szCs w:val="20"/>
              </w:rPr>
            </w:pPr>
          </w:p>
        </w:tc>
      </w:tr>
    </w:tbl>
    <w:p w14:paraId="17832DBD" w14:textId="77777777" w:rsidR="00242F2B" w:rsidRPr="00124A82" w:rsidRDefault="00242F2B" w:rsidP="00242F2B">
      <w:pPr>
        <w:rPr>
          <w:rFonts w:asciiTheme="minorHAnsi" w:hAnsiTheme="minorHAnsi" w:cstheme="minorHAnsi"/>
          <w:sz w:val="20"/>
          <w:szCs w:val="20"/>
          <w:lang w:val="es-PE"/>
        </w:rPr>
      </w:pPr>
    </w:p>
    <w:p w14:paraId="6655DD6E" w14:textId="77777777" w:rsidR="008E674A" w:rsidRPr="00124A82" w:rsidRDefault="008E674A" w:rsidP="008E674A">
      <w:pPr>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Explicaciones </w:t>
      </w:r>
    </w:p>
    <w:p w14:paraId="4DCE28C1" w14:textId="071CAC37" w:rsidR="00242F2B" w:rsidRPr="00124A82" w:rsidRDefault="008E674A" w:rsidP="008E674A">
      <w:pPr>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a. Los resultados se comparan con </w:t>
      </w:r>
      <w:proofErr w:type="spellStart"/>
      <w:r w:rsidRPr="00124A82">
        <w:rPr>
          <w:rFonts w:asciiTheme="minorHAnsi" w:hAnsiTheme="minorHAnsi" w:cstheme="minorHAnsi"/>
          <w:sz w:val="20"/>
          <w:szCs w:val="20"/>
          <w:lang w:val="es-PA"/>
        </w:rPr>
        <w:t>gold</w:t>
      </w:r>
      <w:proofErr w:type="spellEnd"/>
      <w:r w:rsidRPr="00124A82">
        <w:rPr>
          <w:rFonts w:asciiTheme="minorHAnsi" w:hAnsiTheme="minorHAnsi" w:cstheme="minorHAnsi"/>
          <w:sz w:val="20"/>
          <w:szCs w:val="20"/>
          <w:lang w:val="es-PA"/>
        </w:rPr>
        <w:t xml:space="preserve"> standard diferentes </w:t>
      </w:r>
      <w:r w:rsidR="00242F2B" w:rsidRPr="00124A82">
        <w:rPr>
          <w:rFonts w:asciiTheme="minorHAnsi" w:hAnsiTheme="minorHAnsi" w:cstheme="minorHAnsi"/>
          <w:sz w:val="20"/>
          <w:szCs w:val="20"/>
          <w:lang w:val="es-PA"/>
        </w:rPr>
        <w:br w:type="page"/>
      </w:r>
    </w:p>
    <w:p w14:paraId="0C429FB5" w14:textId="642E84FC" w:rsidR="00500AA8" w:rsidRPr="00124A82" w:rsidRDefault="00500AA8" w:rsidP="00500AA8">
      <w:pPr>
        <w:pStyle w:val="Ttulo2"/>
        <w:spacing w:after="240"/>
        <w:jc w:val="both"/>
        <w:rPr>
          <w:rFonts w:asciiTheme="minorHAnsi" w:hAnsiTheme="minorHAnsi" w:cstheme="minorHAnsi"/>
          <w:sz w:val="20"/>
          <w:szCs w:val="20"/>
        </w:rPr>
      </w:pPr>
      <w:r w:rsidRPr="00124A82">
        <w:rPr>
          <w:rFonts w:asciiTheme="minorHAnsi" w:hAnsiTheme="minorHAnsi" w:cstheme="minorHAnsi"/>
          <w:sz w:val="20"/>
          <w:szCs w:val="20"/>
        </w:rPr>
        <w:lastRenderedPageBreak/>
        <w:t>Pregunta 3: En los pacientes con diagnóstico de artritis reumatoide, ¿cuál es el mejor índice para estratificar la actividad de la enfermedad?</w:t>
      </w:r>
    </w:p>
    <w:p w14:paraId="67B09D72" w14:textId="37D3CEB8" w:rsidR="008254D5" w:rsidRPr="00124A82" w:rsidRDefault="008254D5" w:rsidP="008254D5">
      <w:pPr>
        <w:rPr>
          <w:rFonts w:asciiTheme="minorHAnsi" w:hAnsiTheme="minorHAnsi" w:cstheme="minorHAnsi"/>
          <w:b/>
          <w:bCs/>
          <w:sz w:val="20"/>
          <w:szCs w:val="20"/>
        </w:rPr>
      </w:pPr>
      <w:r w:rsidRPr="00124A82">
        <w:rPr>
          <w:rFonts w:asciiTheme="minorHAnsi" w:hAnsiTheme="minorHAnsi" w:cstheme="minorHAnsi"/>
          <w:b/>
          <w:bCs/>
          <w:sz w:val="20"/>
          <w:szCs w:val="20"/>
        </w:rPr>
        <w:t>CDAI VS DAS28</w:t>
      </w:r>
    </w:p>
    <w:p w14:paraId="6A00C673" w14:textId="77777777" w:rsidR="00500AA8" w:rsidRPr="00124A82" w:rsidRDefault="00500AA8" w:rsidP="00274D89">
      <w:pPr>
        <w:rPr>
          <w:rFonts w:asciiTheme="minorHAnsi" w:hAnsiTheme="minorHAnsi" w:cstheme="minorHAnsi"/>
          <w:b/>
          <w:sz w:val="20"/>
          <w:szCs w:val="20"/>
          <w:lang w:val="es-PA"/>
        </w:rPr>
      </w:pPr>
      <w:r w:rsidRPr="00124A82">
        <w:rPr>
          <w:rFonts w:asciiTheme="minorHAnsi" w:hAnsiTheme="minorHAnsi" w:cstheme="minorHAnsi"/>
          <w:sz w:val="20"/>
          <w:szCs w:val="20"/>
          <w:lang w:val="es-PA"/>
        </w:rPr>
        <w:t>Autor(es):  Wendy Nieto-</w:t>
      </w:r>
      <w:proofErr w:type="spellStart"/>
      <w:r w:rsidRPr="00124A82">
        <w:rPr>
          <w:rFonts w:asciiTheme="minorHAnsi" w:hAnsiTheme="minorHAnsi" w:cstheme="minorHAnsi"/>
          <w:sz w:val="20"/>
          <w:szCs w:val="20"/>
          <w:lang w:val="es-PA"/>
        </w:rPr>
        <w:t>Gutierrez</w:t>
      </w:r>
      <w:proofErr w:type="spellEnd"/>
    </w:p>
    <w:p w14:paraId="01F5AF8B" w14:textId="77777777" w:rsidR="00500AA8" w:rsidRPr="00124A82" w:rsidRDefault="00500AA8" w:rsidP="00274D89">
      <w:pPr>
        <w:rPr>
          <w:rFonts w:asciiTheme="minorHAnsi" w:hAnsiTheme="minorHAnsi" w:cstheme="minorHAnsi"/>
          <w:b/>
          <w:sz w:val="20"/>
          <w:szCs w:val="20"/>
          <w:lang w:val="es-PA"/>
        </w:rPr>
      </w:pPr>
      <w:proofErr w:type="spellStart"/>
      <w:r w:rsidRPr="00124A82">
        <w:rPr>
          <w:rFonts w:asciiTheme="minorHAnsi" w:hAnsiTheme="minorHAnsi" w:cstheme="minorHAnsi"/>
          <w:sz w:val="20"/>
          <w:szCs w:val="20"/>
          <w:lang w:val="es-PA"/>
        </w:rPr>
        <w:t>Bilbiografía</w:t>
      </w:r>
      <w:proofErr w:type="spellEnd"/>
      <w:r w:rsidRPr="00124A82">
        <w:rPr>
          <w:rFonts w:asciiTheme="minorHAnsi" w:hAnsiTheme="minorHAnsi" w:cstheme="minorHAnsi"/>
          <w:sz w:val="20"/>
          <w:szCs w:val="20"/>
          <w:lang w:val="es-PA"/>
        </w:rPr>
        <w:t xml:space="preserve">: </w:t>
      </w:r>
    </w:p>
    <w:p w14:paraId="4AD2CA88" w14:textId="77777777" w:rsidR="00500AA8" w:rsidRPr="00124A82" w:rsidRDefault="00500AA8" w:rsidP="00274D89">
      <w:pPr>
        <w:pStyle w:val="Prrafodelista"/>
        <w:numPr>
          <w:ilvl w:val="0"/>
          <w:numId w:val="16"/>
        </w:numPr>
        <w:rPr>
          <w:rFonts w:asciiTheme="minorHAnsi" w:hAnsiTheme="minorHAnsi" w:cstheme="minorHAnsi"/>
          <w:b/>
          <w:sz w:val="20"/>
          <w:szCs w:val="20"/>
          <w:lang w:val="es-PA"/>
        </w:rPr>
      </w:pPr>
      <w:proofErr w:type="spellStart"/>
      <w:r w:rsidRPr="00124A82">
        <w:rPr>
          <w:rStyle w:val="Normal2Car"/>
          <w:rFonts w:asciiTheme="minorHAnsi" w:hAnsiTheme="minorHAnsi"/>
          <w:sz w:val="20"/>
          <w:szCs w:val="20"/>
        </w:rPr>
        <w:t>Gaujoux-Viala</w:t>
      </w:r>
      <w:proofErr w:type="spellEnd"/>
      <w:r w:rsidRPr="00124A82">
        <w:rPr>
          <w:rStyle w:val="Normal2Car"/>
          <w:rFonts w:asciiTheme="minorHAnsi" w:hAnsiTheme="minorHAnsi"/>
          <w:sz w:val="20"/>
          <w:szCs w:val="20"/>
        </w:rPr>
        <w:t xml:space="preserve"> C, </w:t>
      </w:r>
      <w:proofErr w:type="spellStart"/>
      <w:r w:rsidRPr="00124A82">
        <w:rPr>
          <w:rStyle w:val="Normal2Car"/>
          <w:rFonts w:asciiTheme="minorHAnsi" w:hAnsiTheme="minorHAnsi"/>
          <w:sz w:val="20"/>
          <w:szCs w:val="20"/>
        </w:rPr>
        <w:t>Mouterde</w:t>
      </w:r>
      <w:proofErr w:type="spellEnd"/>
      <w:r w:rsidRPr="00124A82">
        <w:rPr>
          <w:rStyle w:val="Normal2Car"/>
          <w:rFonts w:asciiTheme="minorHAnsi" w:hAnsiTheme="minorHAnsi"/>
          <w:sz w:val="20"/>
          <w:szCs w:val="20"/>
        </w:rPr>
        <w:t xml:space="preserve"> G, </w:t>
      </w:r>
      <w:proofErr w:type="spellStart"/>
      <w:r w:rsidRPr="00124A82">
        <w:rPr>
          <w:rStyle w:val="Normal2Car"/>
          <w:rFonts w:asciiTheme="minorHAnsi" w:hAnsiTheme="minorHAnsi"/>
          <w:sz w:val="20"/>
          <w:szCs w:val="20"/>
        </w:rPr>
        <w:t>Baillet</w:t>
      </w:r>
      <w:proofErr w:type="spellEnd"/>
      <w:r w:rsidRPr="00124A82">
        <w:rPr>
          <w:rStyle w:val="Normal2Car"/>
          <w:rFonts w:asciiTheme="minorHAnsi" w:hAnsiTheme="minorHAnsi"/>
          <w:sz w:val="20"/>
          <w:szCs w:val="20"/>
        </w:rPr>
        <w:t xml:space="preserve"> A, </w:t>
      </w:r>
      <w:proofErr w:type="spellStart"/>
      <w:r w:rsidRPr="00124A82">
        <w:rPr>
          <w:rStyle w:val="Normal2Car"/>
          <w:rFonts w:asciiTheme="minorHAnsi" w:hAnsiTheme="minorHAnsi"/>
          <w:sz w:val="20"/>
          <w:szCs w:val="20"/>
        </w:rPr>
        <w:t>Claudepierre</w:t>
      </w:r>
      <w:proofErr w:type="spellEnd"/>
      <w:r w:rsidRPr="00124A82">
        <w:rPr>
          <w:rStyle w:val="Normal2Car"/>
          <w:rFonts w:asciiTheme="minorHAnsi" w:hAnsiTheme="minorHAnsi"/>
          <w:sz w:val="20"/>
          <w:szCs w:val="20"/>
        </w:rPr>
        <w:t xml:space="preserve"> P, </w:t>
      </w:r>
      <w:proofErr w:type="spellStart"/>
      <w:r w:rsidRPr="00124A82">
        <w:rPr>
          <w:rStyle w:val="Normal2Car"/>
          <w:rFonts w:asciiTheme="minorHAnsi" w:hAnsiTheme="minorHAnsi"/>
          <w:sz w:val="20"/>
          <w:szCs w:val="20"/>
        </w:rPr>
        <w:t>Fautrel</w:t>
      </w:r>
      <w:proofErr w:type="spellEnd"/>
      <w:r w:rsidRPr="00124A82">
        <w:rPr>
          <w:rStyle w:val="Normal2Car"/>
          <w:rFonts w:asciiTheme="minorHAnsi" w:hAnsiTheme="minorHAnsi"/>
          <w:sz w:val="20"/>
          <w:szCs w:val="20"/>
        </w:rPr>
        <w:t xml:space="preserve"> B, Le </w:t>
      </w:r>
      <w:proofErr w:type="spellStart"/>
      <w:r w:rsidRPr="00124A82">
        <w:rPr>
          <w:rStyle w:val="Normal2Car"/>
          <w:rFonts w:asciiTheme="minorHAnsi" w:hAnsiTheme="minorHAnsi"/>
          <w:sz w:val="20"/>
          <w:szCs w:val="20"/>
        </w:rPr>
        <w:t>Loet</w:t>
      </w:r>
      <w:proofErr w:type="spellEnd"/>
      <w:r w:rsidRPr="00124A82">
        <w:rPr>
          <w:rStyle w:val="Normal2Car"/>
          <w:rFonts w:asciiTheme="minorHAnsi" w:hAnsiTheme="minorHAnsi"/>
          <w:sz w:val="20"/>
          <w:szCs w:val="20"/>
        </w:rPr>
        <w:t xml:space="preserve"> X, et al.</w:t>
      </w:r>
      <w:r w:rsidRPr="00124A82">
        <w:rPr>
          <w:rFonts w:asciiTheme="minorHAnsi" w:hAnsiTheme="minorHAnsi" w:cstheme="minorHAnsi"/>
          <w:sz w:val="20"/>
          <w:szCs w:val="20"/>
          <w:lang w:val="es-PA"/>
        </w:rPr>
        <w:t xml:space="preserve"> </w:t>
      </w:r>
      <w:r w:rsidRPr="00124A82">
        <w:rPr>
          <w:rFonts w:asciiTheme="minorHAnsi" w:hAnsiTheme="minorHAnsi" w:cstheme="minorHAnsi"/>
          <w:sz w:val="20"/>
          <w:szCs w:val="20"/>
          <w:lang w:val="en-US"/>
        </w:rPr>
        <w:t xml:space="preserve">Evaluating disease activity in rheumatoid arthritis: which composite index is best? A systematic literature analysis of studies comparing the psychometric properties of the DAS, DAS28, SDAI and CDAI. </w:t>
      </w:r>
      <w:proofErr w:type="spellStart"/>
      <w:r w:rsidRPr="00124A82">
        <w:rPr>
          <w:rFonts w:asciiTheme="minorHAnsi" w:hAnsiTheme="minorHAnsi" w:cstheme="minorHAnsi"/>
          <w:sz w:val="20"/>
          <w:szCs w:val="20"/>
          <w:lang w:val="es-PA"/>
        </w:rPr>
        <w:t>Joint</w:t>
      </w:r>
      <w:proofErr w:type="spellEnd"/>
      <w:r w:rsidRPr="00124A82">
        <w:rPr>
          <w:rFonts w:asciiTheme="minorHAnsi" w:hAnsiTheme="minorHAnsi" w:cstheme="minorHAnsi"/>
          <w:sz w:val="20"/>
          <w:szCs w:val="20"/>
          <w:lang w:val="es-PA"/>
        </w:rPr>
        <w:t xml:space="preserve">, </w:t>
      </w:r>
      <w:proofErr w:type="spellStart"/>
      <w:r w:rsidRPr="00124A82">
        <w:rPr>
          <w:rFonts w:asciiTheme="minorHAnsi" w:hAnsiTheme="minorHAnsi" w:cstheme="minorHAnsi"/>
          <w:sz w:val="20"/>
          <w:szCs w:val="20"/>
          <w:lang w:val="es-PA"/>
        </w:rPr>
        <w:t>bone</w:t>
      </w:r>
      <w:proofErr w:type="spellEnd"/>
      <w:r w:rsidRPr="00124A82">
        <w:rPr>
          <w:rFonts w:asciiTheme="minorHAnsi" w:hAnsiTheme="minorHAnsi" w:cstheme="minorHAnsi"/>
          <w:sz w:val="20"/>
          <w:szCs w:val="20"/>
          <w:lang w:val="es-PA"/>
        </w:rPr>
        <w:t xml:space="preserve">, </w:t>
      </w:r>
      <w:proofErr w:type="spellStart"/>
      <w:r w:rsidRPr="00124A82">
        <w:rPr>
          <w:rFonts w:asciiTheme="minorHAnsi" w:hAnsiTheme="minorHAnsi" w:cstheme="minorHAnsi"/>
          <w:sz w:val="20"/>
          <w:szCs w:val="20"/>
          <w:lang w:val="es-PA"/>
        </w:rPr>
        <w:t>spine</w:t>
      </w:r>
      <w:proofErr w:type="spellEnd"/>
      <w:r w:rsidRPr="00124A82">
        <w:rPr>
          <w:rFonts w:asciiTheme="minorHAnsi" w:hAnsiTheme="minorHAnsi" w:cstheme="minorHAnsi"/>
          <w:sz w:val="20"/>
          <w:szCs w:val="20"/>
          <w:lang w:val="es-PA"/>
        </w:rPr>
        <w:t xml:space="preserve"> : </w:t>
      </w:r>
      <w:proofErr w:type="spellStart"/>
      <w:r w:rsidRPr="00124A82">
        <w:rPr>
          <w:rFonts w:asciiTheme="minorHAnsi" w:hAnsiTheme="minorHAnsi" w:cstheme="minorHAnsi"/>
          <w:sz w:val="20"/>
          <w:szCs w:val="20"/>
          <w:lang w:val="es-PA"/>
        </w:rPr>
        <w:t>revue</w:t>
      </w:r>
      <w:proofErr w:type="spellEnd"/>
      <w:r w:rsidRPr="00124A82">
        <w:rPr>
          <w:rFonts w:asciiTheme="minorHAnsi" w:hAnsiTheme="minorHAnsi" w:cstheme="minorHAnsi"/>
          <w:sz w:val="20"/>
          <w:szCs w:val="20"/>
          <w:lang w:val="es-PA"/>
        </w:rPr>
        <w:t xml:space="preserve"> du </w:t>
      </w:r>
      <w:proofErr w:type="spellStart"/>
      <w:r w:rsidRPr="00124A82">
        <w:rPr>
          <w:rFonts w:asciiTheme="minorHAnsi" w:hAnsiTheme="minorHAnsi" w:cstheme="minorHAnsi"/>
          <w:sz w:val="20"/>
          <w:szCs w:val="20"/>
          <w:lang w:val="es-PA"/>
        </w:rPr>
        <w:t>rhumatisme</w:t>
      </w:r>
      <w:proofErr w:type="spellEnd"/>
      <w:r w:rsidRPr="00124A82">
        <w:rPr>
          <w:rFonts w:asciiTheme="minorHAnsi" w:hAnsiTheme="minorHAnsi" w:cstheme="minorHAnsi"/>
          <w:sz w:val="20"/>
          <w:szCs w:val="20"/>
          <w:lang w:val="es-PA"/>
        </w:rPr>
        <w:t>. 2011;79(2):149-55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5"/>
        <w:gridCol w:w="3167"/>
        <w:gridCol w:w="1603"/>
        <w:gridCol w:w="1710"/>
      </w:tblGrid>
      <w:tr w:rsidR="00500AA8" w:rsidRPr="00124A82" w14:paraId="40294E99" w14:textId="77777777" w:rsidTr="008254D5">
        <w:trPr>
          <w:trHeight w:val="956"/>
          <w:tblHeader/>
        </w:trPr>
        <w:tc>
          <w:tcPr>
            <w:tcW w:w="2425" w:type="dxa"/>
            <w:shd w:val="clear" w:color="auto" w:fill="E7E6E6" w:themeFill="background2"/>
            <w:vAlign w:val="center"/>
          </w:tcPr>
          <w:p w14:paraId="3E359E89" w14:textId="77777777" w:rsidR="00500AA8" w:rsidRPr="00124A82" w:rsidRDefault="00500AA8"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3167" w:type="dxa"/>
            <w:shd w:val="clear" w:color="auto" w:fill="E7E6E6" w:themeFill="background2"/>
            <w:vAlign w:val="center"/>
          </w:tcPr>
          <w:p w14:paraId="2A0FD074" w14:textId="77777777" w:rsidR="00500AA8" w:rsidRPr="00124A82" w:rsidRDefault="00500AA8"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Efecto </w:t>
            </w:r>
          </w:p>
          <w:p w14:paraId="3BBCAE15" w14:textId="77777777" w:rsidR="00500AA8" w:rsidRPr="00124A82" w:rsidRDefault="00500AA8" w:rsidP="00626051">
            <w:pPr>
              <w:spacing w:after="0"/>
              <w:jc w:val="center"/>
              <w:rPr>
                <w:rFonts w:asciiTheme="minorHAnsi" w:eastAsia="Times New Roman" w:hAnsiTheme="minorHAnsi" w:cstheme="minorHAnsi"/>
                <w:b/>
                <w:bCs/>
                <w:sz w:val="20"/>
                <w:szCs w:val="20"/>
              </w:rPr>
            </w:pPr>
          </w:p>
        </w:tc>
        <w:tc>
          <w:tcPr>
            <w:tcW w:w="1603" w:type="dxa"/>
            <w:shd w:val="clear" w:color="auto" w:fill="E7E6E6" w:themeFill="background2"/>
            <w:vAlign w:val="center"/>
          </w:tcPr>
          <w:p w14:paraId="506F4175" w14:textId="77777777" w:rsidR="00500AA8" w:rsidRPr="00124A82" w:rsidRDefault="00500AA8" w:rsidP="00626051">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10" w:type="dxa"/>
            <w:shd w:val="clear" w:color="auto" w:fill="E7E6E6" w:themeFill="background2"/>
            <w:vAlign w:val="center"/>
          </w:tcPr>
          <w:p w14:paraId="572EF993" w14:textId="77777777" w:rsidR="00500AA8" w:rsidRPr="00124A82" w:rsidRDefault="00500AA8"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500AA8" w:rsidRPr="00124A82" w14:paraId="03B27C57" w14:textId="77777777" w:rsidTr="008254D5">
        <w:tc>
          <w:tcPr>
            <w:tcW w:w="2425" w:type="dxa"/>
            <w:shd w:val="clear" w:color="auto" w:fill="auto"/>
            <w:tcMar>
              <w:top w:w="75" w:type="dxa"/>
              <w:left w:w="75" w:type="dxa"/>
              <w:bottom w:w="75" w:type="dxa"/>
              <w:right w:w="75" w:type="dxa"/>
            </w:tcMar>
            <w:hideMark/>
          </w:tcPr>
          <w:p w14:paraId="0BB92764" w14:textId="0A926521" w:rsidR="00500AA8" w:rsidRPr="00124A82" w:rsidRDefault="00500AA8" w:rsidP="00626051">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Concordancia en evaluación de remisión</w:t>
            </w:r>
          </w:p>
        </w:tc>
        <w:tc>
          <w:tcPr>
            <w:tcW w:w="3167" w:type="dxa"/>
            <w:shd w:val="clear" w:color="auto" w:fill="auto"/>
            <w:tcMar>
              <w:top w:w="75" w:type="dxa"/>
              <w:left w:w="75" w:type="dxa"/>
              <w:bottom w:w="75" w:type="dxa"/>
              <w:right w:w="75" w:type="dxa"/>
            </w:tcMar>
            <w:hideMark/>
          </w:tcPr>
          <w:p w14:paraId="0F0E6622" w14:textId="3E252F23" w:rsidR="00500AA8" w:rsidRPr="00124A82" w:rsidRDefault="00500AA8" w:rsidP="00626051">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Se obtuvo un índice de kappa para remisión de 0.52, 0.58, 0.63, y 0.79</w:t>
            </w:r>
          </w:p>
        </w:tc>
        <w:tc>
          <w:tcPr>
            <w:tcW w:w="1603" w:type="dxa"/>
            <w:shd w:val="clear" w:color="auto" w:fill="auto"/>
            <w:tcMar>
              <w:top w:w="75" w:type="dxa"/>
              <w:left w:w="75" w:type="dxa"/>
              <w:bottom w:w="75" w:type="dxa"/>
              <w:right w:w="75" w:type="dxa"/>
            </w:tcMar>
            <w:hideMark/>
          </w:tcPr>
          <w:p w14:paraId="3670D9AE" w14:textId="298B4F9C" w:rsidR="00500AA8" w:rsidRPr="00124A82" w:rsidRDefault="00500AA8" w:rsidP="00626051">
            <w:pPr>
              <w:spacing w:after="0"/>
              <w:jc w:val="center"/>
              <w:rPr>
                <w:rFonts w:asciiTheme="minorHAnsi" w:eastAsia="Times New Roman" w:hAnsiTheme="minorHAnsi" w:cstheme="minorHAnsi"/>
                <w:sz w:val="20"/>
                <w:szCs w:val="20"/>
              </w:rPr>
            </w:pPr>
            <w:r w:rsidRPr="00124A82">
              <w:rPr>
                <w:rFonts w:asciiTheme="minorHAnsi" w:hAnsiTheme="minorHAnsi" w:cstheme="minorHAnsi"/>
                <w:sz w:val="20"/>
                <w:szCs w:val="20"/>
              </w:rPr>
              <w:t xml:space="preserve">3 </w:t>
            </w:r>
            <w:r w:rsidRPr="00124A82">
              <w:rPr>
                <w:rFonts w:asciiTheme="minorHAnsi" w:eastAsia="Times New Roman" w:hAnsiTheme="minorHAnsi" w:cstheme="minorHAnsi"/>
                <w:sz w:val="20"/>
                <w:szCs w:val="20"/>
              </w:rPr>
              <w:t>(OBS)</w:t>
            </w:r>
          </w:p>
        </w:tc>
        <w:tc>
          <w:tcPr>
            <w:tcW w:w="1710" w:type="dxa"/>
            <w:shd w:val="clear" w:color="auto" w:fill="auto"/>
          </w:tcPr>
          <w:p w14:paraId="1442ABB3" w14:textId="77777777" w:rsidR="00500AA8" w:rsidRPr="00124A82" w:rsidRDefault="00500AA8" w:rsidP="00500AA8">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31E0448C" w14:textId="6A9D378A" w:rsidR="00500AA8" w:rsidRPr="00124A82" w:rsidRDefault="00500AA8" w:rsidP="00500AA8">
            <w:pPr>
              <w:spacing w:after="0"/>
              <w:jc w:val="center"/>
              <w:rPr>
                <w:rStyle w:val="cell-value"/>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BAJA</w:t>
            </w:r>
            <w:r w:rsidR="008254D5" w:rsidRPr="00124A82">
              <w:rPr>
                <w:rStyle w:val="quality-sign"/>
                <w:rFonts w:asciiTheme="minorHAnsi" w:eastAsia="Times New Roman" w:hAnsiTheme="minorHAnsi" w:cstheme="minorHAnsi"/>
                <w:sz w:val="20"/>
                <w:szCs w:val="20"/>
                <w:vertAlign w:val="superscript"/>
              </w:rPr>
              <w:t>a</w:t>
            </w:r>
            <w:proofErr w:type="spellEnd"/>
          </w:p>
        </w:tc>
      </w:tr>
      <w:tr w:rsidR="00500AA8" w:rsidRPr="00124A82" w14:paraId="1BEF58EC" w14:textId="77777777" w:rsidTr="008254D5">
        <w:tc>
          <w:tcPr>
            <w:tcW w:w="2425" w:type="dxa"/>
            <w:shd w:val="clear" w:color="auto" w:fill="auto"/>
            <w:tcMar>
              <w:top w:w="75" w:type="dxa"/>
              <w:left w:w="75" w:type="dxa"/>
              <w:bottom w:w="75" w:type="dxa"/>
              <w:right w:w="75" w:type="dxa"/>
            </w:tcMar>
          </w:tcPr>
          <w:p w14:paraId="4C00199B" w14:textId="02A923C4" w:rsidR="00500AA8" w:rsidRPr="00124A82" w:rsidRDefault="00500AA8" w:rsidP="00626051">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Concordancia en evaluación de baja actividad de la enfermedad</w:t>
            </w:r>
          </w:p>
        </w:tc>
        <w:tc>
          <w:tcPr>
            <w:tcW w:w="3167" w:type="dxa"/>
            <w:shd w:val="clear" w:color="auto" w:fill="auto"/>
            <w:tcMar>
              <w:top w:w="75" w:type="dxa"/>
              <w:left w:w="75" w:type="dxa"/>
              <w:bottom w:w="75" w:type="dxa"/>
              <w:right w:w="75" w:type="dxa"/>
            </w:tcMar>
          </w:tcPr>
          <w:p w14:paraId="3AE32314" w14:textId="1CE378AA" w:rsidR="00500AA8" w:rsidRPr="00124A82" w:rsidRDefault="00500AA8" w:rsidP="00626051">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Se obtuvo un índice de kappa de 0.67</w:t>
            </w:r>
          </w:p>
        </w:tc>
        <w:tc>
          <w:tcPr>
            <w:tcW w:w="1603" w:type="dxa"/>
            <w:shd w:val="clear" w:color="auto" w:fill="auto"/>
            <w:tcMar>
              <w:top w:w="75" w:type="dxa"/>
              <w:left w:w="75" w:type="dxa"/>
              <w:bottom w:w="75" w:type="dxa"/>
              <w:right w:w="75" w:type="dxa"/>
            </w:tcMar>
          </w:tcPr>
          <w:p w14:paraId="36C592F4" w14:textId="43BBF449" w:rsidR="00500AA8" w:rsidRPr="00124A82" w:rsidRDefault="008254D5"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1 </w:t>
            </w:r>
            <w:r w:rsidRPr="00124A82">
              <w:rPr>
                <w:rFonts w:asciiTheme="minorHAnsi" w:eastAsia="Times New Roman" w:hAnsiTheme="minorHAnsi" w:cstheme="minorHAnsi"/>
                <w:sz w:val="20"/>
                <w:szCs w:val="20"/>
              </w:rPr>
              <w:t>(OBS)</w:t>
            </w:r>
          </w:p>
        </w:tc>
        <w:tc>
          <w:tcPr>
            <w:tcW w:w="1710" w:type="dxa"/>
            <w:shd w:val="clear" w:color="auto" w:fill="auto"/>
          </w:tcPr>
          <w:p w14:paraId="6B5CCAD3" w14:textId="77777777" w:rsidR="008254D5" w:rsidRPr="00124A82" w:rsidRDefault="008254D5" w:rsidP="008254D5">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54A36891" w14:textId="7D5928B7" w:rsidR="00500AA8" w:rsidRPr="00124A82" w:rsidRDefault="008254D5" w:rsidP="008254D5">
            <w:pPr>
              <w:spacing w:after="0"/>
              <w:jc w:val="center"/>
              <w:rPr>
                <w:rStyle w:val="quality-sign"/>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BAJA</w:t>
            </w:r>
            <w:r w:rsidRPr="00124A82">
              <w:rPr>
                <w:rStyle w:val="quality-sign"/>
                <w:rFonts w:asciiTheme="minorHAnsi" w:eastAsia="Times New Roman" w:hAnsiTheme="minorHAnsi" w:cstheme="minorHAnsi"/>
                <w:sz w:val="20"/>
                <w:szCs w:val="20"/>
                <w:vertAlign w:val="superscript"/>
              </w:rPr>
              <w:t>b</w:t>
            </w:r>
            <w:proofErr w:type="spellEnd"/>
          </w:p>
        </w:tc>
      </w:tr>
      <w:tr w:rsidR="008254D5" w:rsidRPr="00124A82" w14:paraId="4920227D" w14:textId="77777777" w:rsidTr="008254D5">
        <w:tc>
          <w:tcPr>
            <w:tcW w:w="2425" w:type="dxa"/>
            <w:shd w:val="clear" w:color="auto" w:fill="auto"/>
            <w:tcMar>
              <w:top w:w="75" w:type="dxa"/>
              <w:left w:w="75" w:type="dxa"/>
              <w:bottom w:w="75" w:type="dxa"/>
              <w:right w:w="75" w:type="dxa"/>
            </w:tcMar>
          </w:tcPr>
          <w:p w14:paraId="73E0A2BD" w14:textId="16DA0B22" w:rsidR="008254D5" w:rsidRPr="00124A82" w:rsidRDefault="008254D5" w:rsidP="008254D5">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Validez de constructo</w:t>
            </w:r>
          </w:p>
        </w:tc>
        <w:tc>
          <w:tcPr>
            <w:tcW w:w="3167" w:type="dxa"/>
            <w:shd w:val="clear" w:color="auto" w:fill="auto"/>
            <w:tcMar>
              <w:top w:w="75" w:type="dxa"/>
              <w:left w:w="75" w:type="dxa"/>
              <w:bottom w:w="75" w:type="dxa"/>
              <w:right w:w="75" w:type="dxa"/>
            </w:tcMar>
          </w:tcPr>
          <w:p w14:paraId="0BD03482" w14:textId="6B74AA20" w:rsidR="008254D5" w:rsidRPr="00124A82" w:rsidRDefault="008254D5" w:rsidP="008254D5">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La correlación entre los resultados obtenido por la escala CDAI y DAS28 fue de 0.89</w:t>
            </w:r>
          </w:p>
        </w:tc>
        <w:tc>
          <w:tcPr>
            <w:tcW w:w="1603" w:type="dxa"/>
            <w:shd w:val="clear" w:color="auto" w:fill="auto"/>
            <w:tcMar>
              <w:top w:w="75" w:type="dxa"/>
              <w:left w:w="75" w:type="dxa"/>
              <w:bottom w:w="75" w:type="dxa"/>
              <w:right w:w="75" w:type="dxa"/>
            </w:tcMar>
          </w:tcPr>
          <w:p w14:paraId="4D7B1ED7" w14:textId="257EAC05" w:rsidR="008254D5" w:rsidRPr="00124A82" w:rsidRDefault="008254D5" w:rsidP="008254D5">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1 </w:t>
            </w:r>
            <w:r w:rsidRPr="00124A82">
              <w:rPr>
                <w:rFonts w:asciiTheme="minorHAnsi" w:eastAsia="Times New Roman" w:hAnsiTheme="minorHAnsi" w:cstheme="minorHAnsi"/>
                <w:sz w:val="20"/>
                <w:szCs w:val="20"/>
              </w:rPr>
              <w:t>(OBS)</w:t>
            </w:r>
          </w:p>
        </w:tc>
        <w:tc>
          <w:tcPr>
            <w:tcW w:w="1710" w:type="dxa"/>
            <w:shd w:val="clear" w:color="auto" w:fill="auto"/>
          </w:tcPr>
          <w:p w14:paraId="079A1057" w14:textId="77777777" w:rsidR="008254D5" w:rsidRPr="00124A82" w:rsidRDefault="008254D5" w:rsidP="008254D5">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075B001E" w14:textId="1E81A2E0" w:rsidR="008254D5" w:rsidRPr="00124A82" w:rsidRDefault="008254D5" w:rsidP="008254D5">
            <w:pPr>
              <w:spacing w:after="0"/>
              <w:jc w:val="center"/>
              <w:rPr>
                <w:rStyle w:val="quality-sign"/>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BAJA</w:t>
            </w:r>
            <w:r w:rsidRPr="00124A82">
              <w:rPr>
                <w:rStyle w:val="quality-sign"/>
                <w:rFonts w:asciiTheme="minorHAnsi" w:eastAsia="Times New Roman" w:hAnsiTheme="minorHAnsi" w:cstheme="minorHAnsi"/>
                <w:sz w:val="20"/>
                <w:szCs w:val="20"/>
                <w:vertAlign w:val="superscript"/>
              </w:rPr>
              <w:t>c,d</w:t>
            </w:r>
            <w:proofErr w:type="spellEnd"/>
          </w:p>
        </w:tc>
      </w:tr>
    </w:tbl>
    <w:p w14:paraId="5FD81E78" w14:textId="77777777" w:rsidR="008254D5" w:rsidRPr="00124A82" w:rsidRDefault="008254D5" w:rsidP="00274D89">
      <w:pPr>
        <w:rPr>
          <w:rFonts w:asciiTheme="minorHAnsi" w:hAnsiTheme="minorHAnsi" w:cstheme="minorHAnsi"/>
          <w:sz w:val="20"/>
          <w:szCs w:val="20"/>
          <w:lang w:val="es-PA"/>
        </w:rPr>
      </w:pPr>
    </w:p>
    <w:p w14:paraId="5B1567D0" w14:textId="77777777" w:rsidR="008254D5" w:rsidRPr="00124A82" w:rsidRDefault="008254D5" w:rsidP="00274D89">
      <w:pPr>
        <w:rPr>
          <w:rFonts w:asciiTheme="minorHAnsi" w:hAnsiTheme="minorHAnsi" w:cstheme="minorHAnsi"/>
          <w:b/>
          <w:sz w:val="20"/>
          <w:szCs w:val="20"/>
          <w:lang w:val="es-PA"/>
        </w:rPr>
      </w:pPr>
      <w:r w:rsidRPr="00124A82">
        <w:rPr>
          <w:rFonts w:asciiTheme="minorHAnsi" w:hAnsiTheme="minorHAnsi" w:cstheme="minorHAnsi"/>
          <w:sz w:val="20"/>
          <w:szCs w:val="20"/>
          <w:lang w:val="es-PA"/>
        </w:rPr>
        <w:t xml:space="preserve">Explicaciones </w:t>
      </w:r>
    </w:p>
    <w:p w14:paraId="5F3C80CF" w14:textId="77777777" w:rsidR="008254D5" w:rsidRPr="00124A82" w:rsidRDefault="008254D5" w:rsidP="00274D89">
      <w:pPr>
        <w:spacing w:after="0"/>
        <w:rPr>
          <w:rFonts w:asciiTheme="minorHAnsi" w:hAnsiTheme="minorHAnsi" w:cstheme="minorHAnsi"/>
          <w:b/>
          <w:sz w:val="20"/>
          <w:szCs w:val="20"/>
          <w:lang w:val="es-PA"/>
        </w:rPr>
      </w:pPr>
      <w:r w:rsidRPr="00124A82">
        <w:rPr>
          <w:rFonts w:asciiTheme="minorHAnsi" w:hAnsiTheme="minorHAnsi" w:cstheme="minorHAnsi"/>
          <w:sz w:val="20"/>
          <w:szCs w:val="20"/>
          <w:lang w:val="es-PA"/>
        </w:rPr>
        <w:t xml:space="preserve">a. Los índices de kappas fueron variables entre cada uno de los estudios </w:t>
      </w:r>
    </w:p>
    <w:p w14:paraId="2F2674C5" w14:textId="77777777" w:rsidR="008254D5" w:rsidRPr="00124A82" w:rsidRDefault="008254D5" w:rsidP="00274D89">
      <w:pPr>
        <w:spacing w:after="0"/>
        <w:rPr>
          <w:rFonts w:asciiTheme="minorHAnsi" w:hAnsiTheme="minorHAnsi" w:cstheme="minorHAnsi"/>
          <w:b/>
          <w:sz w:val="20"/>
          <w:szCs w:val="20"/>
          <w:lang w:val="es-PA"/>
        </w:rPr>
      </w:pPr>
      <w:r w:rsidRPr="00124A82">
        <w:rPr>
          <w:rFonts w:asciiTheme="minorHAnsi" w:hAnsiTheme="minorHAnsi" w:cstheme="minorHAnsi"/>
          <w:sz w:val="20"/>
          <w:szCs w:val="20"/>
          <w:lang w:val="es-PA"/>
        </w:rPr>
        <w:t xml:space="preserve">b. Sólo se incluyó un sólo estudio observacional con una muestra pequeña </w:t>
      </w:r>
    </w:p>
    <w:p w14:paraId="715A6ECC" w14:textId="77777777" w:rsidR="008254D5" w:rsidRPr="00124A82" w:rsidRDefault="008254D5" w:rsidP="00274D89">
      <w:pPr>
        <w:spacing w:after="0"/>
        <w:rPr>
          <w:rFonts w:asciiTheme="minorHAnsi" w:hAnsiTheme="minorHAnsi" w:cstheme="minorHAnsi"/>
          <w:b/>
          <w:sz w:val="20"/>
          <w:szCs w:val="20"/>
          <w:lang w:val="es-PA"/>
        </w:rPr>
      </w:pPr>
      <w:r w:rsidRPr="00124A82">
        <w:rPr>
          <w:rFonts w:asciiTheme="minorHAnsi" w:hAnsiTheme="minorHAnsi" w:cstheme="minorHAnsi"/>
          <w:sz w:val="20"/>
          <w:szCs w:val="20"/>
          <w:lang w:val="es-PA"/>
        </w:rPr>
        <w:t>c. Se incluyeron pacientes con AR de larga data así como pacientes con AR temprana</w:t>
      </w:r>
    </w:p>
    <w:p w14:paraId="3D2218DC" w14:textId="2FB26A65" w:rsidR="008254D5" w:rsidRPr="00124A82" w:rsidRDefault="008254D5" w:rsidP="00274D89">
      <w:pPr>
        <w:spacing w:after="0"/>
        <w:rPr>
          <w:rFonts w:asciiTheme="minorHAnsi" w:hAnsiTheme="minorHAnsi" w:cstheme="minorHAnsi"/>
          <w:b/>
          <w:sz w:val="20"/>
          <w:szCs w:val="20"/>
          <w:lang w:val="es-PA"/>
        </w:rPr>
      </w:pPr>
      <w:r w:rsidRPr="00124A82">
        <w:rPr>
          <w:rFonts w:asciiTheme="minorHAnsi" w:hAnsiTheme="minorHAnsi" w:cstheme="minorHAnsi"/>
          <w:sz w:val="20"/>
          <w:szCs w:val="20"/>
          <w:lang w:val="es-PA"/>
        </w:rPr>
        <w:t>d. Sólo se incluyó un estudio para el análisis.</w:t>
      </w:r>
    </w:p>
    <w:p w14:paraId="6AA878FC" w14:textId="5C3642A6" w:rsidR="008254D5" w:rsidRPr="00124A82" w:rsidRDefault="008254D5" w:rsidP="008254D5">
      <w:pPr>
        <w:rPr>
          <w:rFonts w:asciiTheme="minorHAnsi" w:hAnsiTheme="minorHAnsi" w:cstheme="minorHAnsi"/>
          <w:sz w:val="20"/>
          <w:szCs w:val="20"/>
          <w:lang w:val="es-PA"/>
        </w:rPr>
      </w:pPr>
    </w:p>
    <w:p w14:paraId="28A7B1BF" w14:textId="445AC540" w:rsidR="008254D5" w:rsidRPr="00124A82" w:rsidRDefault="008254D5" w:rsidP="008254D5">
      <w:pPr>
        <w:rPr>
          <w:rFonts w:asciiTheme="minorHAnsi" w:hAnsiTheme="minorHAnsi" w:cstheme="minorHAnsi"/>
          <w:sz w:val="20"/>
          <w:szCs w:val="20"/>
          <w:lang w:val="es-PA"/>
        </w:rPr>
      </w:pPr>
    </w:p>
    <w:p w14:paraId="694E126C" w14:textId="7325A1D5" w:rsidR="008254D5" w:rsidRPr="00124A82" w:rsidRDefault="008254D5" w:rsidP="008254D5">
      <w:pPr>
        <w:rPr>
          <w:rFonts w:asciiTheme="minorHAnsi" w:hAnsiTheme="minorHAnsi" w:cstheme="minorHAnsi"/>
          <w:sz w:val="20"/>
          <w:szCs w:val="20"/>
          <w:lang w:val="es-PA"/>
        </w:rPr>
      </w:pPr>
    </w:p>
    <w:p w14:paraId="05BE581A" w14:textId="77777777" w:rsidR="008254D5" w:rsidRPr="00124A82" w:rsidRDefault="008254D5" w:rsidP="008254D5">
      <w:pPr>
        <w:rPr>
          <w:rFonts w:asciiTheme="minorHAnsi" w:hAnsiTheme="minorHAnsi" w:cstheme="minorHAnsi"/>
          <w:sz w:val="20"/>
          <w:szCs w:val="20"/>
          <w:lang w:val="es-PA"/>
        </w:rPr>
      </w:pPr>
    </w:p>
    <w:p w14:paraId="5B3510CE" w14:textId="77777777" w:rsidR="008254D5" w:rsidRPr="00124A82" w:rsidRDefault="008254D5" w:rsidP="00274D89">
      <w:pPr>
        <w:rPr>
          <w:rFonts w:asciiTheme="minorHAnsi" w:hAnsiTheme="minorHAnsi" w:cstheme="minorHAnsi"/>
          <w:sz w:val="20"/>
          <w:szCs w:val="20"/>
          <w:lang w:val="es-PA"/>
        </w:rPr>
      </w:pPr>
    </w:p>
    <w:p w14:paraId="4205E2B3" w14:textId="77777777" w:rsidR="008254D5" w:rsidRPr="00124A82" w:rsidRDefault="008254D5" w:rsidP="008254D5">
      <w:pPr>
        <w:rPr>
          <w:rFonts w:asciiTheme="minorHAnsi" w:hAnsiTheme="minorHAnsi" w:cstheme="minorHAnsi"/>
          <w:b/>
          <w:bCs/>
          <w:sz w:val="20"/>
          <w:szCs w:val="20"/>
          <w:lang w:val="es-PA"/>
        </w:rPr>
      </w:pPr>
      <w:r w:rsidRPr="00124A82">
        <w:rPr>
          <w:rFonts w:asciiTheme="minorHAnsi" w:hAnsiTheme="minorHAnsi" w:cstheme="minorHAnsi"/>
          <w:b/>
          <w:bCs/>
          <w:sz w:val="20"/>
          <w:szCs w:val="20"/>
          <w:lang w:val="es-PA"/>
        </w:rPr>
        <w:t>SDAI VS DAS28</w:t>
      </w:r>
    </w:p>
    <w:p w14:paraId="76D6D45A" w14:textId="77777777" w:rsidR="008254D5" w:rsidRPr="00124A82" w:rsidRDefault="008254D5" w:rsidP="00274D89">
      <w:pPr>
        <w:rPr>
          <w:rFonts w:asciiTheme="minorHAnsi" w:hAnsiTheme="minorHAnsi" w:cstheme="minorHAnsi"/>
          <w:b/>
          <w:sz w:val="20"/>
          <w:szCs w:val="20"/>
          <w:lang w:val="es-PA"/>
        </w:rPr>
      </w:pPr>
      <w:r w:rsidRPr="00124A82">
        <w:rPr>
          <w:rFonts w:asciiTheme="minorHAnsi" w:hAnsiTheme="minorHAnsi" w:cstheme="minorHAnsi"/>
          <w:sz w:val="20"/>
          <w:szCs w:val="20"/>
          <w:lang w:val="es-PA"/>
        </w:rPr>
        <w:t>Autor(es):  Wendy Nieto-</w:t>
      </w:r>
      <w:proofErr w:type="spellStart"/>
      <w:r w:rsidRPr="00124A82">
        <w:rPr>
          <w:rFonts w:asciiTheme="minorHAnsi" w:hAnsiTheme="minorHAnsi" w:cstheme="minorHAnsi"/>
          <w:sz w:val="20"/>
          <w:szCs w:val="20"/>
          <w:lang w:val="es-PA"/>
        </w:rPr>
        <w:t>Gutierrez</w:t>
      </w:r>
      <w:proofErr w:type="spellEnd"/>
    </w:p>
    <w:p w14:paraId="2A9D6D0B" w14:textId="77777777" w:rsidR="008254D5" w:rsidRPr="00124A82" w:rsidRDefault="008254D5" w:rsidP="00274D89">
      <w:pPr>
        <w:rPr>
          <w:rFonts w:asciiTheme="minorHAnsi" w:hAnsiTheme="minorHAnsi" w:cstheme="minorHAnsi"/>
          <w:b/>
          <w:sz w:val="20"/>
          <w:szCs w:val="20"/>
          <w:lang w:val="es-PA"/>
        </w:rPr>
      </w:pPr>
      <w:proofErr w:type="spellStart"/>
      <w:r w:rsidRPr="00124A82">
        <w:rPr>
          <w:rFonts w:asciiTheme="minorHAnsi" w:hAnsiTheme="minorHAnsi" w:cstheme="minorHAnsi"/>
          <w:sz w:val="20"/>
          <w:szCs w:val="20"/>
          <w:lang w:val="es-PA"/>
        </w:rPr>
        <w:t>Bilbiografía</w:t>
      </w:r>
      <w:proofErr w:type="spellEnd"/>
      <w:r w:rsidRPr="00124A82">
        <w:rPr>
          <w:rFonts w:asciiTheme="minorHAnsi" w:hAnsiTheme="minorHAnsi" w:cstheme="minorHAnsi"/>
          <w:sz w:val="20"/>
          <w:szCs w:val="20"/>
          <w:lang w:val="es-PA"/>
        </w:rPr>
        <w:t xml:space="preserve">: </w:t>
      </w:r>
    </w:p>
    <w:p w14:paraId="746D0BA5" w14:textId="77777777" w:rsidR="008254D5" w:rsidRPr="00124A82" w:rsidRDefault="008254D5" w:rsidP="00274D89">
      <w:pPr>
        <w:pStyle w:val="Prrafodelista"/>
        <w:numPr>
          <w:ilvl w:val="0"/>
          <w:numId w:val="16"/>
        </w:numPr>
        <w:rPr>
          <w:rFonts w:asciiTheme="minorHAnsi" w:hAnsiTheme="minorHAnsi" w:cstheme="minorHAnsi"/>
          <w:b/>
          <w:sz w:val="20"/>
          <w:szCs w:val="20"/>
          <w:lang w:val="es-PA"/>
        </w:rPr>
      </w:pPr>
      <w:proofErr w:type="spellStart"/>
      <w:r w:rsidRPr="00124A82">
        <w:rPr>
          <w:rFonts w:asciiTheme="minorHAnsi" w:hAnsiTheme="minorHAnsi" w:cstheme="minorHAnsi"/>
          <w:sz w:val="20"/>
          <w:szCs w:val="20"/>
          <w:lang w:val="es-PA"/>
        </w:rPr>
        <w:t>Gaujoux-Viala</w:t>
      </w:r>
      <w:proofErr w:type="spellEnd"/>
      <w:r w:rsidRPr="00124A82">
        <w:rPr>
          <w:rFonts w:asciiTheme="minorHAnsi" w:hAnsiTheme="minorHAnsi" w:cstheme="minorHAnsi"/>
          <w:sz w:val="20"/>
          <w:szCs w:val="20"/>
          <w:lang w:val="es-PA"/>
        </w:rPr>
        <w:t xml:space="preserve"> C, </w:t>
      </w:r>
      <w:proofErr w:type="spellStart"/>
      <w:r w:rsidRPr="00124A82">
        <w:rPr>
          <w:rFonts w:asciiTheme="minorHAnsi" w:hAnsiTheme="minorHAnsi" w:cstheme="minorHAnsi"/>
          <w:sz w:val="20"/>
          <w:szCs w:val="20"/>
          <w:lang w:val="es-PA"/>
        </w:rPr>
        <w:t>Mouterde</w:t>
      </w:r>
      <w:proofErr w:type="spellEnd"/>
      <w:r w:rsidRPr="00124A82">
        <w:rPr>
          <w:rFonts w:asciiTheme="minorHAnsi" w:hAnsiTheme="minorHAnsi" w:cstheme="minorHAnsi"/>
          <w:sz w:val="20"/>
          <w:szCs w:val="20"/>
          <w:lang w:val="es-PA"/>
        </w:rPr>
        <w:t xml:space="preserve"> G, </w:t>
      </w:r>
      <w:proofErr w:type="spellStart"/>
      <w:r w:rsidRPr="00124A82">
        <w:rPr>
          <w:rFonts w:asciiTheme="minorHAnsi" w:hAnsiTheme="minorHAnsi" w:cstheme="minorHAnsi"/>
          <w:sz w:val="20"/>
          <w:szCs w:val="20"/>
          <w:lang w:val="es-PA"/>
        </w:rPr>
        <w:t>Baillet</w:t>
      </w:r>
      <w:proofErr w:type="spellEnd"/>
      <w:r w:rsidRPr="00124A82">
        <w:rPr>
          <w:rFonts w:asciiTheme="minorHAnsi" w:hAnsiTheme="minorHAnsi" w:cstheme="minorHAnsi"/>
          <w:sz w:val="20"/>
          <w:szCs w:val="20"/>
          <w:lang w:val="es-PA"/>
        </w:rPr>
        <w:t xml:space="preserve"> A, </w:t>
      </w:r>
      <w:proofErr w:type="spellStart"/>
      <w:r w:rsidRPr="00124A82">
        <w:rPr>
          <w:rFonts w:asciiTheme="minorHAnsi" w:hAnsiTheme="minorHAnsi" w:cstheme="minorHAnsi"/>
          <w:sz w:val="20"/>
          <w:szCs w:val="20"/>
          <w:lang w:val="es-PA"/>
        </w:rPr>
        <w:t>Claudepierre</w:t>
      </w:r>
      <w:proofErr w:type="spellEnd"/>
      <w:r w:rsidRPr="00124A82">
        <w:rPr>
          <w:rFonts w:asciiTheme="minorHAnsi" w:hAnsiTheme="minorHAnsi" w:cstheme="minorHAnsi"/>
          <w:sz w:val="20"/>
          <w:szCs w:val="20"/>
          <w:lang w:val="es-PA"/>
        </w:rPr>
        <w:t xml:space="preserve"> P, </w:t>
      </w:r>
      <w:proofErr w:type="spellStart"/>
      <w:r w:rsidRPr="00124A82">
        <w:rPr>
          <w:rFonts w:asciiTheme="minorHAnsi" w:hAnsiTheme="minorHAnsi" w:cstheme="minorHAnsi"/>
          <w:sz w:val="20"/>
          <w:szCs w:val="20"/>
          <w:lang w:val="es-PA"/>
        </w:rPr>
        <w:t>Fautrel</w:t>
      </w:r>
      <w:proofErr w:type="spellEnd"/>
      <w:r w:rsidRPr="00124A82">
        <w:rPr>
          <w:rFonts w:asciiTheme="minorHAnsi" w:hAnsiTheme="minorHAnsi" w:cstheme="minorHAnsi"/>
          <w:sz w:val="20"/>
          <w:szCs w:val="20"/>
          <w:lang w:val="es-PA"/>
        </w:rPr>
        <w:t xml:space="preserve"> B, Le </w:t>
      </w:r>
      <w:proofErr w:type="spellStart"/>
      <w:r w:rsidRPr="00124A82">
        <w:rPr>
          <w:rFonts w:asciiTheme="minorHAnsi" w:hAnsiTheme="minorHAnsi" w:cstheme="minorHAnsi"/>
          <w:sz w:val="20"/>
          <w:szCs w:val="20"/>
          <w:lang w:val="es-PA"/>
        </w:rPr>
        <w:t>Loet</w:t>
      </w:r>
      <w:proofErr w:type="spellEnd"/>
      <w:r w:rsidRPr="00124A82">
        <w:rPr>
          <w:rFonts w:asciiTheme="minorHAnsi" w:hAnsiTheme="minorHAnsi" w:cstheme="minorHAnsi"/>
          <w:sz w:val="20"/>
          <w:szCs w:val="20"/>
          <w:lang w:val="es-PA"/>
        </w:rPr>
        <w:t xml:space="preserve"> X, et al. </w:t>
      </w:r>
      <w:r w:rsidRPr="00124A82">
        <w:rPr>
          <w:rFonts w:asciiTheme="minorHAnsi" w:hAnsiTheme="minorHAnsi" w:cstheme="minorHAnsi"/>
          <w:sz w:val="20"/>
          <w:szCs w:val="20"/>
          <w:lang w:val="en-US"/>
        </w:rPr>
        <w:t xml:space="preserve">Evaluating disease activity in rheumatoid arthritis: which composite index is best? A systematic literature analysis of studies </w:t>
      </w:r>
      <w:r w:rsidRPr="00124A82">
        <w:rPr>
          <w:rFonts w:asciiTheme="minorHAnsi" w:hAnsiTheme="minorHAnsi" w:cstheme="minorHAnsi"/>
          <w:sz w:val="20"/>
          <w:szCs w:val="20"/>
          <w:lang w:val="en-US"/>
        </w:rPr>
        <w:lastRenderedPageBreak/>
        <w:t xml:space="preserve">comparing the psychometric properties of the DAS, DAS28, SDAI and CDAI. </w:t>
      </w:r>
      <w:proofErr w:type="spellStart"/>
      <w:r w:rsidRPr="00124A82">
        <w:rPr>
          <w:rFonts w:asciiTheme="minorHAnsi" w:hAnsiTheme="minorHAnsi" w:cstheme="minorHAnsi"/>
          <w:sz w:val="20"/>
          <w:szCs w:val="20"/>
          <w:lang w:val="es-PA"/>
        </w:rPr>
        <w:t>Joint</w:t>
      </w:r>
      <w:proofErr w:type="spellEnd"/>
      <w:r w:rsidRPr="00124A82">
        <w:rPr>
          <w:rFonts w:asciiTheme="minorHAnsi" w:hAnsiTheme="minorHAnsi" w:cstheme="minorHAnsi"/>
          <w:sz w:val="20"/>
          <w:szCs w:val="20"/>
          <w:lang w:val="es-PA"/>
        </w:rPr>
        <w:t xml:space="preserve">, </w:t>
      </w:r>
      <w:proofErr w:type="spellStart"/>
      <w:r w:rsidRPr="00124A82">
        <w:rPr>
          <w:rFonts w:asciiTheme="minorHAnsi" w:hAnsiTheme="minorHAnsi" w:cstheme="minorHAnsi"/>
          <w:sz w:val="20"/>
          <w:szCs w:val="20"/>
          <w:lang w:val="es-PA"/>
        </w:rPr>
        <w:t>bone</w:t>
      </w:r>
      <w:proofErr w:type="spellEnd"/>
      <w:r w:rsidRPr="00124A82">
        <w:rPr>
          <w:rFonts w:asciiTheme="minorHAnsi" w:hAnsiTheme="minorHAnsi" w:cstheme="minorHAnsi"/>
          <w:sz w:val="20"/>
          <w:szCs w:val="20"/>
          <w:lang w:val="es-PA"/>
        </w:rPr>
        <w:t xml:space="preserve">, </w:t>
      </w:r>
      <w:proofErr w:type="spellStart"/>
      <w:r w:rsidRPr="00124A82">
        <w:rPr>
          <w:rFonts w:asciiTheme="minorHAnsi" w:hAnsiTheme="minorHAnsi" w:cstheme="minorHAnsi"/>
          <w:sz w:val="20"/>
          <w:szCs w:val="20"/>
          <w:lang w:val="es-PA"/>
        </w:rPr>
        <w:t>spine</w:t>
      </w:r>
      <w:proofErr w:type="spellEnd"/>
      <w:r w:rsidRPr="00124A82">
        <w:rPr>
          <w:rFonts w:asciiTheme="minorHAnsi" w:hAnsiTheme="minorHAnsi" w:cstheme="minorHAnsi"/>
          <w:sz w:val="20"/>
          <w:szCs w:val="20"/>
          <w:lang w:val="es-PA"/>
        </w:rPr>
        <w:t xml:space="preserve"> : </w:t>
      </w:r>
      <w:proofErr w:type="spellStart"/>
      <w:r w:rsidRPr="00124A82">
        <w:rPr>
          <w:rFonts w:asciiTheme="minorHAnsi" w:hAnsiTheme="minorHAnsi" w:cstheme="minorHAnsi"/>
          <w:sz w:val="20"/>
          <w:szCs w:val="20"/>
          <w:lang w:val="es-PA"/>
        </w:rPr>
        <w:t>revue</w:t>
      </w:r>
      <w:proofErr w:type="spellEnd"/>
      <w:r w:rsidRPr="00124A82">
        <w:rPr>
          <w:rFonts w:asciiTheme="minorHAnsi" w:hAnsiTheme="minorHAnsi" w:cstheme="minorHAnsi"/>
          <w:sz w:val="20"/>
          <w:szCs w:val="20"/>
          <w:lang w:val="es-PA"/>
        </w:rPr>
        <w:t xml:space="preserve"> du </w:t>
      </w:r>
      <w:proofErr w:type="spellStart"/>
      <w:r w:rsidRPr="00124A82">
        <w:rPr>
          <w:rFonts w:asciiTheme="minorHAnsi" w:hAnsiTheme="minorHAnsi" w:cstheme="minorHAnsi"/>
          <w:sz w:val="20"/>
          <w:szCs w:val="20"/>
          <w:lang w:val="es-PA"/>
        </w:rPr>
        <w:t>rhumatisme</w:t>
      </w:r>
      <w:proofErr w:type="spellEnd"/>
      <w:r w:rsidRPr="00124A82">
        <w:rPr>
          <w:rFonts w:asciiTheme="minorHAnsi" w:hAnsiTheme="minorHAnsi" w:cstheme="minorHAnsi"/>
          <w:sz w:val="20"/>
          <w:szCs w:val="20"/>
          <w:lang w:val="es-PA"/>
        </w:rPr>
        <w:t>. 2011;79(2):149-55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5"/>
        <w:gridCol w:w="3167"/>
        <w:gridCol w:w="1603"/>
        <w:gridCol w:w="1710"/>
      </w:tblGrid>
      <w:tr w:rsidR="008254D5" w:rsidRPr="00124A82" w14:paraId="0CD3E8B3" w14:textId="77777777" w:rsidTr="00626051">
        <w:trPr>
          <w:trHeight w:val="956"/>
          <w:tblHeader/>
        </w:trPr>
        <w:tc>
          <w:tcPr>
            <w:tcW w:w="2425" w:type="dxa"/>
            <w:shd w:val="clear" w:color="auto" w:fill="E7E6E6" w:themeFill="background2"/>
            <w:vAlign w:val="center"/>
          </w:tcPr>
          <w:p w14:paraId="1664B22E" w14:textId="77777777" w:rsidR="008254D5" w:rsidRPr="00124A82" w:rsidRDefault="008254D5"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3167" w:type="dxa"/>
            <w:shd w:val="clear" w:color="auto" w:fill="E7E6E6" w:themeFill="background2"/>
            <w:vAlign w:val="center"/>
          </w:tcPr>
          <w:p w14:paraId="30143E4B" w14:textId="77777777" w:rsidR="008254D5" w:rsidRPr="00124A82" w:rsidRDefault="008254D5"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Efecto </w:t>
            </w:r>
          </w:p>
          <w:p w14:paraId="13A683D6" w14:textId="77777777" w:rsidR="008254D5" w:rsidRPr="00124A82" w:rsidRDefault="008254D5" w:rsidP="00626051">
            <w:pPr>
              <w:spacing w:after="0"/>
              <w:jc w:val="center"/>
              <w:rPr>
                <w:rFonts w:asciiTheme="minorHAnsi" w:eastAsia="Times New Roman" w:hAnsiTheme="minorHAnsi" w:cstheme="minorHAnsi"/>
                <w:b/>
                <w:bCs/>
                <w:sz w:val="20"/>
                <w:szCs w:val="20"/>
              </w:rPr>
            </w:pPr>
          </w:p>
        </w:tc>
        <w:tc>
          <w:tcPr>
            <w:tcW w:w="1603" w:type="dxa"/>
            <w:shd w:val="clear" w:color="auto" w:fill="E7E6E6" w:themeFill="background2"/>
            <w:vAlign w:val="center"/>
          </w:tcPr>
          <w:p w14:paraId="761C723E" w14:textId="77777777" w:rsidR="008254D5" w:rsidRPr="00124A82" w:rsidRDefault="008254D5" w:rsidP="00626051">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10" w:type="dxa"/>
            <w:shd w:val="clear" w:color="auto" w:fill="E7E6E6" w:themeFill="background2"/>
            <w:vAlign w:val="center"/>
          </w:tcPr>
          <w:p w14:paraId="3C57BBFF" w14:textId="77777777" w:rsidR="008254D5" w:rsidRPr="00124A82" w:rsidRDefault="008254D5"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8254D5" w:rsidRPr="00124A82" w14:paraId="75D7EC34" w14:textId="77777777" w:rsidTr="00626051">
        <w:tc>
          <w:tcPr>
            <w:tcW w:w="2425" w:type="dxa"/>
            <w:shd w:val="clear" w:color="auto" w:fill="auto"/>
            <w:tcMar>
              <w:top w:w="75" w:type="dxa"/>
              <w:left w:w="75" w:type="dxa"/>
              <w:bottom w:w="75" w:type="dxa"/>
              <w:right w:w="75" w:type="dxa"/>
            </w:tcMar>
            <w:hideMark/>
          </w:tcPr>
          <w:p w14:paraId="3892E44F" w14:textId="77777777" w:rsidR="008254D5" w:rsidRPr="00124A82" w:rsidRDefault="008254D5" w:rsidP="00626051">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Concordancia en evaluación de remisión</w:t>
            </w:r>
          </w:p>
        </w:tc>
        <w:tc>
          <w:tcPr>
            <w:tcW w:w="3167" w:type="dxa"/>
            <w:shd w:val="clear" w:color="auto" w:fill="auto"/>
            <w:tcMar>
              <w:top w:w="75" w:type="dxa"/>
              <w:left w:w="75" w:type="dxa"/>
              <w:bottom w:w="75" w:type="dxa"/>
              <w:right w:w="75" w:type="dxa"/>
            </w:tcMar>
            <w:hideMark/>
          </w:tcPr>
          <w:p w14:paraId="764D76E6" w14:textId="1F66AA77" w:rsidR="008254D5" w:rsidRPr="00124A82" w:rsidRDefault="008254D5" w:rsidP="00626051">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Se reporta un índice kappa de 0.48</w:t>
            </w:r>
          </w:p>
        </w:tc>
        <w:tc>
          <w:tcPr>
            <w:tcW w:w="1603" w:type="dxa"/>
            <w:shd w:val="clear" w:color="auto" w:fill="auto"/>
            <w:tcMar>
              <w:top w:w="75" w:type="dxa"/>
              <w:left w:w="75" w:type="dxa"/>
              <w:bottom w:w="75" w:type="dxa"/>
              <w:right w:w="75" w:type="dxa"/>
            </w:tcMar>
            <w:hideMark/>
          </w:tcPr>
          <w:p w14:paraId="14D74B58" w14:textId="71BC675B" w:rsidR="008254D5" w:rsidRPr="00124A82" w:rsidRDefault="008254D5" w:rsidP="00626051">
            <w:pPr>
              <w:spacing w:after="0"/>
              <w:jc w:val="center"/>
              <w:rPr>
                <w:rFonts w:asciiTheme="minorHAnsi" w:eastAsia="Times New Roman" w:hAnsiTheme="minorHAnsi" w:cstheme="minorHAnsi"/>
                <w:sz w:val="20"/>
                <w:szCs w:val="20"/>
              </w:rPr>
            </w:pPr>
            <w:r w:rsidRPr="00124A82">
              <w:rPr>
                <w:rFonts w:asciiTheme="minorHAnsi" w:hAnsiTheme="minorHAnsi" w:cstheme="minorHAnsi"/>
                <w:sz w:val="20"/>
                <w:szCs w:val="20"/>
              </w:rPr>
              <w:t xml:space="preserve">1 </w:t>
            </w:r>
            <w:r w:rsidRPr="00124A82">
              <w:rPr>
                <w:rFonts w:asciiTheme="minorHAnsi" w:eastAsia="Times New Roman" w:hAnsiTheme="minorHAnsi" w:cstheme="minorHAnsi"/>
                <w:sz w:val="20"/>
                <w:szCs w:val="20"/>
              </w:rPr>
              <w:t>(OBS)</w:t>
            </w:r>
          </w:p>
        </w:tc>
        <w:tc>
          <w:tcPr>
            <w:tcW w:w="1710" w:type="dxa"/>
            <w:shd w:val="clear" w:color="auto" w:fill="auto"/>
          </w:tcPr>
          <w:p w14:paraId="22723720" w14:textId="77777777" w:rsidR="008254D5" w:rsidRPr="00124A82" w:rsidRDefault="008254D5" w:rsidP="00626051">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12B99D65" w14:textId="77777777" w:rsidR="008254D5" w:rsidRPr="00124A82" w:rsidRDefault="008254D5" w:rsidP="00626051">
            <w:pPr>
              <w:spacing w:after="0"/>
              <w:jc w:val="center"/>
              <w:rPr>
                <w:rStyle w:val="cell-value"/>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BAJA</w:t>
            </w:r>
            <w:r w:rsidRPr="00124A82">
              <w:rPr>
                <w:rStyle w:val="quality-sign"/>
                <w:rFonts w:asciiTheme="minorHAnsi" w:eastAsia="Times New Roman" w:hAnsiTheme="minorHAnsi" w:cstheme="minorHAnsi"/>
                <w:sz w:val="20"/>
                <w:szCs w:val="20"/>
                <w:vertAlign w:val="superscript"/>
              </w:rPr>
              <w:t>a</w:t>
            </w:r>
            <w:proofErr w:type="spellEnd"/>
          </w:p>
        </w:tc>
      </w:tr>
      <w:tr w:rsidR="008254D5" w:rsidRPr="00124A82" w14:paraId="73FE6E43" w14:textId="77777777" w:rsidTr="00626051">
        <w:tc>
          <w:tcPr>
            <w:tcW w:w="2425" w:type="dxa"/>
            <w:shd w:val="clear" w:color="auto" w:fill="auto"/>
            <w:tcMar>
              <w:top w:w="75" w:type="dxa"/>
              <w:left w:w="75" w:type="dxa"/>
              <w:bottom w:w="75" w:type="dxa"/>
              <w:right w:w="75" w:type="dxa"/>
            </w:tcMar>
          </w:tcPr>
          <w:p w14:paraId="778D6FCA" w14:textId="77777777" w:rsidR="008254D5" w:rsidRPr="00124A82" w:rsidRDefault="008254D5" w:rsidP="00626051">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Concordancia en evaluación de baja actividad de la enfermedad</w:t>
            </w:r>
          </w:p>
        </w:tc>
        <w:tc>
          <w:tcPr>
            <w:tcW w:w="3167" w:type="dxa"/>
            <w:shd w:val="clear" w:color="auto" w:fill="auto"/>
            <w:tcMar>
              <w:top w:w="75" w:type="dxa"/>
              <w:left w:w="75" w:type="dxa"/>
              <w:bottom w:w="75" w:type="dxa"/>
              <w:right w:w="75" w:type="dxa"/>
            </w:tcMar>
          </w:tcPr>
          <w:p w14:paraId="08067D9D" w14:textId="25075ACE" w:rsidR="008254D5" w:rsidRPr="00124A82" w:rsidRDefault="008254D5" w:rsidP="00626051">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Se obtuvo un índice de kappa de 0.68</w:t>
            </w:r>
          </w:p>
        </w:tc>
        <w:tc>
          <w:tcPr>
            <w:tcW w:w="1603" w:type="dxa"/>
            <w:shd w:val="clear" w:color="auto" w:fill="auto"/>
            <w:tcMar>
              <w:top w:w="75" w:type="dxa"/>
              <w:left w:w="75" w:type="dxa"/>
              <w:bottom w:w="75" w:type="dxa"/>
              <w:right w:w="75" w:type="dxa"/>
            </w:tcMar>
          </w:tcPr>
          <w:p w14:paraId="7C0DB2CB" w14:textId="77777777" w:rsidR="008254D5" w:rsidRPr="00124A82" w:rsidRDefault="008254D5"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1 </w:t>
            </w:r>
            <w:r w:rsidRPr="00124A82">
              <w:rPr>
                <w:rFonts w:asciiTheme="minorHAnsi" w:eastAsia="Times New Roman" w:hAnsiTheme="minorHAnsi" w:cstheme="minorHAnsi"/>
                <w:sz w:val="20"/>
                <w:szCs w:val="20"/>
              </w:rPr>
              <w:t>(OBS)</w:t>
            </w:r>
          </w:p>
        </w:tc>
        <w:tc>
          <w:tcPr>
            <w:tcW w:w="1710" w:type="dxa"/>
            <w:shd w:val="clear" w:color="auto" w:fill="auto"/>
          </w:tcPr>
          <w:p w14:paraId="34910FE1" w14:textId="77777777" w:rsidR="008254D5" w:rsidRPr="00124A82" w:rsidRDefault="008254D5" w:rsidP="00626051">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3C1B0793" w14:textId="1740FC25" w:rsidR="008254D5" w:rsidRPr="00124A82" w:rsidRDefault="008254D5" w:rsidP="00626051">
            <w:pPr>
              <w:spacing w:after="0"/>
              <w:jc w:val="center"/>
              <w:rPr>
                <w:rStyle w:val="quality-sign"/>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BAJA</w:t>
            </w:r>
            <w:r w:rsidRPr="00124A82">
              <w:rPr>
                <w:rStyle w:val="quality-sign"/>
                <w:rFonts w:asciiTheme="minorHAnsi" w:eastAsia="Times New Roman" w:hAnsiTheme="minorHAnsi" w:cstheme="minorHAnsi"/>
                <w:sz w:val="20"/>
                <w:szCs w:val="20"/>
                <w:vertAlign w:val="superscript"/>
              </w:rPr>
              <w:t>a</w:t>
            </w:r>
            <w:proofErr w:type="spellEnd"/>
          </w:p>
        </w:tc>
      </w:tr>
      <w:tr w:rsidR="008254D5" w:rsidRPr="00124A82" w14:paraId="1C161247" w14:textId="77777777" w:rsidTr="00626051">
        <w:tc>
          <w:tcPr>
            <w:tcW w:w="2425" w:type="dxa"/>
            <w:shd w:val="clear" w:color="auto" w:fill="auto"/>
            <w:tcMar>
              <w:top w:w="75" w:type="dxa"/>
              <w:left w:w="75" w:type="dxa"/>
              <w:bottom w:w="75" w:type="dxa"/>
              <w:right w:w="75" w:type="dxa"/>
            </w:tcMar>
          </w:tcPr>
          <w:p w14:paraId="02D8F4B5" w14:textId="77777777" w:rsidR="008254D5" w:rsidRPr="00124A82" w:rsidRDefault="008254D5" w:rsidP="00626051">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Validez de constructo</w:t>
            </w:r>
          </w:p>
        </w:tc>
        <w:tc>
          <w:tcPr>
            <w:tcW w:w="3167" w:type="dxa"/>
            <w:shd w:val="clear" w:color="auto" w:fill="auto"/>
            <w:tcMar>
              <w:top w:w="75" w:type="dxa"/>
              <w:left w:w="75" w:type="dxa"/>
              <w:bottom w:w="75" w:type="dxa"/>
              <w:right w:w="75" w:type="dxa"/>
            </w:tcMar>
          </w:tcPr>
          <w:p w14:paraId="58307AAD" w14:textId="58417FD5" w:rsidR="008254D5" w:rsidRPr="00124A82" w:rsidRDefault="008254D5" w:rsidP="00626051">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La correlación entre los resultados obtenido por la escala SDAI y DAS28 fue de 0.91</w:t>
            </w:r>
          </w:p>
        </w:tc>
        <w:tc>
          <w:tcPr>
            <w:tcW w:w="1603" w:type="dxa"/>
            <w:shd w:val="clear" w:color="auto" w:fill="auto"/>
            <w:tcMar>
              <w:top w:w="75" w:type="dxa"/>
              <w:left w:w="75" w:type="dxa"/>
              <w:bottom w:w="75" w:type="dxa"/>
              <w:right w:w="75" w:type="dxa"/>
            </w:tcMar>
          </w:tcPr>
          <w:p w14:paraId="56DF1E28" w14:textId="77777777" w:rsidR="008254D5" w:rsidRPr="00124A82" w:rsidRDefault="008254D5" w:rsidP="00626051">
            <w:pPr>
              <w:spacing w:after="0"/>
              <w:jc w:val="center"/>
              <w:rPr>
                <w:rFonts w:asciiTheme="minorHAnsi" w:hAnsiTheme="minorHAnsi" w:cstheme="minorHAnsi"/>
                <w:sz w:val="20"/>
                <w:szCs w:val="20"/>
              </w:rPr>
            </w:pPr>
            <w:r w:rsidRPr="00124A82">
              <w:rPr>
                <w:rFonts w:asciiTheme="minorHAnsi" w:hAnsiTheme="minorHAnsi" w:cstheme="minorHAnsi"/>
                <w:sz w:val="20"/>
                <w:szCs w:val="20"/>
              </w:rPr>
              <w:t xml:space="preserve">1 </w:t>
            </w:r>
            <w:r w:rsidRPr="00124A82">
              <w:rPr>
                <w:rFonts w:asciiTheme="minorHAnsi" w:eastAsia="Times New Roman" w:hAnsiTheme="minorHAnsi" w:cstheme="minorHAnsi"/>
                <w:sz w:val="20"/>
                <w:szCs w:val="20"/>
              </w:rPr>
              <w:t>(OBS)</w:t>
            </w:r>
          </w:p>
        </w:tc>
        <w:tc>
          <w:tcPr>
            <w:tcW w:w="1710" w:type="dxa"/>
            <w:shd w:val="clear" w:color="auto" w:fill="auto"/>
          </w:tcPr>
          <w:p w14:paraId="4894D72C" w14:textId="77777777" w:rsidR="008254D5" w:rsidRPr="00124A82" w:rsidRDefault="008254D5" w:rsidP="00626051">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110F8961" w14:textId="76B11ECE" w:rsidR="008254D5" w:rsidRPr="00124A82" w:rsidRDefault="008254D5" w:rsidP="00626051">
            <w:pPr>
              <w:spacing w:after="0"/>
              <w:jc w:val="center"/>
              <w:rPr>
                <w:rStyle w:val="quality-sign"/>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BAJA</w:t>
            </w:r>
            <w:r w:rsidRPr="00124A82">
              <w:rPr>
                <w:rStyle w:val="quality-sign"/>
                <w:rFonts w:asciiTheme="minorHAnsi" w:eastAsia="Times New Roman" w:hAnsiTheme="minorHAnsi" w:cstheme="minorHAnsi"/>
                <w:sz w:val="20"/>
                <w:szCs w:val="20"/>
                <w:vertAlign w:val="superscript"/>
              </w:rPr>
              <w:t>b,c</w:t>
            </w:r>
            <w:proofErr w:type="spellEnd"/>
          </w:p>
        </w:tc>
      </w:tr>
    </w:tbl>
    <w:p w14:paraId="1546A4CA" w14:textId="77777777" w:rsidR="008254D5" w:rsidRPr="00124A82" w:rsidRDefault="008254D5" w:rsidP="008254D5">
      <w:pPr>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Explicaciones </w:t>
      </w:r>
    </w:p>
    <w:p w14:paraId="522C8BBC" w14:textId="77777777" w:rsidR="008254D5" w:rsidRPr="00124A82" w:rsidRDefault="008254D5" w:rsidP="008254D5">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a. Se incluyó sólo un estudio con una muestra pequeña </w:t>
      </w:r>
    </w:p>
    <w:p w14:paraId="11F98789" w14:textId="77777777" w:rsidR="008254D5" w:rsidRPr="00124A82" w:rsidRDefault="008254D5" w:rsidP="008254D5">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b. Se incluyeron pacientes con AR de larga data y AR temprana </w:t>
      </w:r>
    </w:p>
    <w:p w14:paraId="3D12DBBB" w14:textId="77777777" w:rsidR="008254D5" w:rsidRPr="00124A82" w:rsidRDefault="008254D5" w:rsidP="008254D5">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c. Sólo se incluyó un estudio </w:t>
      </w:r>
    </w:p>
    <w:p w14:paraId="4B4799E2" w14:textId="4F350A80" w:rsidR="000E2BCC" w:rsidRPr="00124A82" w:rsidRDefault="000E2BCC">
      <w:pPr>
        <w:rPr>
          <w:rFonts w:asciiTheme="minorHAnsi" w:hAnsiTheme="minorHAnsi" w:cstheme="minorHAnsi"/>
          <w:sz w:val="20"/>
          <w:szCs w:val="20"/>
          <w:lang w:val="es-PA"/>
        </w:rPr>
      </w:pPr>
      <w:r w:rsidRPr="00124A82">
        <w:rPr>
          <w:rFonts w:asciiTheme="minorHAnsi" w:hAnsiTheme="minorHAnsi" w:cstheme="minorHAnsi"/>
          <w:sz w:val="20"/>
          <w:szCs w:val="20"/>
          <w:lang w:val="es-PA"/>
        </w:rPr>
        <w:br w:type="page"/>
      </w:r>
    </w:p>
    <w:p w14:paraId="14E744B4" w14:textId="77777777" w:rsidR="008254D5" w:rsidRPr="00124A82" w:rsidRDefault="008254D5" w:rsidP="008254D5">
      <w:pPr>
        <w:pStyle w:val="Sinespaciado"/>
        <w:rPr>
          <w:rFonts w:asciiTheme="minorHAnsi" w:hAnsiTheme="minorHAnsi" w:cstheme="minorHAnsi"/>
          <w:b/>
          <w:bCs/>
          <w:sz w:val="20"/>
          <w:szCs w:val="20"/>
        </w:rPr>
      </w:pPr>
      <w:r w:rsidRPr="00124A82">
        <w:rPr>
          <w:rFonts w:asciiTheme="minorHAnsi" w:hAnsiTheme="minorHAnsi" w:cstheme="minorHAnsi"/>
          <w:b/>
          <w:bCs/>
          <w:sz w:val="20"/>
          <w:szCs w:val="20"/>
        </w:rPr>
        <w:lastRenderedPageBreak/>
        <w:t>CDAI VS SDAI</w:t>
      </w:r>
    </w:p>
    <w:p w14:paraId="4737CACA" w14:textId="77777777" w:rsidR="008254D5" w:rsidRPr="00124A82" w:rsidRDefault="008254D5" w:rsidP="00274D89">
      <w:pPr>
        <w:rPr>
          <w:rFonts w:asciiTheme="minorHAnsi" w:hAnsiTheme="minorHAnsi" w:cstheme="minorHAnsi"/>
          <w:b/>
          <w:sz w:val="20"/>
          <w:szCs w:val="20"/>
          <w:lang w:val="es-PA"/>
        </w:rPr>
      </w:pPr>
      <w:r w:rsidRPr="00124A82">
        <w:rPr>
          <w:rFonts w:asciiTheme="minorHAnsi" w:hAnsiTheme="minorHAnsi" w:cstheme="minorHAnsi"/>
          <w:sz w:val="20"/>
          <w:szCs w:val="20"/>
          <w:lang w:val="es-PA"/>
        </w:rPr>
        <w:t>Autor(es):  Wendy Nieto-</w:t>
      </w:r>
      <w:proofErr w:type="spellStart"/>
      <w:r w:rsidRPr="00124A82">
        <w:rPr>
          <w:rFonts w:asciiTheme="minorHAnsi" w:hAnsiTheme="minorHAnsi" w:cstheme="minorHAnsi"/>
          <w:sz w:val="20"/>
          <w:szCs w:val="20"/>
          <w:lang w:val="es-PA"/>
        </w:rPr>
        <w:t>Gutierrez</w:t>
      </w:r>
      <w:proofErr w:type="spellEnd"/>
    </w:p>
    <w:p w14:paraId="426B8EB6" w14:textId="77777777" w:rsidR="008254D5" w:rsidRPr="00124A82" w:rsidRDefault="008254D5" w:rsidP="00274D89">
      <w:pPr>
        <w:rPr>
          <w:rFonts w:asciiTheme="minorHAnsi" w:hAnsiTheme="minorHAnsi" w:cstheme="minorHAnsi"/>
          <w:b/>
          <w:sz w:val="20"/>
          <w:szCs w:val="20"/>
          <w:lang w:val="es-PA"/>
        </w:rPr>
      </w:pPr>
      <w:proofErr w:type="spellStart"/>
      <w:r w:rsidRPr="00124A82">
        <w:rPr>
          <w:rFonts w:asciiTheme="minorHAnsi" w:hAnsiTheme="minorHAnsi" w:cstheme="minorHAnsi"/>
          <w:sz w:val="20"/>
          <w:szCs w:val="20"/>
          <w:lang w:val="es-PA"/>
        </w:rPr>
        <w:t>Bilbiografía</w:t>
      </w:r>
      <w:proofErr w:type="spellEnd"/>
      <w:r w:rsidRPr="00124A82">
        <w:rPr>
          <w:rFonts w:asciiTheme="minorHAnsi" w:hAnsiTheme="minorHAnsi" w:cstheme="minorHAnsi"/>
          <w:sz w:val="20"/>
          <w:szCs w:val="20"/>
          <w:lang w:val="es-PA"/>
        </w:rPr>
        <w:t xml:space="preserve">: </w:t>
      </w:r>
    </w:p>
    <w:p w14:paraId="1EDEAE37" w14:textId="77777777" w:rsidR="008254D5" w:rsidRPr="00124A82" w:rsidRDefault="008254D5" w:rsidP="00687EC3">
      <w:pPr>
        <w:pStyle w:val="Prrafodelista"/>
        <w:numPr>
          <w:ilvl w:val="0"/>
          <w:numId w:val="13"/>
        </w:numPr>
        <w:spacing w:after="0"/>
        <w:rPr>
          <w:rFonts w:asciiTheme="minorHAnsi" w:hAnsiTheme="minorHAnsi" w:cstheme="minorHAnsi"/>
          <w:bCs/>
          <w:sz w:val="20"/>
          <w:szCs w:val="20"/>
          <w:lang w:val="es-PA"/>
        </w:rPr>
      </w:pPr>
      <w:proofErr w:type="spellStart"/>
      <w:r w:rsidRPr="00124A82">
        <w:rPr>
          <w:rFonts w:asciiTheme="minorHAnsi" w:hAnsiTheme="minorHAnsi" w:cstheme="minorHAnsi"/>
          <w:bCs/>
          <w:sz w:val="20"/>
          <w:szCs w:val="20"/>
          <w:lang w:val="es-PA"/>
        </w:rPr>
        <w:t>Gaujoux-Viala</w:t>
      </w:r>
      <w:proofErr w:type="spellEnd"/>
      <w:r w:rsidRPr="00124A82">
        <w:rPr>
          <w:rFonts w:asciiTheme="minorHAnsi" w:hAnsiTheme="minorHAnsi" w:cstheme="minorHAnsi"/>
          <w:bCs/>
          <w:sz w:val="20"/>
          <w:szCs w:val="20"/>
          <w:lang w:val="es-PA"/>
        </w:rPr>
        <w:t xml:space="preserve"> C, </w:t>
      </w:r>
      <w:proofErr w:type="spellStart"/>
      <w:r w:rsidRPr="00124A82">
        <w:rPr>
          <w:rFonts w:asciiTheme="minorHAnsi" w:hAnsiTheme="minorHAnsi" w:cstheme="minorHAnsi"/>
          <w:bCs/>
          <w:sz w:val="20"/>
          <w:szCs w:val="20"/>
          <w:lang w:val="es-PA"/>
        </w:rPr>
        <w:t>Mouterde</w:t>
      </w:r>
      <w:proofErr w:type="spellEnd"/>
      <w:r w:rsidRPr="00124A82">
        <w:rPr>
          <w:rFonts w:asciiTheme="minorHAnsi" w:hAnsiTheme="minorHAnsi" w:cstheme="minorHAnsi"/>
          <w:bCs/>
          <w:sz w:val="20"/>
          <w:szCs w:val="20"/>
          <w:lang w:val="es-PA"/>
        </w:rPr>
        <w:t xml:space="preserve"> G, </w:t>
      </w:r>
      <w:proofErr w:type="spellStart"/>
      <w:r w:rsidRPr="00124A82">
        <w:rPr>
          <w:rFonts w:asciiTheme="minorHAnsi" w:hAnsiTheme="minorHAnsi" w:cstheme="minorHAnsi"/>
          <w:bCs/>
          <w:sz w:val="20"/>
          <w:szCs w:val="20"/>
          <w:lang w:val="es-PA"/>
        </w:rPr>
        <w:t>Baillet</w:t>
      </w:r>
      <w:proofErr w:type="spellEnd"/>
      <w:r w:rsidRPr="00124A82">
        <w:rPr>
          <w:rFonts w:asciiTheme="minorHAnsi" w:hAnsiTheme="minorHAnsi" w:cstheme="minorHAnsi"/>
          <w:bCs/>
          <w:sz w:val="20"/>
          <w:szCs w:val="20"/>
          <w:lang w:val="es-PA"/>
        </w:rPr>
        <w:t xml:space="preserve"> A, </w:t>
      </w:r>
      <w:proofErr w:type="spellStart"/>
      <w:r w:rsidRPr="00124A82">
        <w:rPr>
          <w:rFonts w:asciiTheme="minorHAnsi" w:hAnsiTheme="minorHAnsi" w:cstheme="minorHAnsi"/>
          <w:bCs/>
          <w:sz w:val="20"/>
          <w:szCs w:val="20"/>
          <w:lang w:val="es-PA"/>
        </w:rPr>
        <w:t>Claudepierre</w:t>
      </w:r>
      <w:proofErr w:type="spellEnd"/>
      <w:r w:rsidRPr="00124A82">
        <w:rPr>
          <w:rFonts w:asciiTheme="minorHAnsi" w:hAnsiTheme="minorHAnsi" w:cstheme="minorHAnsi"/>
          <w:bCs/>
          <w:sz w:val="20"/>
          <w:szCs w:val="20"/>
          <w:lang w:val="es-PA"/>
        </w:rPr>
        <w:t xml:space="preserve"> P, </w:t>
      </w:r>
      <w:proofErr w:type="spellStart"/>
      <w:r w:rsidRPr="00124A82">
        <w:rPr>
          <w:rFonts w:asciiTheme="minorHAnsi" w:hAnsiTheme="minorHAnsi" w:cstheme="minorHAnsi"/>
          <w:bCs/>
          <w:sz w:val="20"/>
          <w:szCs w:val="20"/>
          <w:lang w:val="es-PA"/>
        </w:rPr>
        <w:t>Fautrel</w:t>
      </w:r>
      <w:proofErr w:type="spellEnd"/>
      <w:r w:rsidRPr="00124A82">
        <w:rPr>
          <w:rFonts w:asciiTheme="minorHAnsi" w:hAnsiTheme="minorHAnsi" w:cstheme="minorHAnsi"/>
          <w:bCs/>
          <w:sz w:val="20"/>
          <w:szCs w:val="20"/>
          <w:lang w:val="es-PA"/>
        </w:rPr>
        <w:t xml:space="preserve"> B, Le </w:t>
      </w:r>
      <w:proofErr w:type="spellStart"/>
      <w:r w:rsidRPr="00124A82">
        <w:rPr>
          <w:rFonts w:asciiTheme="minorHAnsi" w:hAnsiTheme="minorHAnsi" w:cstheme="minorHAnsi"/>
          <w:bCs/>
          <w:sz w:val="20"/>
          <w:szCs w:val="20"/>
          <w:lang w:val="es-PA"/>
        </w:rPr>
        <w:t>Loet</w:t>
      </w:r>
      <w:proofErr w:type="spellEnd"/>
      <w:r w:rsidRPr="00124A82">
        <w:rPr>
          <w:rFonts w:asciiTheme="minorHAnsi" w:hAnsiTheme="minorHAnsi" w:cstheme="minorHAnsi"/>
          <w:bCs/>
          <w:sz w:val="20"/>
          <w:szCs w:val="20"/>
          <w:lang w:val="es-PA"/>
        </w:rPr>
        <w:t xml:space="preserve"> X, et al. </w:t>
      </w:r>
      <w:r w:rsidRPr="00124A82">
        <w:rPr>
          <w:rFonts w:asciiTheme="minorHAnsi" w:hAnsiTheme="minorHAnsi" w:cstheme="minorHAnsi"/>
          <w:bCs/>
          <w:sz w:val="20"/>
          <w:szCs w:val="20"/>
          <w:lang w:val="en-US"/>
        </w:rPr>
        <w:t xml:space="preserve">Evaluating disease activity in rheumatoid arthritis: which composite index is best? A systematic literature analysis of studies comparing the psychometric properties of the DAS, DAS28, SDAI and CDAI. </w:t>
      </w:r>
      <w:proofErr w:type="spellStart"/>
      <w:r w:rsidRPr="00124A82">
        <w:rPr>
          <w:rFonts w:asciiTheme="minorHAnsi" w:hAnsiTheme="minorHAnsi" w:cstheme="minorHAnsi"/>
          <w:bCs/>
          <w:sz w:val="20"/>
          <w:szCs w:val="20"/>
          <w:lang w:val="es-PA"/>
        </w:rPr>
        <w:t>Joint</w:t>
      </w:r>
      <w:proofErr w:type="spellEnd"/>
      <w:r w:rsidRPr="00124A82">
        <w:rPr>
          <w:rFonts w:asciiTheme="minorHAnsi" w:hAnsiTheme="minorHAnsi" w:cstheme="minorHAnsi"/>
          <w:bCs/>
          <w:sz w:val="20"/>
          <w:szCs w:val="20"/>
          <w:lang w:val="es-PA"/>
        </w:rPr>
        <w:t xml:space="preserve">, </w:t>
      </w:r>
      <w:proofErr w:type="spellStart"/>
      <w:r w:rsidRPr="00124A82">
        <w:rPr>
          <w:rFonts w:asciiTheme="minorHAnsi" w:hAnsiTheme="minorHAnsi" w:cstheme="minorHAnsi"/>
          <w:bCs/>
          <w:sz w:val="20"/>
          <w:szCs w:val="20"/>
          <w:lang w:val="es-PA"/>
        </w:rPr>
        <w:t>bone</w:t>
      </w:r>
      <w:proofErr w:type="spellEnd"/>
      <w:r w:rsidRPr="00124A82">
        <w:rPr>
          <w:rFonts w:asciiTheme="minorHAnsi" w:hAnsiTheme="minorHAnsi" w:cstheme="minorHAnsi"/>
          <w:bCs/>
          <w:sz w:val="20"/>
          <w:szCs w:val="20"/>
          <w:lang w:val="es-PA"/>
        </w:rPr>
        <w:t xml:space="preserve">, </w:t>
      </w:r>
      <w:proofErr w:type="spellStart"/>
      <w:r w:rsidRPr="00124A82">
        <w:rPr>
          <w:rFonts w:asciiTheme="minorHAnsi" w:hAnsiTheme="minorHAnsi" w:cstheme="minorHAnsi"/>
          <w:bCs/>
          <w:sz w:val="20"/>
          <w:szCs w:val="20"/>
          <w:lang w:val="es-PA"/>
        </w:rPr>
        <w:t>spine</w:t>
      </w:r>
      <w:proofErr w:type="spellEnd"/>
      <w:r w:rsidRPr="00124A82">
        <w:rPr>
          <w:rFonts w:asciiTheme="minorHAnsi" w:hAnsiTheme="minorHAnsi" w:cstheme="minorHAnsi"/>
          <w:bCs/>
          <w:sz w:val="20"/>
          <w:szCs w:val="20"/>
          <w:lang w:val="es-PA"/>
        </w:rPr>
        <w:t xml:space="preserve"> : </w:t>
      </w:r>
      <w:proofErr w:type="spellStart"/>
      <w:r w:rsidRPr="00124A82">
        <w:rPr>
          <w:rFonts w:asciiTheme="minorHAnsi" w:hAnsiTheme="minorHAnsi" w:cstheme="minorHAnsi"/>
          <w:bCs/>
          <w:sz w:val="20"/>
          <w:szCs w:val="20"/>
          <w:lang w:val="es-PA"/>
        </w:rPr>
        <w:t>revue</w:t>
      </w:r>
      <w:proofErr w:type="spellEnd"/>
      <w:r w:rsidRPr="00124A82">
        <w:rPr>
          <w:rFonts w:asciiTheme="minorHAnsi" w:hAnsiTheme="minorHAnsi" w:cstheme="minorHAnsi"/>
          <w:bCs/>
          <w:sz w:val="20"/>
          <w:szCs w:val="20"/>
          <w:lang w:val="es-PA"/>
        </w:rPr>
        <w:t xml:space="preserve"> du </w:t>
      </w:r>
      <w:proofErr w:type="spellStart"/>
      <w:r w:rsidRPr="00124A82">
        <w:rPr>
          <w:rFonts w:asciiTheme="minorHAnsi" w:hAnsiTheme="minorHAnsi" w:cstheme="minorHAnsi"/>
          <w:bCs/>
          <w:sz w:val="20"/>
          <w:szCs w:val="20"/>
          <w:lang w:val="es-PA"/>
        </w:rPr>
        <w:t>rhumatisme</w:t>
      </w:r>
      <w:proofErr w:type="spellEnd"/>
      <w:r w:rsidRPr="00124A82">
        <w:rPr>
          <w:rFonts w:asciiTheme="minorHAnsi" w:hAnsiTheme="minorHAnsi" w:cstheme="minorHAnsi"/>
          <w:bCs/>
          <w:sz w:val="20"/>
          <w:szCs w:val="20"/>
          <w:lang w:val="es-PA"/>
        </w:rPr>
        <w:t>. 2011;79(2):149-55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5"/>
        <w:gridCol w:w="3167"/>
        <w:gridCol w:w="1603"/>
        <w:gridCol w:w="1710"/>
      </w:tblGrid>
      <w:tr w:rsidR="008254D5" w:rsidRPr="00124A82" w14:paraId="72A6402D" w14:textId="77777777" w:rsidTr="008A2731">
        <w:trPr>
          <w:trHeight w:val="893"/>
          <w:tblHeader/>
        </w:trPr>
        <w:tc>
          <w:tcPr>
            <w:tcW w:w="2425" w:type="dxa"/>
            <w:shd w:val="clear" w:color="auto" w:fill="E7E6E6" w:themeFill="background2"/>
            <w:vAlign w:val="center"/>
          </w:tcPr>
          <w:p w14:paraId="00413D57" w14:textId="77777777" w:rsidR="008254D5" w:rsidRPr="00124A82" w:rsidRDefault="008254D5"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3167" w:type="dxa"/>
            <w:shd w:val="clear" w:color="auto" w:fill="E7E6E6" w:themeFill="background2"/>
            <w:vAlign w:val="center"/>
          </w:tcPr>
          <w:p w14:paraId="61DADA2A" w14:textId="77777777" w:rsidR="008254D5" w:rsidRPr="00124A82" w:rsidRDefault="008254D5"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Efecto </w:t>
            </w:r>
          </w:p>
          <w:p w14:paraId="23F079DE" w14:textId="77777777" w:rsidR="008254D5" w:rsidRPr="00124A82" w:rsidRDefault="008254D5" w:rsidP="00626051">
            <w:pPr>
              <w:spacing w:after="0"/>
              <w:jc w:val="center"/>
              <w:rPr>
                <w:rFonts w:asciiTheme="minorHAnsi" w:eastAsia="Times New Roman" w:hAnsiTheme="minorHAnsi" w:cstheme="minorHAnsi"/>
                <w:b/>
                <w:bCs/>
                <w:sz w:val="20"/>
                <w:szCs w:val="20"/>
              </w:rPr>
            </w:pPr>
          </w:p>
        </w:tc>
        <w:tc>
          <w:tcPr>
            <w:tcW w:w="1603" w:type="dxa"/>
            <w:shd w:val="clear" w:color="auto" w:fill="E7E6E6" w:themeFill="background2"/>
            <w:vAlign w:val="center"/>
          </w:tcPr>
          <w:p w14:paraId="5B7FFE22" w14:textId="77777777" w:rsidR="008254D5" w:rsidRPr="00124A82" w:rsidRDefault="008254D5" w:rsidP="00626051">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10" w:type="dxa"/>
            <w:shd w:val="clear" w:color="auto" w:fill="E7E6E6" w:themeFill="background2"/>
            <w:vAlign w:val="center"/>
          </w:tcPr>
          <w:p w14:paraId="584538F0" w14:textId="77777777" w:rsidR="008254D5" w:rsidRPr="00124A82" w:rsidRDefault="008254D5" w:rsidP="00626051">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8254D5" w:rsidRPr="00124A82" w14:paraId="5DFED13A" w14:textId="77777777" w:rsidTr="00626051">
        <w:tc>
          <w:tcPr>
            <w:tcW w:w="2425" w:type="dxa"/>
            <w:shd w:val="clear" w:color="auto" w:fill="auto"/>
            <w:tcMar>
              <w:top w:w="75" w:type="dxa"/>
              <w:left w:w="75" w:type="dxa"/>
              <w:bottom w:w="75" w:type="dxa"/>
              <w:right w:w="75" w:type="dxa"/>
            </w:tcMar>
            <w:hideMark/>
          </w:tcPr>
          <w:p w14:paraId="6EF8FB40" w14:textId="77777777" w:rsidR="008254D5" w:rsidRPr="00124A82" w:rsidRDefault="008254D5" w:rsidP="00626051">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Concordancia en evaluación de remisión</w:t>
            </w:r>
          </w:p>
        </w:tc>
        <w:tc>
          <w:tcPr>
            <w:tcW w:w="3167" w:type="dxa"/>
            <w:shd w:val="clear" w:color="auto" w:fill="auto"/>
            <w:tcMar>
              <w:top w:w="75" w:type="dxa"/>
              <w:left w:w="75" w:type="dxa"/>
              <w:bottom w:w="75" w:type="dxa"/>
              <w:right w:w="75" w:type="dxa"/>
            </w:tcMar>
            <w:hideMark/>
          </w:tcPr>
          <w:p w14:paraId="60CBBEA8" w14:textId="04116012" w:rsidR="008254D5" w:rsidRPr="00124A82" w:rsidRDefault="000E2BCC" w:rsidP="00626051">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Se reporta un índice kappa de 0.97</w:t>
            </w:r>
          </w:p>
        </w:tc>
        <w:tc>
          <w:tcPr>
            <w:tcW w:w="1603" w:type="dxa"/>
            <w:shd w:val="clear" w:color="auto" w:fill="auto"/>
            <w:tcMar>
              <w:top w:w="75" w:type="dxa"/>
              <w:left w:w="75" w:type="dxa"/>
              <w:bottom w:w="75" w:type="dxa"/>
              <w:right w:w="75" w:type="dxa"/>
            </w:tcMar>
            <w:hideMark/>
          </w:tcPr>
          <w:p w14:paraId="035E2F57" w14:textId="5961F92F" w:rsidR="008254D5" w:rsidRPr="00124A82" w:rsidRDefault="00626051" w:rsidP="00626051">
            <w:pPr>
              <w:spacing w:after="0"/>
              <w:jc w:val="center"/>
              <w:rPr>
                <w:rFonts w:asciiTheme="minorHAnsi" w:eastAsia="Times New Roman" w:hAnsiTheme="minorHAnsi" w:cstheme="minorHAnsi"/>
                <w:sz w:val="20"/>
                <w:szCs w:val="20"/>
              </w:rPr>
            </w:pPr>
            <w:r w:rsidRPr="00124A82">
              <w:rPr>
                <w:rFonts w:asciiTheme="minorHAnsi" w:hAnsiTheme="minorHAnsi" w:cstheme="minorHAnsi"/>
                <w:sz w:val="20"/>
                <w:szCs w:val="20"/>
              </w:rPr>
              <w:t>1</w:t>
            </w:r>
            <w:r w:rsidR="008254D5" w:rsidRPr="00124A82">
              <w:rPr>
                <w:rFonts w:asciiTheme="minorHAnsi" w:hAnsiTheme="minorHAnsi" w:cstheme="minorHAnsi"/>
                <w:sz w:val="20"/>
                <w:szCs w:val="20"/>
              </w:rPr>
              <w:t xml:space="preserve"> </w:t>
            </w:r>
            <w:r w:rsidR="008254D5" w:rsidRPr="00124A82">
              <w:rPr>
                <w:rFonts w:asciiTheme="minorHAnsi" w:eastAsia="Times New Roman" w:hAnsiTheme="minorHAnsi" w:cstheme="minorHAnsi"/>
                <w:sz w:val="20"/>
                <w:szCs w:val="20"/>
              </w:rPr>
              <w:t>(OBS)</w:t>
            </w:r>
          </w:p>
        </w:tc>
        <w:tc>
          <w:tcPr>
            <w:tcW w:w="1710" w:type="dxa"/>
            <w:shd w:val="clear" w:color="auto" w:fill="auto"/>
          </w:tcPr>
          <w:p w14:paraId="4F4ADD31" w14:textId="77777777" w:rsidR="008254D5" w:rsidRPr="00124A82" w:rsidRDefault="008254D5" w:rsidP="00626051">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061490AC" w14:textId="77777777" w:rsidR="008254D5" w:rsidRPr="00124A82" w:rsidRDefault="008254D5" w:rsidP="00626051">
            <w:pPr>
              <w:spacing w:after="0"/>
              <w:jc w:val="center"/>
              <w:rPr>
                <w:rStyle w:val="cell-value"/>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BAJA</w:t>
            </w:r>
            <w:r w:rsidRPr="00124A82">
              <w:rPr>
                <w:rStyle w:val="quality-sign"/>
                <w:rFonts w:asciiTheme="minorHAnsi" w:eastAsia="Times New Roman" w:hAnsiTheme="minorHAnsi" w:cstheme="minorHAnsi"/>
                <w:sz w:val="20"/>
                <w:szCs w:val="20"/>
                <w:vertAlign w:val="superscript"/>
              </w:rPr>
              <w:t>a</w:t>
            </w:r>
            <w:proofErr w:type="spellEnd"/>
          </w:p>
        </w:tc>
      </w:tr>
    </w:tbl>
    <w:p w14:paraId="3AB0C4B3" w14:textId="77777777" w:rsidR="000E2BCC" w:rsidRPr="00124A82" w:rsidRDefault="000E2BCC" w:rsidP="008254D5">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 </w:t>
      </w:r>
    </w:p>
    <w:p w14:paraId="28F3D531" w14:textId="77777777" w:rsidR="000E2BCC" w:rsidRPr="00124A82" w:rsidRDefault="000E2BCC" w:rsidP="000E2BCC">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Explicaciones </w:t>
      </w:r>
    </w:p>
    <w:p w14:paraId="255B6A5D" w14:textId="09574A2E" w:rsidR="008E674A" w:rsidRPr="00124A82" w:rsidRDefault="000E2BCC" w:rsidP="00687EC3">
      <w:pPr>
        <w:pStyle w:val="Prrafodelista"/>
        <w:numPr>
          <w:ilvl w:val="0"/>
          <w:numId w:val="14"/>
        </w:num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Sólo se incluyó un estudio observacional con una muestra pequeña </w:t>
      </w:r>
      <w:r w:rsidR="008E674A" w:rsidRPr="00124A82">
        <w:rPr>
          <w:rFonts w:asciiTheme="minorHAnsi" w:hAnsiTheme="minorHAnsi" w:cstheme="minorHAnsi"/>
          <w:sz w:val="20"/>
          <w:szCs w:val="20"/>
          <w:lang w:val="es-PA"/>
        </w:rPr>
        <w:br w:type="page"/>
      </w:r>
    </w:p>
    <w:p w14:paraId="1287E168" w14:textId="77777777" w:rsidR="00037D8C" w:rsidRPr="00124A82" w:rsidRDefault="00037D8C" w:rsidP="00037D8C">
      <w:pPr>
        <w:pStyle w:val="Ttulo2"/>
        <w:spacing w:after="240"/>
        <w:jc w:val="both"/>
        <w:rPr>
          <w:rFonts w:asciiTheme="minorHAnsi" w:eastAsia="Times New Roman" w:hAnsiTheme="minorHAnsi" w:cstheme="minorHAnsi"/>
          <w:sz w:val="20"/>
          <w:szCs w:val="20"/>
        </w:rPr>
      </w:pPr>
      <w:r w:rsidRPr="00124A82">
        <w:rPr>
          <w:rFonts w:asciiTheme="minorHAnsi" w:eastAsia="Times New Roman" w:hAnsiTheme="minorHAnsi" w:cstheme="minorHAnsi"/>
          <w:color w:val="000000"/>
          <w:sz w:val="20"/>
          <w:szCs w:val="20"/>
        </w:rPr>
        <w:lastRenderedPageBreak/>
        <w:t xml:space="preserve">Pregunta 4: </w:t>
      </w:r>
      <w:r w:rsidRPr="00124A82">
        <w:rPr>
          <w:rFonts w:asciiTheme="minorHAnsi" w:hAnsiTheme="minorHAnsi" w:cstheme="minorHAnsi"/>
          <w:sz w:val="20"/>
          <w:szCs w:val="20"/>
        </w:rPr>
        <w:t xml:space="preserve">En pacientes con Artritis Reumatoide, ¿qué estrategia de tratamiento se debería usar: la estrategia </w:t>
      </w:r>
      <w:proofErr w:type="spellStart"/>
      <w:r w:rsidRPr="00124A82">
        <w:rPr>
          <w:rFonts w:asciiTheme="minorHAnsi" w:hAnsiTheme="minorHAnsi" w:cstheme="minorHAnsi"/>
          <w:sz w:val="20"/>
          <w:szCs w:val="20"/>
        </w:rPr>
        <w:t>Treat</w:t>
      </w:r>
      <w:proofErr w:type="spellEnd"/>
      <w:r w:rsidRPr="00124A82">
        <w:rPr>
          <w:rFonts w:asciiTheme="minorHAnsi" w:hAnsiTheme="minorHAnsi" w:cstheme="minorHAnsi"/>
          <w:sz w:val="20"/>
          <w:szCs w:val="20"/>
        </w:rPr>
        <w:t>-</w:t>
      </w:r>
      <w:proofErr w:type="spellStart"/>
      <w:r w:rsidRPr="00124A82">
        <w:rPr>
          <w:rFonts w:asciiTheme="minorHAnsi" w:hAnsiTheme="minorHAnsi" w:cstheme="minorHAnsi"/>
          <w:sz w:val="20"/>
          <w:szCs w:val="20"/>
        </w:rPr>
        <w:t>To</w:t>
      </w:r>
      <w:proofErr w:type="spellEnd"/>
      <w:r w:rsidRPr="00124A82">
        <w:rPr>
          <w:rFonts w:asciiTheme="minorHAnsi" w:hAnsiTheme="minorHAnsi" w:cstheme="minorHAnsi"/>
          <w:sz w:val="20"/>
          <w:szCs w:val="20"/>
        </w:rPr>
        <w:t>-Target (T2T) o el tratamiento usual?</w:t>
      </w:r>
    </w:p>
    <w:p w14:paraId="01DEFFAB" w14:textId="77777777" w:rsidR="00037D8C" w:rsidRPr="00124A82" w:rsidRDefault="00037D8C" w:rsidP="00037D8C">
      <w:pPr>
        <w:rPr>
          <w:rFonts w:asciiTheme="minorHAnsi" w:hAnsiTheme="minorHAnsi" w:cstheme="minorHAnsi"/>
          <w:sz w:val="20"/>
          <w:szCs w:val="20"/>
          <w:lang w:val="es-PE"/>
        </w:rPr>
      </w:pPr>
      <w:r w:rsidRPr="00124A82">
        <w:rPr>
          <w:rFonts w:asciiTheme="minorHAnsi" w:hAnsiTheme="minorHAnsi" w:cstheme="minorHAnsi"/>
          <w:sz w:val="20"/>
          <w:szCs w:val="20"/>
          <w:lang w:val="es-PE"/>
        </w:rPr>
        <w:t>Autor(es): Naysha Becerra-Chauca</w:t>
      </w:r>
    </w:p>
    <w:p w14:paraId="6302EF07" w14:textId="77777777" w:rsidR="00037D8C" w:rsidRPr="00124A82" w:rsidRDefault="00037D8C" w:rsidP="00037D8C">
      <w:pPr>
        <w:spacing w:after="0"/>
        <w:rPr>
          <w:rFonts w:asciiTheme="minorHAnsi" w:hAnsiTheme="minorHAnsi" w:cstheme="minorHAnsi"/>
          <w:sz w:val="20"/>
          <w:szCs w:val="20"/>
          <w:lang w:val="es-PE"/>
        </w:rPr>
      </w:pPr>
      <w:r w:rsidRPr="00124A82">
        <w:rPr>
          <w:rFonts w:asciiTheme="minorHAnsi" w:hAnsiTheme="minorHAnsi" w:cstheme="minorHAnsi"/>
          <w:sz w:val="20"/>
          <w:szCs w:val="20"/>
          <w:lang w:val="es-PE"/>
        </w:rPr>
        <w:t xml:space="preserve">Bibliografía: </w:t>
      </w:r>
    </w:p>
    <w:p w14:paraId="0298CA52" w14:textId="77777777" w:rsidR="00037D8C" w:rsidRPr="00124A82" w:rsidRDefault="00037D8C" w:rsidP="00687EC3">
      <w:pPr>
        <w:pStyle w:val="Prrafodelista"/>
        <w:numPr>
          <w:ilvl w:val="0"/>
          <w:numId w:val="3"/>
        </w:numPr>
        <w:rPr>
          <w:rFonts w:asciiTheme="minorHAnsi" w:hAnsiTheme="minorHAnsi" w:cstheme="minorHAnsi"/>
          <w:sz w:val="20"/>
          <w:szCs w:val="20"/>
          <w:lang w:val="es-PE"/>
        </w:rPr>
      </w:pPr>
      <w:r w:rsidRPr="00124A82">
        <w:rPr>
          <w:rFonts w:asciiTheme="minorHAnsi" w:hAnsiTheme="minorHAnsi" w:cstheme="minorHAnsi"/>
          <w:sz w:val="20"/>
          <w:szCs w:val="20"/>
          <w:lang w:val="en-US"/>
        </w:rPr>
        <w:t xml:space="preserve">National Collaborating Centre for Chronic Conditions. Rheumatoid arthritis: national clinical guideline for management and treatment in adults. </w:t>
      </w:r>
      <w:r w:rsidRPr="00124A82">
        <w:rPr>
          <w:rFonts w:asciiTheme="minorHAnsi" w:hAnsiTheme="minorHAnsi" w:cstheme="minorHAnsi"/>
          <w:sz w:val="20"/>
          <w:szCs w:val="20"/>
        </w:rPr>
        <w:t xml:space="preserve">London: Royal </w:t>
      </w:r>
      <w:proofErr w:type="spellStart"/>
      <w:r w:rsidRPr="00124A82">
        <w:rPr>
          <w:rFonts w:asciiTheme="minorHAnsi" w:hAnsiTheme="minorHAnsi" w:cstheme="minorHAnsi"/>
          <w:sz w:val="20"/>
          <w:szCs w:val="20"/>
        </w:rPr>
        <w:t>College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of</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Physicians</w:t>
      </w:r>
      <w:proofErr w:type="spellEnd"/>
      <w:r w:rsidRPr="00124A82">
        <w:rPr>
          <w:rFonts w:asciiTheme="minorHAnsi" w:hAnsiTheme="minorHAnsi" w:cstheme="minorHAnsi"/>
          <w:sz w:val="20"/>
          <w:szCs w:val="20"/>
        </w:rPr>
        <w:t>;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5"/>
        <w:gridCol w:w="1170"/>
        <w:gridCol w:w="1170"/>
        <w:gridCol w:w="1097"/>
        <w:gridCol w:w="1153"/>
        <w:gridCol w:w="1753"/>
      </w:tblGrid>
      <w:tr w:rsidR="00037D8C" w:rsidRPr="00124A82" w14:paraId="5ABED040" w14:textId="77777777" w:rsidTr="008A2731">
        <w:trPr>
          <w:trHeight w:val="578"/>
          <w:tblHeader/>
        </w:trPr>
        <w:tc>
          <w:tcPr>
            <w:tcW w:w="2155" w:type="dxa"/>
            <w:vMerge w:val="restart"/>
            <w:shd w:val="clear" w:color="auto" w:fill="E7E6E6" w:themeFill="background2"/>
            <w:vAlign w:val="center"/>
          </w:tcPr>
          <w:p w14:paraId="3A96700D"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2340" w:type="dxa"/>
            <w:gridSpan w:val="2"/>
            <w:shd w:val="clear" w:color="auto" w:fill="E7E6E6" w:themeFill="background2"/>
            <w:vAlign w:val="center"/>
          </w:tcPr>
          <w:p w14:paraId="38556869"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CI)</w:t>
            </w:r>
          </w:p>
        </w:tc>
        <w:tc>
          <w:tcPr>
            <w:tcW w:w="1097" w:type="dxa"/>
            <w:vMerge w:val="restart"/>
            <w:shd w:val="clear" w:color="auto" w:fill="E7E6E6" w:themeFill="background2"/>
            <w:vAlign w:val="center"/>
          </w:tcPr>
          <w:p w14:paraId="3F934BC7"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 relativo (95% CI)</w:t>
            </w:r>
          </w:p>
        </w:tc>
        <w:tc>
          <w:tcPr>
            <w:tcW w:w="1153" w:type="dxa"/>
            <w:vMerge w:val="restart"/>
            <w:shd w:val="clear" w:color="auto" w:fill="E7E6E6" w:themeFill="background2"/>
            <w:vAlign w:val="center"/>
          </w:tcPr>
          <w:p w14:paraId="10CEDDA6" w14:textId="77777777" w:rsidR="00037D8C" w:rsidRPr="00124A82" w:rsidRDefault="00037D8C" w:rsidP="00811F66">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53" w:type="dxa"/>
            <w:vMerge w:val="restart"/>
            <w:shd w:val="clear" w:color="auto" w:fill="E7E6E6" w:themeFill="background2"/>
            <w:vAlign w:val="center"/>
          </w:tcPr>
          <w:p w14:paraId="6B19E04D"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037D8C" w:rsidRPr="00124A82" w14:paraId="09424EDD" w14:textId="77777777" w:rsidTr="008A2731">
        <w:trPr>
          <w:trHeight w:val="497"/>
          <w:tblHeader/>
        </w:trPr>
        <w:tc>
          <w:tcPr>
            <w:tcW w:w="2155" w:type="dxa"/>
            <w:vMerge/>
            <w:shd w:val="clear" w:color="auto" w:fill="auto"/>
            <w:vAlign w:val="center"/>
            <w:hideMark/>
          </w:tcPr>
          <w:p w14:paraId="6547FED7" w14:textId="77777777" w:rsidR="00037D8C" w:rsidRPr="00124A82" w:rsidRDefault="00037D8C" w:rsidP="00811F66">
            <w:pPr>
              <w:spacing w:after="0"/>
              <w:jc w:val="center"/>
              <w:rPr>
                <w:rFonts w:asciiTheme="minorHAnsi" w:eastAsia="Times New Roman" w:hAnsiTheme="minorHAnsi" w:cstheme="minorHAnsi"/>
                <w:b/>
                <w:bCs/>
                <w:sz w:val="20"/>
                <w:szCs w:val="20"/>
              </w:rPr>
            </w:pPr>
          </w:p>
        </w:tc>
        <w:tc>
          <w:tcPr>
            <w:tcW w:w="1170" w:type="dxa"/>
            <w:shd w:val="clear" w:color="auto" w:fill="E7E6E6" w:themeFill="background2"/>
            <w:vAlign w:val="center"/>
            <w:hideMark/>
          </w:tcPr>
          <w:p w14:paraId="160864E9"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Tratamiento usual</w:t>
            </w:r>
          </w:p>
        </w:tc>
        <w:tc>
          <w:tcPr>
            <w:tcW w:w="1170" w:type="dxa"/>
            <w:shd w:val="clear" w:color="auto" w:fill="E7E6E6" w:themeFill="background2"/>
            <w:vAlign w:val="center"/>
            <w:hideMark/>
          </w:tcPr>
          <w:p w14:paraId="5B13FA36"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T2T</w:t>
            </w:r>
          </w:p>
        </w:tc>
        <w:tc>
          <w:tcPr>
            <w:tcW w:w="1097" w:type="dxa"/>
            <w:vMerge/>
            <w:shd w:val="clear" w:color="auto" w:fill="auto"/>
          </w:tcPr>
          <w:p w14:paraId="2872D2F8" w14:textId="77777777" w:rsidR="00037D8C" w:rsidRPr="00124A82" w:rsidRDefault="00037D8C" w:rsidP="00811F66">
            <w:pPr>
              <w:spacing w:after="0"/>
              <w:jc w:val="center"/>
              <w:rPr>
                <w:rFonts w:asciiTheme="minorHAnsi" w:eastAsia="Times New Roman" w:hAnsiTheme="minorHAnsi" w:cstheme="minorHAnsi"/>
                <w:b/>
                <w:bCs/>
                <w:sz w:val="20"/>
                <w:szCs w:val="20"/>
              </w:rPr>
            </w:pPr>
          </w:p>
        </w:tc>
        <w:tc>
          <w:tcPr>
            <w:tcW w:w="1153" w:type="dxa"/>
            <w:vMerge/>
            <w:shd w:val="clear" w:color="auto" w:fill="auto"/>
            <w:vAlign w:val="center"/>
            <w:hideMark/>
          </w:tcPr>
          <w:p w14:paraId="58143667" w14:textId="77777777" w:rsidR="00037D8C" w:rsidRPr="00124A82" w:rsidRDefault="00037D8C" w:rsidP="00811F66">
            <w:pPr>
              <w:spacing w:after="0"/>
              <w:jc w:val="center"/>
              <w:rPr>
                <w:rFonts w:asciiTheme="minorHAnsi" w:eastAsia="Times New Roman" w:hAnsiTheme="minorHAnsi" w:cstheme="minorHAnsi"/>
                <w:b/>
                <w:bCs/>
                <w:sz w:val="20"/>
                <w:szCs w:val="20"/>
              </w:rPr>
            </w:pPr>
          </w:p>
        </w:tc>
        <w:tc>
          <w:tcPr>
            <w:tcW w:w="1753" w:type="dxa"/>
            <w:vMerge/>
            <w:shd w:val="clear" w:color="auto" w:fill="auto"/>
            <w:vAlign w:val="center"/>
          </w:tcPr>
          <w:p w14:paraId="1A78041B" w14:textId="77777777" w:rsidR="00037D8C" w:rsidRPr="00124A82" w:rsidRDefault="00037D8C" w:rsidP="00811F66">
            <w:pPr>
              <w:spacing w:after="0"/>
              <w:jc w:val="center"/>
              <w:rPr>
                <w:rFonts w:asciiTheme="minorHAnsi" w:eastAsia="Times New Roman" w:hAnsiTheme="minorHAnsi" w:cstheme="minorHAnsi"/>
                <w:b/>
                <w:bCs/>
                <w:sz w:val="20"/>
                <w:szCs w:val="20"/>
              </w:rPr>
            </w:pPr>
          </w:p>
        </w:tc>
      </w:tr>
      <w:tr w:rsidR="00037D8C" w:rsidRPr="00124A82" w14:paraId="4CDDF2EF" w14:textId="77777777" w:rsidTr="00811F66">
        <w:tc>
          <w:tcPr>
            <w:tcW w:w="2155" w:type="dxa"/>
            <w:shd w:val="clear" w:color="auto" w:fill="auto"/>
            <w:tcMar>
              <w:top w:w="75" w:type="dxa"/>
              <w:left w:w="75" w:type="dxa"/>
              <w:bottom w:w="75" w:type="dxa"/>
              <w:right w:w="75" w:type="dxa"/>
            </w:tcMar>
            <w:hideMark/>
          </w:tcPr>
          <w:p w14:paraId="4FD81999"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Cambio en Actividad de Enfermedad (Según DAS28) (seguimiento: rango 6 meses a 18 meses )</w:t>
            </w:r>
          </w:p>
        </w:tc>
        <w:tc>
          <w:tcPr>
            <w:tcW w:w="1170" w:type="dxa"/>
            <w:shd w:val="clear" w:color="auto" w:fill="auto"/>
            <w:tcMar>
              <w:top w:w="75" w:type="dxa"/>
              <w:left w:w="75" w:type="dxa"/>
              <w:bottom w:w="75" w:type="dxa"/>
              <w:right w:w="75" w:type="dxa"/>
            </w:tcMar>
            <w:hideMark/>
          </w:tcPr>
          <w:p w14:paraId="305AEDF5"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La RS no lo señala</w:t>
            </w:r>
          </w:p>
        </w:tc>
        <w:tc>
          <w:tcPr>
            <w:tcW w:w="1170" w:type="dxa"/>
            <w:shd w:val="clear" w:color="auto" w:fill="auto"/>
            <w:tcMar>
              <w:top w:w="75" w:type="dxa"/>
              <w:left w:w="75" w:type="dxa"/>
              <w:bottom w:w="75" w:type="dxa"/>
              <w:right w:w="75" w:type="dxa"/>
            </w:tcMar>
            <w:hideMark/>
          </w:tcPr>
          <w:p w14:paraId="2B678EA5"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MD 0.78 menos </w:t>
            </w:r>
          </w:p>
          <w:p w14:paraId="3ED82416"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b/>
                <w:bCs/>
                <w:sz w:val="20"/>
                <w:szCs w:val="20"/>
              </w:rPr>
              <w:t>(1.57 menos a 0.01 más)</w:t>
            </w:r>
          </w:p>
        </w:tc>
        <w:tc>
          <w:tcPr>
            <w:tcW w:w="1097" w:type="dxa"/>
            <w:shd w:val="clear" w:color="auto" w:fill="auto"/>
          </w:tcPr>
          <w:p w14:paraId="04ED3929" w14:textId="77777777" w:rsidR="00037D8C" w:rsidRPr="00124A82" w:rsidRDefault="00037D8C" w:rsidP="00811F66">
            <w:pPr>
              <w:spacing w:after="0"/>
              <w:jc w:val="center"/>
              <w:rPr>
                <w:rFonts w:asciiTheme="minorHAnsi" w:eastAsia="Times New Roman" w:hAnsiTheme="minorHAnsi" w:cstheme="minorHAnsi"/>
                <w:sz w:val="20"/>
                <w:szCs w:val="20"/>
              </w:rPr>
            </w:pPr>
          </w:p>
        </w:tc>
        <w:tc>
          <w:tcPr>
            <w:tcW w:w="1153" w:type="dxa"/>
            <w:shd w:val="clear" w:color="auto" w:fill="auto"/>
            <w:tcMar>
              <w:top w:w="75" w:type="dxa"/>
              <w:left w:w="75" w:type="dxa"/>
              <w:bottom w:w="75" w:type="dxa"/>
              <w:right w:w="75" w:type="dxa"/>
            </w:tcMar>
            <w:hideMark/>
          </w:tcPr>
          <w:p w14:paraId="1BB69338"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 467</w:t>
            </w:r>
            <w:r w:rsidRPr="00124A82">
              <w:rPr>
                <w:rFonts w:asciiTheme="minorHAnsi" w:hAnsiTheme="minorHAnsi" w:cstheme="minorHAnsi"/>
                <w:sz w:val="20"/>
                <w:szCs w:val="20"/>
              </w:rPr>
              <w:t xml:space="preserve"> </w:t>
            </w:r>
            <w:r w:rsidRPr="00124A82">
              <w:rPr>
                <w:rFonts w:asciiTheme="minorHAnsi" w:eastAsia="Times New Roman" w:hAnsiTheme="minorHAnsi" w:cstheme="minorHAnsi"/>
                <w:sz w:val="20"/>
                <w:szCs w:val="20"/>
              </w:rPr>
              <w:t>(3 ECA)</w:t>
            </w:r>
          </w:p>
        </w:tc>
        <w:tc>
          <w:tcPr>
            <w:tcW w:w="1753" w:type="dxa"/>
            <w:shd w:val="clear" w:color="auto" w:fill="auto"/>
          </w:tcPr>
          <w:p w14:paraId="463A7D19" w14:textId="77777777" w:rsidR="00037D8C" w:rsidRPr="00124A82" w:rsidRDefault="00037D8C" w:rsidP="00811F66">
            <w:pPr>
              <w:spacing w:after="0"/>
              <w:jc w:val="center"/>
              <w:rPr>
                <w:rStyle w:val="cell-value"/>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r w:rsidRPr="00124A82">
              <w:rPr>
                <w:rStyle w:val="quality-text"/>
                <w:rFonts w:asciiTheme="minorHAnsi" w:eastAsia="Times New Roman" w:hAnsiTheme="minorHAnsi" w:cstheme="minorHAnsi"/>
                <w:sz w:val="20"/>
                <w:szCs w:val="20"/>
              </w:rPr>
              <w:t xml:space="preserve">BAJA </w:t>
            </w:r>
            <w:proofErr w:type="spellStart"/>
            <w:r w:rsidRPr="00124A82">
              <w:rPr>
                <w:rFonts w:asciiTheme="minorHAnsi" w:eastAsia="Times New Roman" w:hAnsiTheme="minorHAnsi" w:cstheme="minorHAnsi"/>
                <w:sz w:val="20"/>
                <w:szCs w:val="20"/>
                <w:vertAlign w:val="superscript"/>
              </w:rPr>
              <w:t>a,b,</w:t>
            </w:r>
            <w:r w:rsidRPr="00124A82">
              <w:rPr>
                <w:rFonts w:asciiTheme="minorHAnsi" w:hAnsiTheme="minorHAnsi" w:cstheme="minorHAnsi"/>
                <w:sz w:val="20"/>
                <w:szCs w:val="20"/>
                <w:vertAlign w:val="superscript"/>
              </w:rPr>
              <w:t>c</w:t>
            </w:r>
            <w:proofErr w:type="spellEnd"/>
          </w:p>
        </w:tc>
      </w:tr>
      <w:tr w:rsidR="00037D8C" w:rsidRPr="00124A82" w14:paraId="5990A8E3" w14:textId="77777777" w:rsidTr="00811F66">
        <w:tc>
          <w:tcPr>
            <w:tcW w:w="2155" w:type="dxa"/>
            <w:shd w:val="clear" w:color="auto" w:fill="auto"/>
            <w:tcMar>
              <w:top w:w="75" w:type="dxa"/>
              <w:left w:w="75" w:type="dxa"/>
              <w:bottom w:w="75" w:type="dxa"/>
              <w:right w:w="75" w:type="dxa"/>
            </w:tcMar>
          </w:tcPr>
          <w:p w14:paraId="79BDA645" w14:textId="77777777" w:rsidR="00037D8C" w:rsidRPr="00124A82" w:rsidRDefault="00037D8C" w:rsidP="00811F66">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Remisión definida como DAS &lt;1.6 o DAS28 &lt;2.6 u otro</w:t>
            </w:r>
          </w:p>
        </w:tc>
        <w:tc>
          <w:tcPr>
            <w:tcW w:w="1170" w:type="dxa"/>
            <w:shd w:val="clear" w:color="auto" w:fill="auto"/>
            <w:tcMar>
              <w:top w:w="75" w:type="dxa"/>
              <w:left w:w="75" w:type="dxa"/>
              <w:bottom w:w="75" w:type="dxa"/>
              <w:right w:w="75" w:type="dxa"/>
            </w:tcMar>
          </w:tcPr>
          <w:p w14:paraId="7BA09109"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63/317 (19.9%)</w:t>
            </w:r>
          </w:p>
        </w:tc>
        <w:tc>
          <w:tcPr>
            <w:tcW w:w="1170" w:type="dxa"/>
            <w:shd w:val="clear" w:color="auto" w:fill="auto"/>
            <w:tcMar>
              <w:top w:w="75" w:type="dxa"/>
              <w:left w:w="75" w:type="dxa"/>
              <w:bottom w:w="75" w:type="dxa"/>
              <w:right w:w="75" w:type="dxa"/>
            </w:tcMar>
          </w:tcPr>
          <w:p w14:paraId="59E8FCBB" w14:textId="77777777" w:rsidR="00037D8C" w:rsidRPr="00124A82" w:rsidRDefault="00037D8C" w:rsidP="00811F66">
            <w:pPr>
              <w:spacing w:after="0"/>
              <w:jc w:val="center"/>
              <w:rPr>
                <w:rStyle w:val="cell-value"/>
                <w:rFonts w:asciiTheme="minorHAnsi" w:hAnsiTheme="minorHAnsi" w:cstheme="minorHAnsi"/>
                <w:b/>
                <w:bCs/>
                <w:sz w:val="20"/>
                <w:szCs w:val="20"/>
              </w:rPr>
            </w:pPr>
            <w:r w:rsidRPr="00124A82">
              <w:rPr>
                <w:rStyle w:val="cell-value"/>
                <w:rFonts w:asciiTheme="minorHAnsi" w:hAnsiTheme="minorHAnsi" w:cstheme="minorHAnsi"/>
                <w:b/>
                <w:bCs/>
                <w:sz w:val="20"/>
                <w:szCs w:val="20"/>
              </w:rPr>
              <w:t>141 más por 1.000</w:t>
            </w:r>
          </w:p>
          <w:p w14:paraId="5A347284"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(de 10 más a 354 más)</w:t>
            </w:r>
          </w:p>
        </w:tc>
        <w:tc>
          <w:tcPr>
            <w:tcW w:w="1097" w:type="dxa"/>
            <w:shd w:val="clear" w:color="auto" w:fill="auto"/>
          </w:tcPr>
          <w:p w14:paraId="291A10F7"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r w:rsidRPr="00124A82">
              <w:rPr>
                <w:rStyle w:val="cell-value"/>
                <w:rFonts w:asciiTheme="minorHAnsi" w:eastAsia="Times New Roman" w:hAnsiTheme="minorHAnsi" w:cstheme="minorHAnsi"/>
                <w:b/>
                <w:sz w:val="20"/>
                <w:szCs w:val="20"/>
              </w:rPr>
              <w:t>RR 1.71</w:t>
            </w:r>
          </w:p>
          <w:p w14:paraId="6809937E"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r w:rsidRPr="00124A82">
              <w:rPr>
                <w:rStyle w:val="cell-value"/>
                <w:rFonts w:asciiTheme="minorHAnsi" w:eastAsia="Times New Roman" w:hAnsiTheme="minorHAnsi" w:cstheme="minorHAnsi"/>
                <w:b/>
                <w:sz w:val="20"/>
                <w:szCs w:val="20"/>
              </w:rPr>
              <w:t>(1.05 a 2.78)</w:t>
            </w:r>
          </w:p>
        </w:tc>
        <w:tc>
          <w:tcPr>
            <w:tcW w:w="1153" w:type="dxa"/>
            <w:shd w:val="clear" w:color="auto" w:fill="auto"/>
            <w:tcMar>
              <w:top w:w="75" w:type="dxa"/>
              <w:left w:w="75" w:type="dxa"/>
              <w:bottom w:w="75" w:type="dxa"/>
              <w:right w:w="75" w:type="dxa"/>
            </w:tcMar>
          </w:tcPr>
          <w:p w14:paraId="526C38B7"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854 (4 ECA)</w:t>
            </w:r>
          </w:p>
        </w:tc>
        <w:tc>
          <w:tcPr>
            <w:tcW w:w="1753" w:type="dxa"/>
            <w:shd w:val="clear" w:color="auto" w:fill="auto"/>
          </w:tcPr>
          <w:p w14:paraId="1CC8AC8F" w14:textId="77777777" w:rsidR="00037D8C" w:rsidRPr="00124A82" w:rsidRDefault="00037D8C" w:rsidP="00811F66">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r w:rsidRPr="00124A82">
              <w:rPr>
                <w:rStyle w:val="quality-text"/>
                <w:rFonts w:asciiTheme="minorHAnsi" w:eastAsia="Times New Roman" w:hAnsiTheme="minorHAnsi" w:cstheme="minorHAnsi"/>
                <w:sz w:val="20"/>
                <w:szCs w:val="20"/>
              </w:rPr>
              <w:t xml:space="preserve">BAJA </w:t>
            </w:r>
            <w:proofErr w:type="spellStart"/>
            <w:r w:rsidRPr="00124A82">
              <w:rPr>
                <w:rFonts w:asciiTheme="minorHAnsi" w:eastAsia="Times New Roman" w:hAnsiTheme="minorHAnsi" w:cstheme="minorHAnsi"/>
                <w:sz w:val="20"/>
                <w:szCs w:val="20"/>
                <w:vertAlign w:val="superscript"/>
              </w:rPr>
              <w:t>a,b,</w:t>
            </w:r>
            <w:r w:rsidRPr="00124A82">
              <w:rPr>
                <w:rFonts w:asciiTheme="minorHAnsi" w:hAnsiTheme="minorHAnsi" w:cstheme="minorHAnsi"/>
                <w:sz w:val="20"/>
                <w:szCs w:val="20"/>
                <w:vertAlign w:val="superscript"/>
              </w:rPr>
              <w:t>c</w:t>
            </w:r>
            <w:proofErr w:type="spellEnd"/>
          </w:p>
        </w:tc>
      </w:tr>
      <w:tr w:rsidR="00037D8C" w:rsidRPr="00124A82" w14:paraId="265BD2CD" w14:textId="77777777" w:rsidTr="00811F66">
        <w:tc>
          <w:tcPr>
            <w:tcW w:w="2155" w:type="dxa"/>
            <w:shd w:val="clear" w:color="auto" w:fill="auto"/>
            <w:tcMar>
              <w:top w:w="75" w:type="dxa"/>
              <w:left w:w="75" w:type="dxa"/>
              <w:bottom w:w="75" w:type="dxa"/>
              <w:right w:w="75" w:type="dxa"/>
            </w:tcMar>
          </w:tcPr>
          <w:p w14:paraId="1DABFC7C" w14:textId="77777777" w:rsidR="00037D8C" w:rsidRPr="00124A82" w:rsidRDefault="00037D8C" w:rsidP="00811F66">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Baja actividad de la enfermedad definida como DAS28 &lt; 3.2</w:t>
            </w:r>
          </w:p>
        </w:tc>
        <w:tc>
          <w:tcPr>
            <w:tcW w:w="1170" w:type="dxa"/>
            <w:shd w:val="clear" w:color="auto" w:fill="auto"/>
            <w:tcMar>
              <w:top w:w="75" w:type="dxa"/>
              <w:left w:w="75" w:type="dxa"/>
              <w:bottom w:w="75" w:type="dxa"/>
              <w:right w:w="75" w:type="dxa"/>
            </w:tcMar>
          </w:tcPr>
          <w:p w14:paraId="6A01E9BA"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42/133 (31.6%)</w:t>
            </w:r>
          </w:p>
        </w:tc>
        <w:tc>
          <w:tcPr>
            <w:tcW w:w="1170" w:type="dxa"/>
            <w:shd w:val="clear" w:color="auto" w:fill="auto"/>
            <w:tcMar>
              <w:top w:w="75" w:type="dxa"/>
              <w:left w:w="75" w:type="dxa"/>
              <w:bottom w:w="75" w:type="dxa"/>
              <w:right w:w="75" w:type="dxa"/>
            </w:tcMar>
          </w:tcPr>
          <w:p w14:paraId="667065C0" w14:textId="77777777" w:rsidR="00037D8C" w:rsidRPr="00124A82" w:rsidRDefault="00037D8C" w:rsidP="00811F66">
            <w:pPr>
              <w:spacing w:after="0"/>
              <w:jc w:val="center"/>
              <w:rPr>
                <w:rStyle w:val="cell-value"/>
                <w:rFonts w:asciiTheme="minorHAnsi" w:hAnsiTheme="minorHAnsi" w:cstheme="minorHAnsi"/>
                <w:b/>
                <w:bCs/>
                <w:sz w:val="20"/>
                <w:szCs w:val="20"/>
              </w:rPr>
            </w:pPr>
            <w:r w:rsidRPr="00124A82">
              <w:rPr>
                <w:rStyle w:val="cell-value"/>
                <w:rFonts w:asciiTheme="minorHAnsi" w:hAnsiTheme="minorHAnsi" w:cstheme="minorHAnsi"/>
                <w:b/>
                <w:bCs/>
                <w:sz w:val="20"/>
                <w:szCs w:val="20"/>
              </w:rPr>
              <w:t>38 más por 1.000</w:t>
            </w:r>
          </w:p>
          <w:p w14:paraId="00FC6726"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(de 98 menos a 256 más)</w:t>
            </w:r>
          </w:p>
        </w:tc>
        <w:tc>
          <w:tcPr>
            <w:tcW w:w="1097" w:type="dxa"/>
            <w:shd w:val="clear" w:color="auto" w:fill="auto"/>
          </w:tcPr>
          <w:p w14:paraId="6E0DBB99"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r w:rsidRPr="00124A82">
              <w:rPr>
                <w:rStyle w:val="cell-value"/>
                <w:rFonts w:asciiTheme="minorHAnsi" w:eastAsia="Times New Roman" w:hAnsiTheme="minorHAnsi" w:cstheme="minorHAnsi"/>
                <w:b/>
                <w:sz w:val="20"/>
                <w:szCs w:val="20"/>
              </w:rPr>
              <w:t>RR 1.12</w:t>
            </w:r>
          </w:p>
          <w:p w14:paraId="1FE2CF87"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r w:rsidRPr="00124A82">
              <w:rPr>
                <w:rStyle w:val="cell-value"/>
                <w:rFonts w:asciiTheme="minorHAnsi" w:eastAsia="Times New Roman" w:hAnsiTheme="minorHAnsi" w:cstheme="minorHAnsi"/>
                <w:b/>
                <w:sz w:val="20"/>
                <w:szCs w:val="20"/>
              </w:rPr>
              <w:t>(0.69 a 1.81)</w:t>
            </w:r>
          </w:p>
        </w:tc>
        <w:tc>
          <w:tcPr>
            <w:tcW w:w="1153" w:type="dxa"/>
            <w:shd w:val="clear" w:color="auto" w:fill="auto"/>
            <w:tcMar>
              <w:top w:w="75" w:type="dxa"/>
              <w:left w:w="75" w:type="dxa"/>
              <w:bottom w:w="75" w:type="dxa"/>
              <w:right w:w="75" w:type="dxa"/>
            </w:tcMar>
          </w:tcPr>
          <w:p w14:paraId="5B401F1F"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344 (2 ECA)</w:t>
            </w:r>
          </w:p>
        </w:tc>
        <w:tc>
          <w:tcPr>
            <w:tcW w:w="1753" w:type="dxa"/>
            <w:shd w:val="clear" w:color="auto" w:fill="auto"/>
          </w:tcPr>
          <w:p w14:paraId="45F6C120" w14:textId="77777777" w:rsidR="00037D8C" w:rsidRPr="00124A82" w:rsidRDefault="00037D8C" w:rsidP="00811F66">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r w:rsidRPr="00124A82">
              <w:rPr>
                <w:rStyle w:val="quality-text"/>
                <w:rFonts w:asciiTheme="minorHAnsi" w:eastAsia="Times New Roman" w:hAnsiTheme="minorHAnsi" w:cstheme="minorHAnsi"/>
                <w:sz w:val="20"/>
                <w:szCs w:val="20"/>
              </w:rPr>
              <w:t xml:space="preserve">BAJA </w:t>
            </w:r>
            <w:proofErr w:type="spellStart"/>
            <w:r w:rsidRPr="00124A82">
              <w:rPr>
                <w:rFonts w:asciiTheme="minorHAnsi" w:eastAsia="Times New Roman" w:hAnsiTheme="minorHAnsi" w:cstheme="minorHAnsi"/>
                <w:sz w:val="20"/>
                <w:szCs w:val="20"/>
                <w:vertAlign w:val="superscript"/>
              </w:rPr>
              <w:t>a,b,</w:t>
            </w:r>
            <w:r w:rsidRPr="00124A82">
              <w:rPr>
                <w:rFonts w:asciiTheme="minorHAnsi" w:hAnsiTheme="minorHAnsi" w:cstheme="minorHAnsi"/>
                <w:sz w:val="20"/>
                <w:szCs w:val="20"/>
                <w:vertAlign w:val="superscript"/>
              </w:rPr>
              <w:t>c</w:t>
            </w:r>
            <w:proofErr w:type="spellEnd"/>
          </w:p>
        </w:tc>
      </w:tr>
      <w:tr w:rsidR="00037D8C" w:rsidRPr="00124A82" w14:paraId="409B7965" w14:textId="77777777" w:rsidTr="00811F66">
        <w:tc>
          <w:tcPr>
            <w:tcW w:w="2155" w:type="dxa"/>
            <w:shd w:val="clear" w:color="auto" w:fill="auto"/>
            <w:tcMar>
              <w:top w:w="75" w:type="dxa"/>
              <w:left w:w="75" w:type="dxa"/>
              <w:bottom w:w="75" w:type="dxa"/>
              <w:right w:w="75" w:type="dxa"/>
            </w:tcMar>
          </w:tcPr>
          <w:p w14:paraId="2BB2C4B6" w14:textId="77777777" w:rsidR="00037D8C" w:rsidRPr="00124A82" w:rsidRDefault="00037D8C" w:rsidP="00811F66">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Cambio en el puntaje de Capacidad funcional HAQ</w:t>
            </w:r>
          </w:p>
        </w:tc>
        <w:tc>
          <w:tcPr>
            <w:tcW w:w="1170" w:type="dxa"/>
            <w:shd w:val="clear" w:color="auto" w:fill="auto"/>
            <w:tcMar>
              <w:top w:w="75" w:type="dxa"/>
              <w:left w:w="75" w:type="dxa"/>
              <w:bottom w:w="75" w:type="dxa"/>
              <w:right w:w="75" w:type="dxa"/>
            </w:tcMar>
          </w:tcPr>
          <w:p w14:paraId="0431437A"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La RS no lo señala</w:t>
            </w:r>
          </w:p>
        </w:tc>
        <w:tc>
          <w:tcPr>
            <w:tcW w:w="1170" w:type="dxa"/>
            <w:shd w:val="clear" w:color="auto" w:fill="auto"/>
            <w:tcMar>
              <w:top w:w="75" w:type="dxa"/>
              <w:left w:w="75" w:type="dxa"/>
              <w:bottom w:w="75" w:type="dxa"/>
              <w:right w:w="75" w:type="dxa"/>
            </w:tcMar>
          </w:tcPr>
          <w:p w14:paraId="70F64C20"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r w:rsidRPr="00124A82">
              <w:rPr>
                <w:rStyle w:val="cell-value"/>
                <w:rFonts w:asciiTheme="minorHAnsi" w:eastAsia="Times New Roman" w:hAnsiTheme="minorHAnsi" w:cstheme="minorHAnsi"/>
                <w:b/>
                <w:sz w:val="20"/>
                <w:szCs w:val="20"/>
              </w:rPr>
              <w:t xml:space="preserve">MD 0.03 menos </w:t>
            </w:r>
          </w:p>
          <w:p w14:paraId="33D3594B"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eastAsia="Times New Roman" w:hAnsiTheme="minorHAnsi" w:cstheme="minorHAnsi"/>
                <w:b/>
                <w:sz w:val="20"/>
                <w:szCs w:val="20"/>
              </w:rPr>
              <w:t>(0.18 menos a 0.12 más)</w:t>
            </w:r>
          </w:p>
        </w:tc>
        <w:tc>
          <w:tcPr>
            <w:tcW w:w="1097" w:type="dxa"/>
            <w:shd w:val="clear" w:color="auto" w:fill="auto"/>
          </w:tcPr>
          <w:p w14:paraId="4E155ADA"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p>
        </w:tc>
        <w:tc>
          <w:tcPr>
            <w:tcW w:w="1153" w:type="dxa"/>
            <w:shd w:val="clear" w:color="auto" w:fill="auto"/>
            <w:tcMar>
              <w:top w:w="75" w:type="dxa"/>
              <w:left w:w="75" w:type="dxa"/>
              <w:bottom w:w="75" w:type="dxa"/>
              <w:right w:w="75" w:type="dxa"/>
            </w:tcMar>
          </w:tcPr>
          <w:p w14:paraId="244B3769"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942 (4 ECA)</w:t>
            </w:r>
          </w:p>
        </w:tc>
        <w:tc>
          <w:tcPr>
            <w:tcW w:w="1753" w:type="dxa"/>
            <w:shd w:val="clear" w:color="auto" w:fill="auto"/>
          </w:tcPr>
          <w:p w14:paraId="7499854B" w14:textId="77777777" w:rsidR="00037D8C" w:rsidRPr="00124A82" w:rsidRDefault="00037D8C" w:rsidP="00811F66">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r w:rsidRPr="00124A82">
              <w:rPr>
                <w:rStyle w:val="quality-text"/>
                <w:rFonts w:asciiTheme="minorHAnsi" w:eastAsia="Times New Roman" w:hAnsiTheme="minorHAnsi" w:cstheme="minorHAnsi"/>
                <w:sz w:val="20"/>
                <w:szCs w:val="20"/>
              </w:rPr>
              <w:t xml:space="preserve">BAJA </w:t>
            </w:r>
            <w:proofErr w:type="spellStart"/>
            <w:r w:rsidRPr="00124A82">
              <w:rPr>
                <w:rFonts w:asciiTheme="minorHAnsi" w:eastAsia="Times New Roman" w:hAnsiTheme="minorHAnsi" w:cstheme="minorHAnsi"/>
                <w:sz w:val="20"/>
                <w:szCs w:val="20"/>
                <w:vertAlign w:val="superscript"/>
              </w:rPr>
              <w:t>a,b,</w:t>
            </w:r>
            <w:r w:rsidRPr="00124A82">
              <w:rPr>
                <w:rFonts w:asciiTheme="minorHAnsi" w:hAnsiTheme="minorHAnsi" w:cstheme="minorHAnsi"/>
                <w:sz w:val="20"/>
                <w:szCs w:val="20"/>
                <w:vertAlign w:val="superscript"/>
              </w:rPr>
              <w:t>c</w:t>
            </w:r>
            <w:proofErr w:type="spellEnd"/>
          </w:p>
        </w:tc>
      </w:tr>
      <w:tr w:rsidR="00037D8C" w:rsidRPr="00124A82" w14:paraId="1B327F7B" w14:textId="77777777" w:rsidTr="00811F66">
        <w:tc>
          <w:tcPr>
            <w:tcW w:w="2155" w:type="dxa"/>
            <w:shd w:val="clear" w:color="auto" w:fill="auto"/>
            <w:tcMar>
              <w:top w:w="75" w:type="dxa"/>
              <w:left w:w="75" w:type="dxa"/>
              <w:bottom w:w="75" w:type="dxa"/>
              <w:right w:w="75" w:type="dxa"/>
            </w:tcMar>
          </w:tcPr>
          <w:p w14:paraId="278CE7F1" w14:textId="77777777" w:rsidR="00037D8C" w:rsidRPr="00124A82" w:rsidRDefault="00037D8C" w:rsidP="00811F66">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Progresión radiológica</w:t>
            </w:r>
          </w:p>
        </w:tc>
        <w:tc>
          <w:tcPr>
            <w:tcW w:w="1170" w:type="dxa"/>
            <w:shd w:val="clear" w:color="auto" w:fill="auto"/>
            <w:tcMar>
              <w:top w:w="75" w:type="dxa"/>
              <w:left w:w="75" w:type="dxa"/>
              <w:bottom w:w="75" w:type="dxa"/>
              <w:right w:w="75" w:type="dxa"/>
            </w:tcMar>
          </w:tcPr>
          <w:p w14:paraId="63AAD0A1"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La RS no lo señala</w:t>
            </w:r>
          </w:p>
        </w:tc>
        <w:tc>
          <w:tcPr>
            <w:tcW w:w="1170" w:type="dxa"/>
            <w:shd w:val="clear" w:color="auto" w:fill="auto"/>
            <w:tcMar>
              <w:top w:w="75" w:type="dxa"/>
              <w:left w:w="75" w:type="dxa"/>
              <w:bottom w:w="75" w:type="dxa"/>
              <w:right w:w="75" w:type="dxa"/>
            </w:tcMar>
          </w:tcPr>
          <w:p w14:paraId="2B12A6A7"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r w:rsidRPr="00124A82">
              <w:rPr>
                <w:rStyle w:val="cell-value"/>
                <w:rFonts w:asciiTheme="minorHAnsi" w:eastAsia="Times New Roman" w:hAnsiTheme="minorHAnsi" w:cstheme="minorHAnsi"/>
                <w:b/>
                <w:sz w:val="20"/>
                <w:szCs w:val="20"/>
              </w:rPr>
              <w:t xml:space="preserve">MD 0.92 menos </w:t>
            </w:r>
          </w:p>
          <w:p w14:paraId="0590194E"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eastAsia="Times New Roman" w:hAnsiTheme="minorHAnsi" w:cstheme="minorHAnsi"/>
                <w:b/>
                <w:sz w:val="20"/>
                <w:szCs w:val="20"/>
              </w:rPr>
              <w:t>(1.58 menos a 0.26 menos)</w:t>
            </w:r>
          </w:p>
        </w:tc>
        <w:tc>
          <w:tcPr>
            <w:tcW w:w="1097" w:type="dxa"/>
            <w:shd w:val="clear" w:color="auto" w:fill="auto"/>
          </w:tcPr>
          <w:p w14:paraId="04278780"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p>
        </w:tc>
        <w:tc>
          <w:tcPr>
            <w:tcW w:w="1153" w:type="dxa"/>
            <w:shd w:val="clear" w:color="auto" w:fill="auto"/>
            <w:tcMar>
              <w:top w:w="75" w:type="dxa"/>
              <w:left w:w="75" w:type="dxa"/>
              <w:bottom w:w="75" w:type="dxa"/>
              <w:right w:w="75" w:type="dxa"/>
            </w:tcMar>
          </w:tcPr>
          <w:p w14:paraId="7B85FBE2"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421 (2 ECA)</w:t>
            </w:r>
          </w:p>
        </w:tc>
        <w:tc>
          <w:tcPr>
            <w:tcW w:w="1753" w:type="dxa"/>
            <w:shd w:val="clear" w:color="auto" w:fill="auto"/>
          </w:tcPr>
          <w:p w14:paraId="5E1D0AC1" w14:textId="77777777" w:rsidR="00037D8C" w:rsidRPr="00124A82" w:rsidRDefault="00037D8C" w:rsidP="00811F66">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r w:rsidRPr="00124A82">
              <w:rPr>
                <w:rStyle w:val="quality-text"/>
                <w:rFonts w:asciiTheme="minorHAnsi" w:eastAsia="Times New Roman" w:hAnsiTheme="minorHAnsi" w:cstheme="minorHAnsi"/>
                <w:sz w:val="20"/>
                <w:szCs w:val="20"/>
              </w:rPr>
              <w:t xml:space="preserve">BAJA </w:t>
            </w:r>
            <w:proofErr w:type="spellStart"/>
            <w:r w:rsidRPr="00124A82">
              <w:rPr>
                <w:rFonts w:asciiTheme="minorHAnsi" w:eastAsia="Times New Roman" w:hAnsiTheme="minorHAnsi" w:cstheme="minorHAnsi"/>
                <w:sz w:val="20"/>
                <w:szCs w:val="20"/>
                <w:vertAlign w:val="superscript"/>
              </w:rPr>
              <w:t>a,</w:t>
            </w:r>
            <w:r w:rsidRPr="00124A82">
              <w:rPr>
                <w:rFonts w:asciiTheme="minorHAnsi" w:hAnsiTheme="minorHAnsi" w:cstheme="minorHAnsi"/>
                <w:sz w:val="20"/>
                <w:szCs w:val="20"/>
                <w:vertAlign w:val="superscript"/>
              </w:rPr>
              <w:t>c</w:t>
            </w:r>
            <w:proofErr w:type="spellEnd"/>
          </w:p>
        </w:tc>
      </w:tr>
      <w:tr w:rsidR="00037D8C" w:rsidRPr="00124A82" w14:paraId="7140FBAB" w14:textId="77777777" w:rsidTr="00811F66">
        <w:tc>
          <w:tcPr>
            <w:tcW w:w="2155" w:type="dxa"/>
            <w:shd w:val="clear" w:color="auto" w:fill="auto"/>
            <w:tcMar>
              <w:top w:w="75" w:type="dxa"/>
              <w:left w:w="75" w:type="dxa"/>
              <w:bottom w:w="75" w:type="dxa"/>
              <w:right w:w="75" w:type="dxa"/>
            </w:tcMar>
          </w:tcPr>
          <w:p w14:paraId="7B5164B3" w14:textId="77777777" w:rsidR="00037D8C" w:rsidRPr="00124A82" w:rsidRDefault="00037D8C" w:rsidP="00811F66">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Calidad de Vida (Cambio en SF12 - físico)</w:t>
            </w:r>
          </w:p>
        </w:tc>
        <w:tc>
          <w:tcPr>
            <w:tcW w:w="1170" w:type="dxa"/>
            <w:shd w:val="clear" w:color="auto" w:fill="auto"/>
            <w:tcMar>
              <w:top w:w="75" w:type="dxa"/>
              <w:left w:w="75" w:type="dxa"/>
              <w:bottom w:w="75" w:type="dxa"/>
              <w:right w:w="75" w:type="dxa"/>
            </w:tcMar>
          </w:tcPr>
          <w:p w14:paraId="7C91311E"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La RS no lo señala</w:t>
            </w:r>
          </w:p>
        </w:tc>
        <w:tc>
          <w:tcPr>
            <w:tcW w:w="1170" w:type="dxa"/>
            <w:shd w:val="clear" w:color="auto" w:fill="auto"/>
            <w:tcMar>
              <w:top w:w="75" w:type="dxa"/>
              <w:left w:w="75" w:type="dxa"/>
              <w:bottom w:w="75" w:type="dxa"/>
              <w:right w:w="75" w:type="dxa"/>
            </w:tcMar>
          </w:tcPr>
          <w:p w14:paraId="6916431B"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r w:rsidRPr="00124A82">
              <w:rPr>
                <w:rStyle w:val="cell-value"/>
                <w:rFonts w:asciiTheme="minorHAnsi" w:eastAsia="Times New Roman" w:hAnsiTheme="minorHAnsi" w:cstheme="minorHAnsi"/>
                <w:b/>
                <w:sz w:val="20"/>
                <w:szCs w:val="20"/>
              </w:rPr>
              <w:t xml:space="preserve">MD 5.3 más </w:t>
            </w:r>
          </w:p>
          <w:p w14:paraId="161962B7"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eastAsia="Times New Roman" w:hAnsiTheme="minorHAnsi" w:cstheme="minorHAnsi"/>
                <w:b/>
                <w:sz w:val="20"/>
                <w:szCs w:val="20"/>
              </w:rPr>
              <w:t>(0.86 más a 9.74 más)</w:t>
            </w:r>
          </w:p>
        </w:tc>
        <w:tc>
          <w:tcPr>
            <w:tcW w:w="1097" w:type="dxa"/>
            <w:shd w:val="clear" w:color="auto" w:fill="auto"/>
          </w:tcPr>
          <w:p w14:paraId="66ECBC47"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p>
        </w:tc>
        <w:tc>
          <w:tcPr>
            <w:tcW w:w="1153" w:type="dxa"/>
            <w:shd w:val="clear" w:color="auto" w:fill="auto"/>
            <w:tcMar>
              <w:top w:w="75" w:type="dxa"/>
              <w:left w:w="75" w:type="dxa"/>
              <w:bottom w:w="75" w:type="dxa"/>
              <w:right w:w="75" w:type="dxa"/>
            </w:tcMar>
          </w:tcPr>
          <w:p w14:paraId="22FFD9AB"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103 (1 ECA)</w:t>
            </w:r>
          </w:p>
        </w:tc>
        <w:tc>
          <w:tcPr>
            <w:tcW w:w="1753" w:type="dxa"/>
            <w:shd w:val="clear" w:color="auto" w:fill="auto"/>
          </w:tcPr>
          <w:p w14:paraId="4C4E41D9" w14:textId="77777777" w:rsidR="00037D8C" w:rsidRPr="00124A82" w:rsidRDefault="00037D8C" w:rsidP="00811F66">
            <w:pPr>
              <w:spacing w:after="0"/>
              <w:jc w:val="center"/>
              <w:rPr>
                <w:rStyle w:val="quality-sign"/>
                <w:rFonts w:asciiTheme="minorHAnsi" w:eastAsia="Times New Roman" w:hAnsiTheme="minorHAnsi" w:cstheme="minorHAnsi"/>
                <w:sz w:val="20"/>
                <w:szCs w:val="20"/>
                <w:vertAlign w:val="superscript"/>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Pr="00124A82">
              <w:rPr>
                <w:rStyle w:val="quality-text"/>
                <w:rFonts w:asciiTheme="minorHAnsi" w:eastAsia="Times New Roman" w:hAnsiTheme="minorHAnsi" w:cstheme="minorHAnsi"/>
                <w:sz w:val="20"/>
                <w:szCs w:val="20"/>
                <w:vertAlign w:val="superscript"/>
              </w:rPr>
              <w:t>d</w:t>
            </w:r>
            <w:r w:rsidRPr="00124A82">
              <w:rPr>
                <w:rStyle w:val="quality-text"/>
                <w:rFonts w:asciiTheme="minorHAnsi" w:hAnsiTheme="minorHAnsi" w:cstheme="minorHAnsi"/>
                <w:sz w:val="20"/>
                <w:szCs w:val="20"/>
                <w:vertAlign w:val="superscript"/>
              </w:rPr>
              <w:t>,e</w:t>
            </w:r>
            <w:proofErr w:type="spellEnd"/>
          </w:p>
        </w:tc>
      </w:tr>
      <w:tr w:rsidR="00037D8C" w:rsidRPr="00124A82" w14:paraId="4537ABE8" w14:textId="77777777" w:rsidTr="00811F66">
        <w:tc>
          <w:tcPr>
            <w:tcW w:w="2155" w:type="dxa"/>
            <w:shd w:val="clear" w:color="auto" w:fill="auto"/>
            <w:tcMar>
              <w:top w:w="75" w:type="dxa"/>
              <w:left w:w="75" w:type="dxa"/>
              <w:bottom w:w="75" w:type="dxa"/>
              <w:right w:w="75" w:type="dxa"/>
            </w:tcMar>
          </w:tcPr>
          <w:p w14:paraId="6503C727" w14:textId="77777777" w:rsidR="00037D8C" w:rsidRPr="00124A82" w:rsidRDefault="00037D8C" w:rsidP="00811F66">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Calidad de Vida / CambioSF12 - mental</w:t>
            </w:r>
          </w:p>
        </w:tc>
        <w:tc>
          <w:tcPr>
            <w:tcW w:w="1170" w:type="dxa"/>
            <w:shd w:val="clear" w:color="auto" w:fill="auto"/>
            <w:tcMar>
              <w:top w:w="75" w:type="dxa"/>
              <w:left w:w="75" w:type="dxa"/>
              <w:bottom w:w="75" w:type="dxa"/>
              <w:right w:w="75" w:type="dxa"/>
            </w:tcMar>
          </w:tcPr>
          <w:p w14:paraId="5CFC2312"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La RS no lo señala</w:t>
            </w:r>
          </w:p>
        </w:tc>
        <w:tc>
          <w:tcPr>
            <w:tcW w:w="1170" w:type="dxa"/>
            <w:shd w:val="clear" w:color="auto" w:fill="auto"/>
            <w:tcMar>
              <w:top w:w="75" w:type="dxa"/>
              <w:left w:w="75" w:type="dxa"/>
              <w:bottom w:w="75" w:type="dxa"/>
              <w:right w:w="75" w:type="dxa"/>
            </w:tcMar>
          </w:tcPr>
          <w:p w14:paraId="4FDA45B3"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r w:rsidRPr="00124A82">
              <w:rPr>
                <w:rStyle w:val="cell-value"/>
                <w:rFonts w:asciiTheme="minorHAnsi" w:eastAsia="Times New Roman" w:hAnsiTheme="minorHAnsi" w:cstheme="minorHAnsi"/>
                <w:b/>
                <w:sz w:val="20"/>
                <w:szCs w:val="20"/>
              </w:rPr>
              <w:t xml:space="preserve">MD 4.9 más </w:t>
            </w:r>
          </w:p>
          <w:p w14:paraId="03B0CDE8" w14:textId="77777777" w:rsidR="00037D8C" w:rsidRPr="00124A82" w:rsidRDefault="00037D8C" w:rsidP="00811F66">
            <w:pPr>
              <w:spacing w:after="0"/>
              <w:jc w:val="center"/>
              <w:rPr>
                <w:rStyle w:val="cell-value"/>
                <w:rFonts w:asciiTheme="minorHAnsi" w:hAnsiTheme="minorHAnsi" w:cstheme="minorHAnsi"/>
                <w:sz w:val="20"/>
                <w:szCs w:val="20"/>
              </w:rPr>
            </w:pPr>
            <w:r w:rsidRPr="00124A82">
              <w:rPr>
                <w:rStyle w:val="cell-value"/>
                <w:rFonts w:asciiTheme="minorHAnsi" w:eastAsia="Times New Roman" w:hAnsiTheme="minorHAnsi" w:cstheme="minorHAnsi"/>
                <w:b/>
                <w:sz w:val="20"/>
                <w:szCs w:val="20"/>
              </w:rPr>
              <w:t>(1.69 menos a 11.49 más)</w:t>
            </w:r>
          </w:p>
        </w:tc>
        <w:tc>
          <w:tcPr>
            <w:tcW w:w="1097" w:type="dxa"/>
            <w:shd w:val="clear" w:color="auto" w:fill="auto"/>
          </w:tcPr>
          <w:p w14:paraId="30D7E3A5" w14:textId="77777777" w:rsidR="00037D8C" w:rsidRPr="00124A82" w:rsidRDefault="00037D8C" w:rsidP="00811F66">
            <w:pPr>
              <w:spacing w:after="0"/>
              <w:jc w:val="center"/>
              <w:rPr>
                <w:rStyle w:val="cell-value"/>
                <w:rFonts w:asciiTheme="minorHAnsi" w:eastAsia="Times New Roman" w:hAnsiTheme="minorHAnsi" w:cstheme="minorHAnsi"/>
                <w:b/>
                <w:sz w:val="20"/>
                <w:szCs w:val="20"/>
              </w:rPr>
            </w:pPr>
          </w:p>
        </w:tc>
        <w:tc>
          <w:tcPr>
            <w:tcW w:w="1153" w:type="dxa"/>
            <w:shd w:val="clear" w:color="auto" w:fill="auto"/>
            <w:tcMar>
              <w:top w:w="75" w:type="dxa"/>
              <w:left w:w="75" w:type="dxa"/>
              <w:bottom w:w="75" w:type="dxa"/>
              <w:right w:w="75" w:type="dxa"/>
            </w:tcMar>
          </w:tcPr>
          <w:p w14:paraId="65450AC7"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103 (1 ECA)</w:t>
            </w:r>
          </w:p>
        </w:tc>
        <w:tc>
          <w:tcPr>
            <w:tcW w:w="1753" w:type="dxa"/>
            <w:shd w:val="clear" w:color="auto" w:fill="auto"/>
          </w:tcPr>
          <w:p w14:paraId="24BB6C55" w14:textId="77777777" w:rsidR="00037D8C" w:rsidRPr="00124A82" w:rsidRDefault="00037D8C" w:rsidP="00811F66">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Pr="00124A82">
              <w:rPr>
                <w:rStyle w:val="quality-text"/>
                <w:rFonts w:asciiTheme="minorHAnsi" w:eastAsia="Times New Roman" w:hAnsiTheme="minorHAnsi" w:cstheme="minorHAnsi"/>
                <w:sz w:val="20"/>
                <w:szCs w:val="20"/>
                <w:vertAlign w:val="superscript"/>
              </w:rPr>
              <w:t>d</w:t>
            </w:r>
            <w:r w:rsidRPr="00124A82">
              <w:rPr>
                <w:rStyle w:val="quality-text"/>
                <w:rFonts w:asciiTheme="minorHAnsi" w:hAnsiTheme="minorHAnsi" w:cstheme="minorHAnsi"/>
                <w:sz w:val="20"/>
                <w:szCs w:val="20"/>
                <w:vertAlign w:val="superscript"/>
              </w:rPr>
              <w:t>,e</w:t>
            </w:r>
            <w:proofErr w:type="spellEnd"/>
          </w:p>
        </w:tc>
      </w:tr>
    </w:tbl>
    <w:p w14:paraId="03CAB183" w14:textId="77777777" w:rsidR="00037D8C" w:rsidRPr="00124A82" w:rsidRDefault="00037D8C" w:rsidP="00037D8C">
      <w:pPr>
        <w:rPr>
          <w:rFonts w:asciiTheme="minorHAnsi" w:hAnsiTheme="minorHAnsi" w:cstheme="minorHAnsi"/>
          <w:sz w:val="20"/>
          <w:szCs w:val="20"/>
          <w:lang w:val="es-PE"/>
        </w:rPr>
      </w:pPr>
      <w:r w:rsidRPr="00124A82">
        <w:rPr>
          <w:rFonts w:asciiTheme="minorHAnsi" w:hAnsiTheme="minorHAnsi" w:cstheme="minorHAnsi"/>
          <w:sz w:val="20"/>
          <w:szCs w:val="20"/>
          <w:lang w:val="es-PE"/>
        </w:rPr>
        <w:lastRenderedPageBreak/>
        <w:t>CI: Intervalo de confianza; DE: Desviación estándar; DMS: Diferencia de medias estandarizada</w:t>
      </w:r>
    </w:p>
    <w:p w14:paraId="120893FB" w14:textId="77777777" w:rsidR="00037D8C" w:rsidRPr="00124A82" w:rsidRDefault="00037D8C" w:rsidP="00037D8C">
      <w:pPr>
        <w:spacing w:after="0"/>
        <w:rPr>
          <w:rFonts w:asciiTheme="minorHAnsi" w:hAnsiTheme="minorHAnsi" w:cstheme="minorHAnsi"/>
          <w:sz w:val="20"/>
          <w:szCs w:val="20"/>
          <w:lang w:val="es-PE"/>
        </w:rPr>
      </w:pPr>
      <w:r w:rsidRPr="00124A82">
        <w:rPr>
          <w:rFonts w:asciiTheme="minorHAnsi" w:hAnsiTheme="minorHAnsi" w:cstheme="minorHAnsi"/>
          <w:sz w:val="20"/>
          <w:szCs w:val="20"/>
          <w:lang w:val="es-PE"/>
        </w:rPr>
        <w:t>Explicaciones:</w:t>
      </w:r>
    </w:p>
    <w:p w14:paraId="6E21D029" w14:textId="77777777" w:rsidR="00037D8C" w:rsidRPr="00124A82" w:rsidRDefault="00037D8C" w:rsidP="00037D8C">
      <w:pPr>
        <w:spacing w:after="0"/>
        <w:rPr>
          <w:rFonts w:asciiTheme="minorHAnsi" w:hAnsiTheme="minorHAnsi" w:cstheme="minorHAnsi"/>
          <w:sz w:val="20"/>
          <w:szCs w:val="20"/>
        </w:rPr>
      </w:pPr>
      <w:r w:rsidRPr="00124A82">
        <w:rPr>
          <w:rFonts w:asciiTheme="minorHAnsi" w:hAnsiTheme="minorHAnsi" w:cstheme="minorHAnsi"/>
          <w:sz w:val="20"/>
          <w:szCs w:val="20"/>
        </w:rPr>
        <w:t xml:space="preserve">a. Se decidió disminuir 2 niveles por Alto e Incierto riesgo de sesgo de evaluación (incertidumbre entre si los evaluadores fueron cegados o no) y sesgo de desgaste (pérdidas de más del 10% en los estudios) </w:t>
      </w:r>
    </w:p>
    <w:p w14:paraId="223B95C7" w14:textId="77777777" w:rsidR="00037D8C" w:rsidRPr="00124A82" w:rsidRDefault="00037D8C" w:rsidP="00037D8C">
      <w:pPr>
        <w:spacing w:after="0"/>
        <w:rPr>
          <w:rFonts w:asciiTheme="minorHAnsi" w:hAnsiTheme="minorHAnsi" w:cstheme="minorHAnsi"/>
          <w:sz w:val="20"/>
          <w:szCs w:val="20"/>
        </w:rPr>
      </w:pPr>
      <w:r w:rsidRPr="00124A82">
        <w:rPr>
          <w:rFonts w:asciiTheme="minorHAnsi" w:hAnsiTheme="minorHAnsi" w:cstheme="minorHAnsi"/>
          <w:sz w:val="20"/>
          <w:szCs w:val="20"/>
        </w:rPr>
        <w:t xml:space="preserve">b. Se decidió disminuir un nivel por heterogeneidad I2=mayor a 40% </w:t>
      </w:r>
    </w:p>
    <w:p w14:paraId="62EDC7E3" w14:textId="77777777" w:rsidR="00037D8C" w:rsidRPr="00124A82" w:rsidRDefault="00037D8C" w:rsidP="00037D8C">
      <w:pPr>
        <w:spacing w:after="0"/>
        <w:rPr>
          <w:rFonts w:asciiTheme="minorHAnsi" w:hAnsiTheme="minorHAnsi" w:cstheme="minorHAnsi"/>
          <w:sz w:val="20"/>
          <w:szCs w:val="20"/>
        </w:rPr>
      </w:pPr>
      <w:r w:rsidRPr="00124A82">
        <w:rPr>
          <w:rFonts w:asciiTheme="minorHAnsi" w:hAnsiTheme="minorHAnsi" w:cstheme="minorHAnsi"/>
          <w:sz w:val="20"/>
          <w:szCs w:val="20"/>
        </w:rPr>
        <w:t xml:space="preserve">c. Se decidió disminuir un nivel de imprecisión por el amplio IC y/o el pequeño tamaño de muestra o de eventos. </w:t>
      </w:r>
    </w:p>
    <w:p w14:paraId="571A2C13" w14:textId="77777777" w:rsidR="00037D8C" w:rsidRPr="00124A82" w:rsidRDefault="00037D8C" w:rsidP="00037D8C">
      <w:pPr>
        <w:spacing w:after="0"/>
        <w:rPr>
          <w:rFonts w:asciiTheme="minorHAnsi" w:hAnsiTheme="minorHAnsi" w:cstheme="minorHAnsi"/>
          <w:sz w:val="20"/>
          <w:szCs w:val="20"/>
        </w:rPr>
      </w:pPr>
      <w:r w:rsidRPr="00124A82">
        <w:rPr>
          <w:rFonts w:asciiTheme="minorHAnsi" w:hAnsiTheme="minorHAnsi" w:cstheme="minorHAnsi"/>
          <w:sz w:val="20"/>
          <w:szCs w:val="20"/>
        </w:rPr>
        <w:t xml:space="preserve">d. Se decidió disminuir un nivel por riesgo incierto de evaluación (incertidumbre si los participantes fueron cegados o no) </w:t>
      </w:r>
    </w:p>
    <w:p w14:paraId="2219C23A" w14:textId="77777777" w:rsidR="00037D8C" w:rsidRPr="00124A82" w:rsidRDefault="00037D8C" w:rsidP="00037D8C">
      <w:pPr>
        <w:spacing w:after="0"/>
        <w:rPr>
          <w:rFonts w:asciiTheme="minorHAnsi" w:hAnsiTheme="minorHAnsi" w:cstheme="minorHAnsi"/>
          <w:sz w:val="20"/>
          <w:szCs w:val="20"/>
        </w:rPr>
      </w:pPr>
      <w:r w:rsidRPr="00124A82">
        <w:rPr>
          <w:rFonts w:asciiTheme="minorHAnsi" w:hAnsiTheme="minorHAnsi" w:cstheme="minorHAnsi"/>
          <w:sz w:val="20"/>
          <w:szCs w:val="20"/>
        </w:rPr>
        <w:t>e. Se decidió disminuir un nivel por imprecisión por la pequeña cantidad de muestra</w:t>
      </w:r>
    </w:p>
    <w:p w14:paraId="513CDF12" w14:textId="77777777" w:rsidR="00037D8C" w:rsidRPr="00124A82" w:rsidRDefault="00037D8C" w:rsidP="00037D8C">
      <w:pPr>
        <w:rPr>
          <w:rFonts w:asciiTheme="minorHAnsi" w:hAnsiTheme="minorHAnsi" w:cstheme="minorHAnsi"/>
          <w:b/>
          <w:sz w:val="20"/>
          <w:szCs w:val="20"/>
          <w:lang w:val="es-PE"/>
        </w:rPr>
      </w:pPr>
      <w:r w:rsidRPr="00124A82">
        <w:rPr>
          <w:rFonts w:asciiTheme="minorHAnsi" w:hAnsiTheme="minorHAnsi" w:cstheme="minorHAnsi"/>
          <w:sz w:val="20"/>
          <w:szCs w:val="20"/>
        </w:rPr>
        <w:br w:type="page"/>
      </w:r>
    </w:p>
    <w:p w14:paraId="4C459292" w14:textId="77777777" w:rsidR="000E2BCC" w:rsidRPr="00124A82" w:rsidRDefault="000E2BCC" w:rsidP="000E2BCC">
      <w:pPr>
        <w:pStyle w:val="Ttulo2"/>
        <w:spacing w:after="240"/>
        <w:jc w:val="both"/>
        <w:rPr>
          <w:rFonts w:asciiTheme="minorHAnsi" w:hAnsiTheme="minorHAnsi" w:cstheme="minorHAnsi"/>
          <w:sz w:val="20"/>
          <w:szCs w:val="20"/>
        </w:rPr>
      </w:pPr>
      <w:r w:rsidRPr="00124A82">
        <w:rPr>
          <w:rFonts w:asciiTheme="minorHAnsi" w:hAnsiTheme="minorHAnsi" w:cstheme="minorHAnsi"/>
          <w:sz w:val="20"/>
          <w:szCs w:val="20"/>
        </w:rPr>
        <w:lastRenderedPageBreak/>
        <w:t xml:space="preserve">Pregunta 5: En pacientes con diagnóstico de AR ¿se debería iniciar el tratamiento con monoterapia o terapia combinada con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w:t>
      </w:r>
    </w:p>
    <w:p w14:paraId="66AC7077" w14:textId="77777777" w:rsidR="000E2BCC" w:rsidRPr="00124A82" w:rsidRDefault="000E2BCC" w:rsidP="00274D89">
      <w:pPr>
        <w:rPr>
          <w:rFonts w:asciiTheme="minorHAnsi" w:hAnsiTheme="minorHAnsi" w:cstheme="minorHAnsi"/>
          <w:b/>
          <w:sz w:val="20"/>
          <w:szCs w:val="20"/>
        </w:rPr>
      </w:pPr>
      <w:r w:rsidRPr="00124A82">
        <w:rPr>
          <w:rFonts w:asciiTheme="minorHAnsi" w:hAnsiTheme="minorHAnsi" w:cstheme="minorHAnsi"/>
          <w:sz w:val="20"/>
          <w:szCs w:val="20"/>
        </w:rPr>
        <w:t xml:space="preserve">Autor(es): Jorge Huaringa Marcelo, Carlos Alva-Díaz, Víctor Velásquez-Rimachi </w:t>
      </w:r>
    </w:p>
    <w:p w14:paraId="6F29BC06" w14:textId="77777777" w:rsidR="000E2BCC" w:rsidRPr="00124A82" w:rsidRDefault="000E2BCC" w:rsidP="00274D89">
      <w:pPr>
        <w:rPr>
          <w:rFonts w:asciiTheme="minorHAnsi" w:hAnsiTheme="minorHAnsi" w:cstheme="minorHAnsi"/>
          <w:b/>
          <w:sz w:val="20"/>
          <w:szCs w:val="20"/>
          <w:lang w:val="en-US"/>
        </w:rPr>
      </w:pPr>
      <w:proofErr w:type="spellStart"/>
      <w:r w:rsidRPr="00124A82">
        <w:rPr>
          <w:rFonts w:asciiTheme="minorHAnsi" w:hAnsiTheme="minorHAnsi" w:cstheme="minorHAnsi"/>
          <w:sz w:val="20"/>
          <w:szCs w:val="20"/>
          <w:lang w:val="en-US"/>
        </w:rPr>
        <w:t>Bilbiografía</w:t>
      </w:r>
      <w:proofErr w:type="spellEnd"/>
      <w:r w:rsidRPr="00124A82">
        <w:rPr>
          <w:rFonts w:asciiTheme="minorHAnsi" w:hAnsiTheme="minorHAnsi" w:cstheme="minorHAnsi"/>
          <w:sz w:val="20"/>
          <w:szCs w:val="20"/>
          <w:lang w:val="en-US"/>
        </w:rPr>
        <w:t xml:space="preserve">: </w:t>
      </w:r>
    </w:p>
    <w:p w14:paraId="6ADA69AD" w14:textId="38ECCAB8" w:rsidR="000E2BCC" w:rsidRPr="00124A82" w:rsidRDefault="000E2BCC" w:rsidP="00274D89">
      <w:pPr>
        <w:pStyle w:val="Prrafodelista"/>
        <w:numPr>
          <w:ilvl w:val="0"/>
          <w:numId w:val="17"/>
        </w:numPr>
        <w:jc w:val="both"/>
        <w:rPr>
          <w:rFonts w:asciiTheme="minorHAnsi" w:hAnsiTheme="minorHAnsi" w:cstheme="minorHAnsi"/>
          <w:b/>
          <w:sz w:val="20"/>
          <w:szCs w:val="20"/>
          <w:lang w:val="en-US"/>
        </w:rPr>
      </w:pPr>
      <w:r w:rsidRPr="00124A82">
        <w:rPr>
          <w:rFonts w:asciiTheme="minorHAnsi" w:hAnsiTheme="minorHAnsi" w:cstheme="minorHAnsi"/>
          <w:sz w:val="20"/>
          <w:szCs w:val="20"/>
          <w:lang w:val="en-US"/>
        </w:rPr>
        <w:t xml:space="preserve">Centre NG. Rheumatoid arthritis in adults: diagnosis and management. . London: National Institute for Health and Care Excellence (UK). 2018 Jul. ;NICE Guideline, No. 100 </w:t>
      </w:r>
    </w:p>
    <w:p w14:paraId="11196568" w14:textId="77777777" w:rsidR="000E2BCC" w:rsidRPr="00124A82" w:rsidRDefault="000E2BCC" w:rsidP="00274D89">
      <w:pPr>
        <w:pStyle w:val="Prrafodelista"/>
        <w:numPr>
          <w:ilvl w:val="0"/>
          <w:numId w:val="17"/>
        </w:numPr>
        <w:jc w:val="both"/>
        <w:rPr>
          <w:rFonts w:asciiTheme="minorHAnsi" w:hAnsiTheme="minorHAnsi" w:cstheme="minorHAnsi"/>
          <w:b/>
          <w:sz w:val="20"/>
          <w:szCs w:val="20"/>
        </w:rPr>
      </w:pPr>
      <w:proofErr w:type="spellStart"/>
      <w:r w:rsidRPr="00124A82">
        <w:rPr>
          <w:rFonts w:asciiTheme="minorHAnsi" w:hAnsiTheme="minorHAnsi" w:cstheme="minorHAnsi"/>
          <w:sz w:val="20"/>
          <w:szCs w:val="20"/>
          <w:lang w:val="en-US"/>
        </w:rPr>
        <w:t>Hazlewood</w:t>
      </w:r>
      <w:proofErr w:type="spellEnd"/>
      <w:r w:rsidRPr="00124A82">
        <w:rPr>
          <w:rFonts w:asciiTheme="minorHAnsi" w:hAnsiTheme="minorHAnsi" w:cstheme="minorHAnsi"/>
          <w:sz w:val="20"/>
          <w:szCs w:val="20"/>
          <w:lang w:val="en-US"/>
        </w:rPr>
        <w:t xml:space="preserve"> GS, </w:t>
      </w:r>
      <w:proofErr w:type="spellStart"/>
      <w:r w:rsidRPr="00124A82">
        <w:rPr>
          <w:rFonts w:asciiTheme="minorHAnsi" w:hAnsiTheme="minorHAnsi" w:cstheme="minorHAnsi"/>
          <w:sz w:val="20"/>
          <w:szCs w:val="20"/>
          <w:lang w:val="en-US"/>
        </w:rPr>
        <w:t>Barnabe</w:t>
      </w:r>
      <w:proofErr w:type="spellEnd"/>
      <w:r w:rsidRPr="00124A82">
        <w:rPr>
          <w:rFonts w:asciiTheme="minorHAnsi" w:hAnsiTheme="minorHAnsi" w:cstheme="minorHAnsi"/>
          <w:sz w:val="20"/>
          <w:szCs w:val="20"/>
          <w:lang w:val="en-US"/>
        </w:rPr>
        <w:t xml:space="preserve"> C, Tomlinson G, Marshall D, </w:t>
      </w:r>
      <w:proofErr w:type="spellStart"/>
      <w:r w:rsidRPr="00124A82">
        <w:rPr>
          <w:rFonts w:asciiTheme="minorHAnsi" w:hAnsiTheme="minorHAnsi" w:cstheme="minorHAnsi"/>
          <w:sz w:val="20"/>
          <w:szCs w:val="20"/>
          <w:lang w:val="en-US"/>
        </w:rPr>
        <w:t>Devoe</w:t>
      </w:r>
      <w:proofErr w:type="spellEnd"/>
      <w:r w:rsidRPr="00124A82">
        <w:rPr>
          <w:rFonts w:asciiTheme="minorHAnsi" w:hAnsiTheme="minorHAnsi" w:cstheme="minorHAnsi"/>
          <w:sz w:val="20"/>
          <w:szCs w:val="20"/>
          <w:lang w:val="en-US"/>
        </w:rPr>
        <w:t xml:space="preserve"> DJ, Bombardier C. Methotrexate monotherapy and methotrexate combination therapy with traditional and biologic disease modifying anti-rheumatic drugs for rheumatoid arthritis: A network meta-analysis. </w:t>
      </w:r>
      <w:proofErr w:type="spellStart"/>
      <w:r w:rsidRPr="00124A82">
        <w:rPr>
          <w:rFonts w:asciiTheme="minorHAnsi" w:hAnsiTheme="minorHAnsi" w:cstheme="minorHAnsi"/>
          <w:sz w:val="20"/>
          <w:szCs w:val="20"/>
        </w:rPr>
        <w:t>The</w:t>
      </w:r>
      <w:proofErr w:type="spellEnd"/>
      <w:r w:rsidRPr="00124A82">
        <w:rPr>
          <w:rFonts w:asciiTheme="minorHAnsi" w:hAnsiTheme="minorHAnsi" w:cstheme="minorHAnsi"/>
          <w:sz w:val="20"/>
          <w:szCs w:val="20"/>
        </w:rPr>
        <w:t xml:space="preserve"> Cochrane </w:t>
      </w:r>
      <w:proofErr w:type="spellStart"/>
      <w:r w:rsidRPr="00124A82">
        <w:rPr>
          <w:rFonts w:asciiTheme="minorHAnsi" w:hAnsiTheme="minorHAnsi" w:cstheme="minorHAnsi"/>
          <w:sz w:val="20"/>
          <w:szCs w:val="20"/>
        </w:rPr>
        <w:t>database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of</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systematic</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reviews</w:t>
      </w:r>
      <w:proofErr w:type="spellEnd"/>
      <w:r w:rsidRPr="00124A82">
        <w:rPr>
          <w:rFonts w:asciiTheme="minorHAnsi" w:hAnsiTheme="minorHAnsi" w:cstheme="minorHAnsi"/>
          <w:sz w:val="20"/>
          <w:szCs w:val="20"/>
        </w:rPr>
        <w:t>. 2016(8):Cd010227</w:t>
      </w:r>
    </w:p>
    <w:p w14:paraId="2D2219C1" w14:textId="77777777" w:rsidR="000E2BCC" w:rsidRPr="00124A82" w:rsidRDefault="000E2BCC" w:rsidP="00274D8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5"/>
        <w:gridCol w:w="1170"/>
        <w:gridCol w:w="1170"/>
        <w:gridCol w:w="1097"/>
        <w:gridCol w:w="1153"/>
        <w:gridCol w:w="1753"/>
      </w:tblGrid>
      <w:tr w:rsidR="000E2BCC" w:rsidRPr="00124A82" w14:paraId="6FD44B98" w14:textId="77777777" w:rsidTr="00274D89">
        <w:trPr>
          <w:trHeight w:val="844"/>
          <w:tblHeader/>
        </w:trPr>
        <w:tc>
          <w:tcPr>
            <w:tcW w:w="2155" w:type="dxa"/>
            <w:vMerge w:val="restart"/>
            <w:shd w:val="clear" w:color="auto" w:fill="E7E6E6" w:themeFill="background2"/>
            <w:vAlign w:val="center"/>
          </w:tcPr>
          <w:p w14:paraId="5604E660" w14:textId="77777777" w:rsidR="000E2BCC" w:rsidRPr="00124A82" w:rsidRDefault="000E2BCC"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2340" w:type="dxa"/>
            <w:gridSpan w:val="2"/>
            <w:shd w:val="clear" w:color="auto" w:fill="E7E6E6" w:themeFill="background2"/>
            <w:vAlign w:val="center"/>
          </w:tcPr>
          <w:p w14:paraId="1506DC40" w14:textId="77777777" w:rsidR="000E2BCC" w:rsidRPr="00124A82" w:rsidRDefault="000E2BCC"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CI)</w:t>
            </w:r>
          </w:p>
        </w:tc>
        <w:tc>
          <w:tcPr>
            <w:tcW w:w="1097" w:type="dxa"/>
            <w:vMerge w:val="restart"/>
            <w:shd w:val="clear" w:color="auto" w:fill="E7E6E6" w:themeFill="background2"/>
            <w:vAlign w:val="center"/>
          </w:tcPr>
          <w:p w14:paraId="433C41E4" w14:textId="77777777" w:rsidR="000E2BCC" w:rsidRPr="00124A82" w:rsidRDefault="000E2BCC"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 relativo (95% CI)</w:t>
            </w:r>
          </w:p>
        </w:tc>
        <w:tc>
          <w:tcPr>
            <w:tcW w:w="1153" w:type="dxa"/>
            <w:vMerge w:val="restart"/>
            <w:shd w:val="clear" w:color="auto" w:fill="E7E6E6" w:themeFill="background2"/>
            <w:vAlign w:val="center"/>
          </w:tcPr>
          <w:p w14:paraId="79B89BF8" w14:textId="77777777" w:rsidR="000E2BCC" w:rsidRPr="00124A82" w:rsidRDefault="000E2BCC" w:rsidP="00274D89">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53" w:type="dxa"/>
            <w:vMerge w:val="restart"/>
            <w:shd w:val="clear" w:color="auto" w:fill="E7E6E6" w:themeFill="background2"/>
            <w:vAlign w:val="center"/>
          </w:tcPr>
          <w:p w14:paraId="3A44789F" w14:textId="77777777" w:rsidR="000E2BCC" w:rsidRPr="00124A82" w:rsidRDefault="000E2BCC"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0E2BCC" w:rsidRPr="00124A82" w14:paraId="72CD6296" w14:textId="77777777" w:rsidTr="00274D89">
        <w:trPr>
          <w:trHeight w:val="1083"/>
          <w:tblHeader/>
        </w:trPr>
        <w:tc>
          <w:tcPr>
            <w:tcW w:w="2155" w:type="dxa"/>
            <w:vMerge/>
            <w:shd w:val="clear" w:color="auto" w:fill="auto"/>
            <w:vAlign w:val="center"/>
            <w:hideMark/>
          </w:tcPr>
          <w:p w14:paraId="3E64EC46" w14:textId="77777777" w:rsidR="000E2BCC" w:rsidRPr="00124A82" w:rsidRDefault="000E2BCC" w:rsidP="00274D89">
            <w:pPr>
              <w:spacing w:after="0"/>
              <w:jc w:val="center"/>
              <w:rPr>
                <w:rFonts w:asciiTheme="minorHAnsi" w:eastAsia="Times New Roman" w:hAnsiTheme="minorHAnsi" w:cstheme="minorHAnsi"/>
                <w:b/>
                <w:bCs/>
                <w:sz w:val="20"/>
                <w:szCs w:val="20"/>
              </w:rPr>
            </w:pPr>
          </w:p>
        </w:tc>
        <w:tc>
          <w:tcPr>
            <w:tcW w:w="1170" w:type="dxa"/>
            <w:shd w:val="clear" w:color="auto" w:fill="E7E6E6" w:themeFill="background2"/>
            <w:vAlign w:val="center"/>
            <w:hideMark/>
          </w:tcPr>
          <w:p w14:paraId="40C8FC31" w14:textId="758DCB98" w:rsidR="000E2BCC" w:rsidRPr="00124A82" w:rsidRDefault="000E2BCC"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w:t>
            </w:r>
            <w:r w:rsidRPr="00124A82">
              <w:rPr>
                <w:rFonts w:asciiTheme="minorHAnsi" w:hAnsiTheme="minorHAnsi" w:cstheme="minorHAnsi"/>
                <w:b/>
                <w:bCs/>
                <w:sz w:val="20"/>
                <w:szCs w:val="20"/>
              </w:rPr>
              <w:t>onoterapia</w:t>
            </w:r>
          </w:p>
        </w:tc>
        <w:tc>
          <w:tcPr>
            <w:tcW w:w="1170" w:type="dxa"/>
            <w:shd w:val="clear" w:color="auto" w:fill="E7E6E6" w:themeFill="background2"/>
            <w:vAlign w:val="center"/>
            <w:hideMark/>
          </w:tcPr>
          <w:p w14:paraId="797FB791" w14:textId="6B04892B" w:rsidR="000E2BCC" w:rsidRPr="00124A82" w:rsidRDefault="000E2BCC"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T</w:t>
            </w:r>
            <w:r w:rsidRPr="00124A82">
              <w:rPr>
                <w:rFonts w:asciiTheme="minorHAnsi" w:hAnsiTheme="minorHAnsi" w:cstheme="minorHAnsi"/>
                <w:b/>
                <w:bCs/>
                <w:sz w:val="20"/>
                <w:szCs w:val="20"/>
              </w:rPr>
              <w:t>erapia combinada</w:t>
            </w:r>
          </w:p>
        </w:tc>
        <w:tc>
          <w:tcPr>
            <w:tcW w:w="1097" w:type="dxa"/>
            <w:vMerge/>
            <w:shd w:val="clear" w:color="auto" w:fill="auto"/>
          </w:tcPr>
          <w:p w14:paraId="33B238BA" w14:textId="77777777" w:rsidR="000E2BCC" w:rsidRPr="00124A82" w:rsidRDefault="000E2BCC" w:rsidP="00274D89">
            <w:pPr>
              <w:spacing w:after="0"/>
              <w:jc w:val="center"/>
              <w:rPr>
                <w:rFonts w:asciiTheme="minorHAnsi" w:eastAsia="Times New Roman" w:hAnsiTheme="minorHAnsi" w:cstheme="minorHAnsi"/>
                <w:b/>
                <w:bCs/>
                <w:sz w:val="20"/>
                <w:szCs w:val="20"/>
              </w:rPr>
            </w:pPr>
          </w:p>
        </w:tc>
        <w:tc>
          <w:tcPr>
            <w:tcW w:w="1153" w:type="dxa"/>
            <w:vMerge/>
            <w:shd w:val="clear" w:color="auto" w:fill="auto"/>
            <w:vAlign w:val="center"/>
            <w:hideMark/>
          </w:tcPr>
          <w:p w14:paraId="57370592" w14:textId="77777777" w:rsidR="000E2BCC" w:rsidRPr="00124A82" w:rsidRDefault="000E2BCC" w:rsidP="00274D89">
            <w:pPr>
              <w:spacing w:after="0"/>
              <w:jc w:val="center"/>
              <w:rPr>
                <w:rFonts w:asciiTheme="minorHAnsi" w:eastAsia="Times New Roman" w:hAnsiTheme="minorHAnsi" w:cstheme="minorHAnsi"/>
                <w:b/>
                <w:bCs/>
                <w:sz w:val="20"/>
                <w:szCs w:val="20"/>
              </w:rPr>
            </w:pPr>
          </w:p>
        </w:tc>
        <w:tc>
          <w:tcPr>
            <w:tcW w:w="1753" w:type="dxa"/>
            <w:vMerge/>
            <w:shd w:val="clear" w:color="auto" w:fill="auto"/>
            <w:vAlign w:val="center"/>
          </w:tcPr>
          <w:p w14:paraId="74DD8F3F" w14:textId="77777777" w:rsidR="000E2BCC" w:rsidRPr="00124A82" w:rsidRDefault="000E2BCC" w:rsidP="00274D89">
            <w:pPr>
              <w:spacing w:after="0"/>
              <w:jc w:val="center"/>
              <w:rPr>
                <w:rFonts w:asciiTheme="minorHAnsi" w:eastAsia="Times New Roman" w:hAnsiTheme="minorHAnsi" w:cstheme="minorHAnsi"/>
                <w:b/>
                <w:bCs/>
                <w:sz w:val="20"/>
                <w:szCs w:val="20"/>
              </w:rPr>
            </w:pPr>
          </w:p>
        </w:tc>
      </w:tr>
      <w:tr w:rsidR="000E2BCC" w:rsidRPr="00124A82" w14:paraId="618B9802" w14:textId="77777777" w:rsidTr="00274D89">
        <w:tc>
          <w:tcPr>
            <w:tcW w:w="2155" w:type="dxa"/>
            <w:shd w:val="clear" w:color="auto" w:fill="auto"/>
            <w:tcMar>
              <w:top w:w="75" w:type="dxa"/>
              <w:left w:w="75" w:type="dxa"/>
              <w:bottom w:w="75" w:type="dxa"/>
              <w:right w:w="75" w:type="dxa"/>
            </w:tcMar>
            <w:hideMark/>
          </w:tcPr>
          <w:p w14:paraId="4C4C1AB0" w14:textId="3F5B379E" w:rsidR="000E2BCC" w:rsidRPr="00124A82" w:rsidRDefault="000E2BCC" w:rsidP="00274D89">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Remisión: MTX + SSZ vs SSZ (seguimiento: 6 meses ; evaluado con : ACR )</w:t>
            </w:r>
          </w:p>
        </w:tc>
        <w:tc>
          <w:tcPr>
            <w:tcW w:w="1170" w:type="dxa"/>
            <w:shd w:val="clear" w:color="auto" w:fill="auto"/>
            <w:tcMar>
              <w:top w:w="75" w:type="dxa"/>
              <w:left w:w="75" w:type="dxa"/>
              <w:bottom w:w="75" w:type="dxa"/>
              <w:right w:w="75" w:type="dxa"/>
            </w:tcMar>
            <w:hideMark/>
          </w:tcPr>
          <w:p w14:paraId="1EA8B811" w14:textId="4DBC10CF" w:rsidR="000E2BCC" w:rsidRPr="00124A82" w:rsidRDefault="000E2BCC" w:rsidP="00274D89">
            <w:pPr>
              <w:spacing w:after="0"/>
              <w:jc w:val="center"/>
              <w:rPr>
                <w:rFonts w:asciiTheme="minorHAnsi" w:eastAsia="Times New Roman" w:hAnsiTheme="minorHAnsi" w:cstheme="minorHAnsi"/>
                <w:sz w:val="20"/>
                <w:szCs w:val="20"/>
              </w:rPr>
            </w:pPr>
            <w:r w:rsidRPr="00124A82">
              <w:rPr>
                <w:rStyle w:val="cell-value"/>
                <w:rFonts w:asciiTheme="minorHAnsi" w:hAnsiTheme="minorHAnsi" w:cstheme="minorHAnsi"/>
                <w:sz w:val="20"/>
                <w:szCs w:val="20"/>
              </w:rPr>
              <w:t>16/81 (19.8%)</w:t>
            </w:r>
          </w:p>
        </w:tc>
        <w:tc>
          <w:tcPr>
            <w:tcW w:w="1170" w:type="dxa"/>
            <w:shd w:val="clear" w:color="auto" w:fill="auto"/>
            <w:tcMar>
              <w:top w:w="75" w:type="dxa"/>
              <w:left w:w="75" w:type="dxa"/>
              <w:bottom w:w="75" w:type="dxa"/>
              <w:right w:w="75" w:type="dxa"/>
            </w:tcMar>
            <w:hideMark/>
          </w:tcPr>
          <w:p w14:paraId="50CEBE47" w14:textId="77777777" w:rsidR="000E2BCC" w:rsidRPr="00124A82" w:rsidRDefault="000E2BCC" w:rsidP="000E2BCC">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38 menos por 1000</w:t>
            </w:r>
          </w:p>
          <w:p w14:paraId="20AA2D31" w14:textId="26667EFD" w:rsidR="000E2BCC" w:rsidRPr="00124A82" w:rsidRDefault="000E2BCC" w:rsidP="000E2BCC">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b/>
                <w:bCs/>
                <w:sz w:val="20"/>
                <w:szCs w:val="20"/>
              </w:rPr>
              <w:t>(de 115 menos a 115 más)</w:t>
            </w:r>
          </w:p>
        </w:tc>
        <w:tc>
          <w:tcPr>
            <w:tcW w:w="1097" w:type="dxa"/>
            <w:shd w:val="clear" w:color="auto" w:fill="auto"/>
          </w:tcPr>
          <w:p w14:paraId="2407697F" w14:textId="77777777" w:rsidR="000E2BCC" w:rsidRPr="00124A82" w:rsidRDefault="000E2BCC" w:rsidP="000E2BCC">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0.81</w:t>
            </w:r>
          </w:p>
          <w:p w14:paraId="3B946FBE" w14:textId="4B66E3AF" w:rsidR="000E2BCC" w:rsidRPr="00124A82" w:rsidRDefault="000E2BCC" w:rsidP="000E2BCC">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(0.42 a 1.58)</w:t>
            </w:r>
          </w:p>
        </w:tc>
        <w:tc>
          <w:tcPr>
            <w:tcW w:w="1153" w:type="dxa"/>
            <w:shd w:val="clear" w:color="auto" w:fill="auto"/>
            <w:tcMar>
              <w:top w:w="75" w:type="dxa"/>
              <w:left w:w="75" w:type="dxa"/>
              <w:bottom w:w="75" w:type="dxa"/>
              <w:right w:w="75" w:type="dxa"/>
            </w:tcMar>
            <w:hideMark/>
          </w:tcPr>
          <w:p w14:paraId="488F95AE" w14:textId="7E6E3392" w:rsidR="000E2BCC" w:rsidRPr="00124A82" w:rsidRDefault="000E2BCC"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w:t>
            </w:r>
            <w:r w:rsidRPr="00124A82">
              <w:rPr>
                <w:rFonts w:asciiTheme="minorHAnsi" w:hAnsiTheme="minorHAnsi" w:cstheme="minorHAnsi"/>
                <w:sz w:val="20"/>
                <w:szCs w:val="20"/>
              </w:rPr>
              <w:t xml:space="preserve">62 </w:t>
            </w:r>
            <w:r w:rsidRPr="00124A82">
              <w:rPr>
                <w:rFonts w:asciiTheme="minorHAnsi" w:eastAsia="Times New Roman" w:hAnsiTheme="minorHAnsi" w:cstheme="minorHAnsi"/>
                <w:sz w:val="20"/>
                <w:szCs w:val="20"/>
              </w:rPr>
              <w:t>(1 ECA)</w:t>
            </w:r>
          </w:p>
        </w:tc>
        <w:tc>
          <w:tcPr>
            <w:tcW w:w="1753" w:type="dxa"/>
            <w:shd w:val="clear" w:color="auto" w:fill="auto"/>
          </w:tcPr>
          <w:p w14:paraId="476DFCE4" w14:textId="6FEE0FFA" w:rsidR="000E2BCC" w:rsidRPr="00124A82" w:rsidRDefault="000E2BCC" w:rsidP="00274D89">
            <w:pPr>
              <w:spacing w:after="0"/>
              <w:jc w:val="center"/>
              <w:rPr>
                <w:rStyle w:val="cell-value"/>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b</w:t>
            </w:r>
            <w:proofErr w:type="spellEnd"/>
          </w:p>
        </w:tc>
      </w:tr>
      <w:tr w:rsidR="00493D92" w:rsidRPr="00124A82" w14:paraId="43AB5749" w14:textId="77777777" w:rsidTr="00274D89">
        <w:tc>
          <w:tcPr>
            <w:tcW w:w="2155" w:type="dxa"/>
            <w:shd w:val="clear" w:color="auto" w:fill="auto"/>
            <w:tcMar>
              <w:top w:w="75" w:type="dxa"/>
              <w:left w:w="75" w:type="dxa"/>
              <w:bottom w:w="75" w:type="dxa"/>
              <w:right w:w="75" w:type="dxa"/>
            </w:tcMar>
          </w:tcPr>
          <w:p w14:paraId="4DAE2B7B" w14:textId="608CABFB" w:rsidR="00493D92" w:rsidRPr="00124A82" w:rsidRDefault="00493D92"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Remisión: MTX + SSZ + HQ vs MTX (seguimiento: 6 meses ; evaluado con : ACR)</w:t>
            </w:r>
          </w:p>
        </w:tc>
        <w:tc>
          <w:tcPr>
            <w:tcW w:w="1170" w:type="dxa"/>
            <w:shd w:val="clear" w:color="auto" w:fill="auto"/>
            <w:tcMar>
              <w:top w:w="75" w:type="dxa"/>
              <w:left w:w="75" w:type="dxa"/>
              <w:bottom w:w="75" w:type="dxa"/>
              <w:right w:w="75" w:type="dxa"/>
            </w:tcMar>
          </w:tcPr>
          <w:p w14:paraId="2DC6DE88" w14:textId="5B4A6E35" w:rsidR="00493D92" w:rsidRPr="00124A82" w:rsidRDefault="00493D92" w:rsidP="00274D89">
            <w:pPr>
              <w:spacing w:after="0"/>
              <w:jc w:val="center"/>
              <w:rPr>
                <w:rStyle w:val="cell-value"/>
                <w:rFonts w:asciiTheme="minorHAnsi" w:hAnsiTheme="minorHAnsi" w:cstheme="minorHAnsi"/>
                <w:sz w:val="20"/>
                <w:szCs w:val="20"/>
              </w:rPr>
            </w:pPr>
            <w:r w:rsidRPr="00124A82">
              <w:rPr>
                <w:rStyle w:val="cell-value"/>
                <w:rFonts w:asciiTheme="minorHAnsi" w:hAnsiTheme="minorHAnsi" w:cstheme="minorHAnsi"/>
                <w:sz w:val="20"/>
                <w:szCs w:val="20"/>
              </w:rPr>
              <w:t>10/30 (33.3%)</w:t>
            </w:r>
          </w:p>
        </w:tc>
        <w:tc>
          <w:tcPr>
            <w:tcW w:w="1170" w:type="dxa"/>
            <w:shd w:val="clear" w:color="auto" w:fill="auto"/>
            <w:tcMar>
              <w:top w:w="75" w:type="dxa"/>
              <w:left w:w="75" w:type="dxa"/>
              <w:bottom w:w="75" w:type="dxa"/>
              <w:right w:w="75" w:type="dxa"/>
            </w:tcMar>
          </w:tcPr>
          <w:p w14:paraId="423420FE" w14:textId="77777777"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103 más por 1000</w:t>
            </w:r>
          </w:p>
          <w:p w14:paraId="4153E0DF" w14:textId="64E2907B"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93 menos a 453 más )</w:t>
            </w:r>
          </w:p>
        </w:tc>
        <w:tc>
          <w:tcPr>
            <w:tcW w:w="1097" w:type="dxa"/>
            <w:shd w:val="clear" w:color="auto" w:fill="auto"/>
          </w:tcPr>
          <w:p w14:paraId="003B6A96" w14:textId="77777777"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1.31</w:t>
            </w:r>
          </w:p>
          <w:p w14:paraId="49E6A034" w14:textId="0274B644"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(0.72 a 2.36)</w:t>
            </w:r>
          </w:p>
        </w:tc>
        <w:tc>
          <w:tcPr>
            <w:tcW w:w="1153" w:type="dxa"/>
            <w:shd w:val="clear" w:color="auto" w:fill="auto"/>
            <w:tcMar>
              <w:top w:w="75" w:type="dxa"/>
              <w:left w:w="75" w:type="dxa"/>
              <w:bottom w:w="75" w:type="dxa"/>
              <w:right w:w="75" w:type="dxa"/>
            </w:tcMar>
          </w:tcPr>
          <w:p w14:paraId="2F9CD8E3" w14:textId="02A42F8A" w:rsidR="00493D92" w:rsidRPr="00124A82" w:rsidRDefault="00493D92"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85 (1 ECA)</w:t>
            </w:r>
          </w:p>
        </w:tc>
        <w:tc>
          <w:tcPr>
            <w:tcW w:w="1753" w:type="dxa"/>
            <w:shd w:val="clear" w:color="auto" w:fill="auto"/>
          </w:tcPr>
          <w:p w14:paraId="2F3948D1" w14:textId="01480FA7" w:rsidR="00493D92" w:rsidRPr="00124A82" w:rsidRDefault="00493D92"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c</w:t>
            </w:r>
            <w:r w:rsidR="00700F0F" w:rsidRPr="00124A82">
              <w:rPr>
                <w:rStyle w:val="quality-text"/>
                <w:rFonts w:asciiTheme="minorHAnsi" w:hAnsiTheme="minorHAnsi" w:cstheme="minorHAnsi"/>
                <w:sz w:val="20"/>
                <w:szCs w:val="20"/>
                <w:vertAlign w:val="superscript"/>
              </w:rPr>
              <w:t>,d</w:t>
            </w:r>
            <w:proofErr w:type="spellEnd"/>
          </w:p>
        </w:tc>
      </w:tr>
      <w:tr w:rsidR="00493D92" w:rsidRPr="00124A82" w14:paraId="4CCF309D" w14:textId="77777777" w:rsidTr="00274D89">
        <w:tc>
          <w:tcPr>
            <w:tcW w:w="2155" w:type="dxa"/>
            <w:shd w:val="clear" w:color="auto" w:fill="auto"/>
            <w:tcMar>
              <w:top w:w="75" w:type="dxa"/>
              <w:left w:w="75" w:type="dxa"/>
              <w:bottom w:w="75" w:type="dxa"/>
              <w:right w:w="75" w:type="dxa"/>
            </w:tcMar>
          </w:tcPr>
          <w:p w14:paraId="34A1670D" w14:textId="755D1FD2" w:rsidR="00493D92" w:rsidRPr="00124A82" w:rsidRDefault="00493D92"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Respuesta en pacientes nunca antes tratados: MTX + SSZ vs MTX (seguimiento: 6 meses ; evaluado con : ACR 50)</w:t>
            </w:r>
          </w:p>
        </w:tc>
        <w:tc>
          <w:tcPr>
            <w:tcW w:w="1170" w:type="dxa"/>
            <w:shd w:val="clear" w:color="auto" w:fill="auto"/>
            <w:tcMar>
              <w:top w:w="75" w:type="dxa"/>
              <w:left w:w="75" w:type="dxa"/>
              <w:bottom w:w="75" w:type="dxa"/>
              <w:right w:w="75" w:type="dxa"/>
            </w:tcMar>
          </w:tcPr>
          <w:p w14:paraId="2EFB30BF" w14:textId="77777777" w:rsidR="00493D92" w:rsidRPr="00124A82" w:rsidRDefault="00493D92"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26DFE6C0" w14:textId="77777777"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 menos por 1000</w:t>
            </w:r>
          </w:p>
          <w:p w14:paraId="7589CCC0" w14:textId="76A424BF"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3 menos a 0 menos )</w:t>
            </w:r>
          </w:p>
        </w:tc>
        <w:tc>
          <w:tcPr>
            <w:tcW w:w="1097" w:type="dxa"/>
            <w:shd w:val="clear" w:color="auto" w:fill="auto"/>
          </w:tcPr>
          <w:p w14:paraId="6BCECE6A" w14:textId="77777777"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OR 1.10</w:t>
            </w:r>
          </w:p>
          <w:p w14:paraId="4280D8E3" w14:textId="77D1B26A"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(0.41 a 2.78)</w:t>
            </w:r>
          </w:p>
        </w:tc>
        <w:tc>
          <w:tcPr>
            <w:tcW w:w="1153" w:type="dxa"/>
            <w:shd w:val="clear" w:color="auto" w:fill="auto"/>
            <w:tcMar>
              <w:top w:w="75" w:type="dxa"/>
              <w:left w:w="75" w:type="dxa"/>
              <w:bottom w:w="75" w:type="dxa"/>
              <w:right w:w="75" w:type="dxa"/>
            </w:tcMar>
          </w:tcPr>
          <w:p w14:paraId="640D4F1C" w14:textId="0D481FA0" w:rsidR="00493D92" w:rsidRPr="00124A82" w:rsidRDefault="00493D92"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6DA0CC6C" w14:textId="40A059FB" w:rsidR="00493D92" w:rsidRPr="00124A82" w:rsidRDefault="00493D92"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a</w:t>
            </w:r>
            <w:r w:rsidR="00700F0F" w:rsidRPr="00124A82">
              <w:rPr>
                <w:rStyle w:val="quality-text"/>
                <w:rFonts w:asciiTheme="minorHAnsi" w:hAnsiTheme="minorHAnsi" w:cstheme="minorHAnsi"/>
                <w:sz w:val="20"/>
                <w:szCs w:val="20"/>
                <w:vertAlign w:val="superscript"/>
              </w:rPr>
              <w:t>,d,e</w:t>
            </w:r>
            <w:proofErr w:type="spellEnd"/>
          </w:p>
        </w:tc>
      </w:tr>
      <w:tr w:rsidR="00493D92" w:rsidRPr="00124A82" w14:paraId="65A56278" w14:textId="77777777" w:rsidTr="00274D89">
        <w:tc>
          <w:tcPr>
            <w:tcW w:w="2155" w:type="dxa"/>
            <w:shd w:val="clear" w:color="auto" w:fill="auto"/>
            <w:tcMar>
              <w:top w:w="75" w:type="dxa"/>
              <w:left w:w="75" w:type="dxa"/>
              <w:bottom w:w="75" w:type="dxa"/>
              <w:right w:w="75" w:type="dxa"/>
            </w:tcMar>
          </w:tcPr>
          <w:p w14:paraId="7813D418" w14:textId="4348819A" w:rsidR="00493D92" w:rsidRPr="00124A82" w:rsidRDefault="00493D92"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Respuesta en pacientes nunca antes tratados: MTX + HQ vs MTX (seguimiento: 6 meses ; evaluado con : ACR 50)</w:t>
            </w:r>
          </w:p>
        </w:tc>
        <w:tc>
          <w:tcPr>
            <w:tcW w:w="1170" w:type="dxa"/>
            <w:shd w:val="clear" w:color="auto" w:fill="auto"/>
            <w:tcMar>
              <w:top w:w="75" w:type="dxa"/>
              <w:left w:w="75" w:type="dxa"/>
              <w:bottom w:w="75" w:type="dxa"/>
              <w:right w:w="75" w:type="dxa"/>
            </w:tcMar>
          </w:tcPr>
          <w:p w14:paraId="2BBC9A26" w14:textId="77777777" w:rsidR="00493D92" w:rsidRPr="00124A82" w:rsidRDefault="00493D92"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3B570E16" w14:textId="77777777"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 menos por 1000</w:t>
            </w:r>
          </w:p>
          <w:p w14:paraId="7D728056" w14:textId="15C43D42"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3 menos a 0 menos )</w:t>
            </w:r>
          </w:p>
        </w:tc>
        <w:tc>
          <w:tcPr>
            <w:tcW w:w="1097" w:type="dxa"/>
            <w:shd w:val="clear" w:color="auto" w:fill="auto"/>
          </w:tcPr>
          <w:p w14:paraId="72DD1C62" w14:textId="77777777"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OR 0.78</w:t>
            </w:r>
          </w:p>
          <w:p w14:paraId="2CB26FF6" w14:textId="2796C2B4"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(0.23 a 2.90)</w:t>
            </w:r>
          </w:p>
        </w:tc>
        <w:tc>
          <w:tcPr>
            <w:tcW w:w="1153" w:type="dxa"/>
            <w:shd w:val="clear" w:color="auto" w:fill="auto"/>
            <w:tcMar>
              <w:top w:w="75" w:type="dxa"/>
              <w:left w:w="75" w:type="dxa"/>
              <w:bottom w:w="75" w:type="dxa"/>
              <w:right w:w="75" w:type="dxa"/>
            </w:tcMar>
          </w:tcPr>
          <w:p w14:paraId="547DE8A3" w14:textId="79C582B2" w:rsidR="00493D92" w:rsidRPr="00124A82" w:rsidRDefault="00493D92"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7D529EDC" w14:textId="62A8BB63" w:rsidR="00493D92" w:rsidRPr="00124A82" w:rsidRDefault="00493D92"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d</w:t>
            </w:r>
            <w:proofErr w:type="spellEnd"/>
          </w:p>
        </w:tc>
      </w:tr>
      <w:tr w:rsidR="00493D92" w:rsidRPr="00124A82" w14:paraId="785839D5" w14:textId="77777777" w:rsidTr="00274D89">
        <w:tc>
          <w:tcPr>
            <w:tcW w:w="2155" w:type="dxa"/>
            <w:shd w:val="clear" w:color="auto" w:fill="auto"/>
            <w:tcMar>
              <w:top w:w="75" w:type="dxa"/>
              <w:left w:w="75" w:type="dxa"/>
              <w:bottom w:w="75" w:type="dxa"/>
              <w:right w:w="75" w:type="dxa"/>
            </w:tcMar>
          </w:tcPr>
          <w:p w14:paraId="71A6BCA5" w14:textId="4FFD4E9D" w:rsidR="00493D92" w:rsidRPr="00124A82" w:rsidRDefault="00493D92"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Respuesta en pacientes nunca antes tratados: MTX + SSZ + HQ vs MTX </w:t>
            </w:r>
            <w:r w:rsidRPr="00124A82">
              <w:rPr>
                <w:rStyle w:val="label"/>
                <w:rFonts w:asciiTheme="minorHAnsi" w:eastAsia="Times New Roman" w:hAnsiTheme="minorHAnsi" w:cstheme="minorHAnsi"/>
                <w:sz w:val="20"/>
                <w:szCs w:val="20"/>
              </w:rPr>
              <w:lastRenderedPageBreak/>
              <w:t>(seguimiento: 6 meses ; evaluado con : ACR 50)</w:t>
            </w:r>
          </w:p>
        </w:tc>
        <w:tc>
          <w:tcPr>
            <w:tcW w:w="1170" w:type="dxa"/>
            <w:shd w:val="clear" w:color="auto" w:fill="auto"/>
            <w:tcMar>
              <w:top w:w="75" w:type="dxa"/>
              <w:left w:w="75" w:type="dxa"/>
              <w:bottom w:w="75" w:type="dxa"/>
              <w:right w:w="75" w:type="dxa"/>
            </w:tcMar>
          </w:tcPr>
          <w:p w14:paraId="24A00D30" w14:textId="77777777" w:rsidR="00493D92" w:rsidRPr="00124A82" w:rsidRDefault="00493D92"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1DA689DB" w14:textId="77777777"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 menos por 1000</w:t>
            </w:r>
          </w:p>
          <w:p w14:paraId="2B26BF08" w14:textId="19035D25"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lastRenderedPageBreak/>
              <w:t>(de 4 menos a 1 menos )</w:t>
            </w:r>
          </w:p>
        </w:tc>
        <w:tc>
          <w:tcPr>
            <w:tcW w:w="1097" w:type="dxa"/>
            <w:shd w:val="clear" w:color="auto" w:fill="auto"/>
          </w:tcPr>
          <w:p w14:paraId="17CB13AC" w14:textId="77777777"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lastRenderedPageBreak/>
              <w:t>OR 2.32</w:t>
            </w:r>
          </w:p>
          <w:p w14:paraId="087B7285" w14:textId="64BE7D0E" w:rsidR="00493D92" w:rsidRPr="00124A82" w:rsidRDefault="00493D92" w:rsidP="00493D9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(1.17 a 4.49)</w:t>
            </w:r>
          </w:p>
        </w:tc>
        <w:tc>
          <w:tcPr>
            <w:tcW w:w="1153" w:type="dxa"/>
            <w:shd w:val="clear" w:color="auto" w:fill="auto"/>
            <w:tcMar>
              <w:top w:w="75" w:type="dxa"/>
              <w:left w:w="75" w:type="dxa"/>
              <w:bottom w:w="75" w:type="dxa"/>
              <w:right w:w="75" w:type="dxa"/>
            </w:tcMar>
          </w:tcPr>
          <w:p w14:paraId="02E51F47" w14:textId="5BD062A9" w:rsidR="00493D92" w:rsidRPr="00124A82" w:rsidRDefault="00493D92"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 ECA)</w:t>
            </w:r>
          </w:p>
        </w:tc>
        <w:tc>
          <w:tcPr>
            <w:tcW w:w="1753" w:type="dxa"/>
            <w:shd w:val="clear" w:color="auto" w:fill="auto"/>
          </w:tcPr>
          <w:p w14:paraId="2AED9ACB" w14:textId="37A25AC7" w:rsidR="00493D92" w:rsidRPr="00124A82" w:rsidRDefault="00493D92"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a</w:t>
            </w:r>
            <w:r w:rsidR="00700F0F" w:rsidRPr="00124A82">
              <w:rPr>
                <w:rStyle w:val="quality-text"/>
                <w:rFonts w:asciiTheme="minorHAnsi" w:hAnsiTheme="minorHAnsi" w:cstheme="minorHAnsi"/>
                <w:sz w:val="20"/>
                <w:szCs w:val="20"/>
                <w:vertAlign w:val="superscript"/>
              </w:rPr>
              <w:t>,e</w:t>
            </w:r>
            <w:proofErr w:type="spellEnd"/>
          </w:p>
        </w:tc>
      </w:tr>
      <w:tr w:rsidR="00493D92" w:rsidRPr="00124A82" w14:paraId="43AEEB1A" w14:textId="77777777" w:rsidTr="00274D89">
        <w:tc>
          <w:tcPr>
            <w:tcW w:w="2155" w:type="dxa"/>
            <w:shd w:val="clear" w:color="auto" w:fill="auto"/>
            <w:tcMar>
              <w:top w:w="75" w:type="dxa"/>
              <w:left w:w="75" w:type="dxa"/>
              <w:bottom w:w="75" w:type="dxa"/>
              <w:right w:w="75" w:type="dxa"/>
            </w:tcMar>
          </w:tcPr>
          <w:p w14:paraId="66F77F3C" w14:textId="1E90A388" w:rsidR="00493D92" w:rsidRPr="00124A82" w:rsidRDefault="00493D92"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Respuesta en pacientes con RI a un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xml:space="preserve"> previo: MTX + SSZ vs MTX (seguimiento: 6 - 12 meses ; evaluado con : ACR 50)</w:t>
            </w:r>
          </w:p>
        </w:tc>
        <w:tc>
          <w:tcPr>
            <w:tcW w:w="1170" w:type="dxa"/>
            <w:shd w:val="clear" w:color="auto" w:fill="auto"/>
            <w:tcMar>
              <w:top w:w="75" w:type="dxa"/>
              <w:left w:w="75" w:type="dxa"/>
              <w:bottom w:w="75" w:type="dxa"/>
              <w:right w:w="75" w:type="dxa"/>
            </w:tcMar>
          </w:tcPr>
          <w:p w14:paraId="3FD91682" w14:textId="77777777" w:rsidR="00493D92" w:rsidRPr="00124A82" w:rsidRDefault="00493D92"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2B877325"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3 menos por 1000</w:t>
            </w:r>
          </w:p>
          <w:p w14:paraId="064160C8" w14:textId="06591BA6" w:rsidR="00493D92"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14 menos a 0 menos )</w:t>
            </w:r>
          </w:p>
        </w:tc>
        <w:tc>
          <w:tcPr>
            <w:tcW w:w="1097" w:type="dxa"/>
            <w:shd w:val="clear" w:color="auto" w:fill="auto"/>
          </w:tcPr>
          <w:p w14:paraId="2E2476B7"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OR 2.50</w:t>
            </w:r>
          </w:p>
          <w:p w14:paraId="152A8D2F" w14:textId="47EB06A6" w:rsidR="00493D92"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(0.49 a 13.76)</w:t>
            </w:r>
          </w:p>
        </w:tc>
        <w:tc>
          <w:tcPr>
            <w:tcW w:w="1153" w:type="dxa"/>
            <w:shd w:val="clear" w:color="auto" w:fill="auto"/>
            <w:tcMar>
              <w:top w:w="75" w:type="dxa"/>
              <w:left w:w="75" w:type="dxa"/>
              <w:bottom w:w="75" w:type="dxa"/>
              <w:right w:w="75" w:type="dxa"/>
            </w:tcMar>
          </w:tcPr>
          <w:p w14:paraId="1C770437" w14:textId="40790CC5" w:rsidR="00493D92"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1CE9780A" w14:textId="36452B7C" w:rsidR="00493D92" w:rsidRPr="00124A82" w:rsidRDefault="006F0A5B"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a</w:t>
            </w:r>
            <w:r w:rsidR="00700F0F" w:rsidRPr="00124A82">
              <w:rPr>
                <w:rStyle w:val="quality-text"/>
                <w:rFonts w:asciiTheme="minorHAnsi" w:hAnsiTheme="minorHAnsi" w:cstheme="minorHAnsi"/>
                <w:sz w:val="20"/>
                <w:szCs w:val="20"/>
                <w:vertAlign w:val="superscript"/>
              </w:rPr>
              <w:t>,d,e</w:t>
            </w:r>
            <w:proofErr w:type="spellEnd"/>
          </w:p>
        </w:tc>
      </w:tr>
      <w:tr w:rsidR="006F0A5B" w:rsidRPr="00124A82" w14:paraId="48D048C8" w14:textId="77777777" w:rsidTr="00274D89">
        <w:tc>
          <w:tcPr>
            <w:tcW w:w="2155" w:type="dxa"/>
            <w:shd w:val="clear" w:color="auto" w:fill="auto"/>
            <w:tcMar>
              <w:top w:w="75" w:type="dxa"/>
              <w:left w:w="75" w:type="dxa"/>
              <w:bottom w:w="75" w:type="dxa"/>
              <w:right w:w="75" w:type="dxa"/>
            </w:tcMar>
          </w:tcPr>
          <w:p w14:paraId="27C4F7BA" w14:textId="0376E393"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Respuesta en pacientes con RI a un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xml:space="preserve"> previo: MTX + LEF vs MTX (seguimiento: 6 - 12 meses ; evaluado con : ACR 50)</w:t>
            </w:r>
          </w:p>
        </w:tc>
        <w:tc>
          <w:tcPr>
            <w:tcW w:w="1170" w:type="dxa"/>
            <w:shd w:val="clear" w:color="auto" w:fill="auto"/>
            <w:tcMar>
              <w:top w:w="75" w:type="dxa"/>
              <w:left w:w="75" w:type="dxa"/>
              <w:bottom w:w="75" w:type="dxa"/>
              <w:right w:w="75" w:type="dxa"/>
            </w:tcMar>
          </w:tcPr>
          <w:p w14:paraId="4A607229"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007A9802"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6 menos por 1000</w:t>
            </w:r>
          </w:p>
          <w:p w14:paraId="710875B2" w14:textId="7A264443"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16 menos a 2 menos )</w:t>
            </w:r>
          </w:p>
        </w:tc>
        <w:tc>
          <w:tcPr>
            <w:tcW w:w="1097" w:type="dxa"/>
            <w:shd w:val="clear" w:color="auto" w:fill="auto"/>
          </w:tcPr>
          <w:p w14:paraId="7F7AFB08"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OR 5.69</w:t>
            </w:r>
          </w:p>
          <w:p w14:paraId="6C980F98" w14:textId="2BFD6FD2"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(2.23 a 16.27)</w:t>
            </w:r>
          </w:p>
        </w:tc>
        <w:tc>
          <w:tcPr>
            <w:tcW w:w="1153" w:type="dxa"/>
            <w:shd w:val="clear" w:color="auto" w:fill="auto"/>
            <w:tcMar>
              <w:top w:w="75" w:type="dxa"/>
              <w:left w:w="75" w:type="dxa"/>
              <w:bottom w:w="75" w:type="dxa"/>
              <w:right w:w="75" w:type="dxa"/>
            </w:tcMar>
          </w:tcPr>
          <w:p w14:paraId="209B23A5" w14:textId="56AFD630"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 ECA)</w:t>
            </w:r>
          </w:p>
        </w:tc>
        <w:tc>
          <w:tcPr>
            <w:tcW w:w="1753" w:type="dxa"/>
            <w:shd w:val="clear" w:color="auto" w:fill="auto"/>
          </w:tcPr>
          <w:p w14:paraId="05A7001F" w14:textId="77777777" w:rsidR="006F0A5B" w:rsidRPr="00124A82" w:rsidRDefault="006F0A5B"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7AB33A4B" w14:textId="2DE3FD1C" w:rsidR="006F0A5B" w:rsidRPr="00124A82" w:rsidRDefault="006F0A5B" w:rsidP="006F0A5B">
            <w:pPr>
              <w:spacing w:after="0"/>
              <w:jc w:val="center"/>
              <w:rPr>
                <w:rStyle w:val="quality-sign"/>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MODERADO</w:t>
            </w:r>
            <w:r w:rsidR="00700F0F" w:rsidRPr="00124A82">
              <w:rPr>
                <w:rStyle w:val="quality-sign"/>
                <w:rFonts w:asciiTheme="minorHAnsi" w:eastAsia="Times New Roman" w:hAnsiTheme="minorHAnsi" w:cstheme="minorHAnsi"/>
                <w:sz w:val="20"/>
                <w:szCs w:val="20"/>
                <w:vertAlign w:val="superscript"/>
              </w:rPr>
              <w:t>a</w:t>
            </w:r>
            <w:r w:rsidR="00700F0F" w:rsidRPr="00124A82">
              <w:rPr>
                <w:rStyle w:val="quality-sign"/>
                <w:rFonts w:asciiTheme="minorHAnsi" w:hAnsiTheme="minorHAnsi" w:cstheme="minorHAnsi"/>
                <w:sz w:val="20"/>
                <w:szCs w:val="20"/>
                <w:vertAlign w:val="superscript"/>
              </w:rPr>
              <w:t>,e</w:t>
            </w:r>
            <w:proofErr w:type="spellEnd"/>
          </w:p>
        </w:tc>
      </w:tr>
      <w:tr w:rsidR="006F0A5B" w:rsidRPr="00124A82" w14:paraId="084E2676" w14:textId="77777777" w:rsidTr="00274D89">
        <w:tc>
          <w:tcPr>
            <w:tcW w:w="2155" w:type="dxa"/>
            <w:shd w:val="clear" w:color="auto" w:fill="auto"/>
            <w:tcMar>
              <w:top w:w="75" w:type="dxa"/>
              <w:left w:w="75" w:type="dxa"/>
              <w:bottom w:w="75" w:type="dxa"/>
              <w:right w:w="75" w:type="dxa"/>
            </w:tcMar>
          </w:tcPr>
          <w:p w14:paraId="5291B9EF" w14:textId="33706BDF"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Respuesta en pacientes con RI a un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xml:space="preserve"> previo: MTX + HQ vs MTX (seguimiento: 6 - 12 meses ; evaluado con : ACR 50)</w:t>
            </w:r>
          </w:p>
        </w:tc>
        <w:tc>
          <w:tcPr>
            <w:tcW w:w="1170" w:type="dxa"/>
            <w:shd w:val="clear" w:color="auto" w:fill="auto"/>
            <w:tcMar>
              <w:top w:w="75" w:type="dxa"/>
              <w:left w:w="75" w:type="dxa"/>
              <w:bottom w:w="75" w:type="dxa"/>
              <w:right w:w="75" w:type="dxa"/>
            </w:tcMar>
          </w:tcPr>
          <w:p w14:paraId="3B96D600"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1F08A60A"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9 menos por 1000</w:t>
            </w:r>
          </w:p>
          <w:p w14:paraId="249C7F1D" w14:textId="29D67D84"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46 menos a 2 menos )</w:t>
            </w:r>
          </w:p>
        </w:tc>
        <w:tc>
          <w:tcPr>
            <w:tcW w:w="1097" w:type="dxa"/>
            <w:shd w:val="clear" w:color="auto" w:fill="auto"/>
          </w:tcPr>
          <w:p w14:paraId="70F4A0F7"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OR 8.94</w:t>
            </w:r>
          </w:p>
          <w:p w14:paraId="22C54F75" w14:textId="73D0104D"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(2.18 a 46.14)</w:t>
            </w:r>
          </w:p>
        </w:tc>
        <w:tc>
          <w:tcPr>
            <w:tcW w:w="1153" w:type="dxa"/>
            <w:shd w:val="clear" w:color="auto" w:fill="auto"/>
            <w:tcMar>
              <w:top w:w="75" w:type="dxa"/>
              <w:left w:w="75" w:type="dxa"/>
              <w:bottom w:w="75" w:type="dxa"/>
              <w:right w:w="75" w:type="dxa"/>
            </w:tcMar>
          </w:tcPr>
          <w:p w14:paraId="0685FFC4" w14:textId="699D806A"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5C81A89A" w14:textId="77777777" w:rsidR="006F0A5B" w:rsidRPr="00124A82" w:rsidRDefault="006F0A5B"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5DB1C7E3" w14:textId="1A00F82F" w:rsidR="006F0A5B" w:rsidRPr="00124A82" w:rsidRDefault="006F0A5B" w:rsidP="006F0A5B">
            <w:pPr>
              <w:spacing w:after="0"/>
              <w:jc w:val="center"/>
              <w:rPr>
                <w:rStyle w:val="quality-sign"/>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MODERADO</w:t>
            </w:r>
            <w:r w:rsidR="00700F0F" w:rsidRPr="00124A82">
              <w:rPr>
                <w:rStyle w:val="quality-sign"/>
                <w:rFonts w:asciiTheme="minorHAnsi" w:eastAsia="Times New Roman" w:hAnsiTheme="minorHAnsi" w:cstheme="minorHAnsi"/>
                <w:sz w:val="20"/>
                <w:szCs w:val="20"/>
                <w:vertAlign w:val="superscript"/>
              </w:rPr>
              <w:t>a</w:t>
            </w:r>
            <w:r w:rsidR="00700F0F" w:rsidRPr="00124A82">
              <w:rPr>
                <w:rStyle w:val="quality-sign"/>
                <w:rFonts w:asciiTheme="minorHAnsi" w:hAnsiTheme="minorHAnsi" w:cstheme="minorHAnsi"/>
                <w:sz w:val="20"/>
                <w:szCs w:val="20"/>
                <w:vertAlign w:val="superscript"/>
              </w:rPr>
              <w:t>,e</w:t>
            </w:r>
            <w:proofErr w:type="spellEnd"/>
          </w:p>
        </w:tc>
      </w:tr>
      <w:tr w:rsidR="006F0A5B" w:rsidRPr="00124A82" w14:paraId="153B5AF8" w14:textId="77777777" w:rsidTr="00274D89">
        <w:tc>
          <w:tcPr>
            <w:tcW w:w="2155" w:type="dxa"/>
            <w:shd w:val="clear" w:color="auto" w:fill="auto"/>
            <w:tcMar>
              <w:top w:w="75" w:type="dxa"/>
              <w:left w:w="75" w:type="dxa"/>
              <w:bottom w:w="75" w:type="dxa"/>
              <w:right w:w="75" w:type="dxa"/>
            </w:tcMar>
          </w:tcPr>
          <w:p w14:paraId="2FA5D3EF" w14:textId="6C423E05"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Respuesta en pacientes con RI a un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xml:space="preserve"> previo: MTX + SSZ + HQ vs MTX (seguimiento: 6 - 12 meses ; evaluado con : ACR 50)</w:t>
            </w:r>
          </w:p>
        </w:tc>
        <w:tc>
          <w:tcPr>
            <w:tcW w:w="1170" w:type="dxa"/>
            <w:shd w:val="clear" w:color="auto" w:fill="auto"/>
            <w:tcMar>
              <w:top w:w="75" w:type="dxa"/>
              <w:left w:w="75" w:type="dxa"/>
              <w:bottom w:w="75" w:type="dxa"/>
              <w:right w:w="75" w:type="dxa"/>
            </w:tcMar>
          </w:tcPr>
          <w:p w14:paraId="07C05770"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20982A5B"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11 menos por 1000</w:t>
            </w:r>
          </w:p>
          <w:p w14:paraId="78E70E78" w14:textId="089DAA85"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31 menos a 4 menos )</w:t>
            </w:r>
          </w:p>
        </w:tc>
        <w:tc>
          <w:tcPr>
            <w:tcW w:w="1097" w:type="dxa"/>
            <w:shd w:val="clear" w:color="auto" w:fill="auto"/>
          </w:tcPr>
          <w:p w14:paraId="63F788D7"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OR 10.51</w:t>
            </w:r>
          </w:p>
          <w:p w14:paraId="532306EE" w14:textId="2A499AEA"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(4.46 a 30.81)</w:t>
            </w:r>
          </w:p>
        </w:tc>
        <w:tc>
          <w:tcPr>
            <w:tcW w:w="1153" w:type="dxa"/>
            <w:shd w:val="clear" w:color="auto" w:fill="auto"/>
            <w:tcMar>
              <w:top w:w="75" w:type="dxa"/>
              <w:left w:w="75" w:type="dxa"/>
              <w:bottom w:w="75" w:type="dxa"/>
              <w:right w:w="75" w:type="dxa"/>
            </w:tcMar>
          </w:tcPr>
          <w:p w14:paraId="01CDC3B0" w14:textId="1681868C"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2B5054AB" w14:textId="77777777" w:rsidR="006F0A5B" w:rsidRPr="00124A82" w:rsidRDefault="006F0A5B"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4DD8E7A4" w14:textId="43CCFB90" w:rsidR="006F0A5B" w:rsidRPr="00124A82" w:rsidRDefault="006F0A5B" w:rsidP="006F0A5B">
            <w:pPr>
              <w:spacing w:after="0"/>
              <w:jc w:val="center"/>
              <w:rPr>
                <w:rStyle w:val="quality-sign"/>
                <w:rFonts w:asciiTheme="minorHAnsi" w:eastAsia="Times New Roman" w:hAnsiTheme="minorHAnsi" w:cstheme="minorHAnsi"/>
                <w:sz w:val="20"/>
                <w:szCs w:val="20"/>
              </w:rPr>
            </w:pPr>
            <w:r w:rsidRPr="00124A82">
              <w:rPr>
                <w:rStyle w:val="quality-sign"/>
                <w:rFonts w:asciiTheme="minorHAnsi" w:eastAsia="Times New Roman" w:hAnsiTheme="minorHAnsi" w:cstheme="minorHAnsi"/>
                <w:sz w:val="20"/>
                <w:szCs w:val="20"/>
              </w:rPr>
              <w:t>ALTA</w:t>
            </w:r>
          </w:p>
        </w:tc>
      </w:tr>
      <w:tr w:rsidR="006F0A5B" w:rsidRPr="00124A82" w14:paraId="2A0F2E8F" w14:textId="77777777" w:rsidTr="00274D89">
        <w:tc>
          <w:tcPr>
            <w:tcW w:w="2155" w:type="dxa"/>
            <w:shd w:val="clear" w:color="auto" w:fill="auto"/>
            <w:tcMar>
              <w:top w:w="75" w:type="dxa"/>
              <w:left w:w="75" w:type="dxa"/>
              <w:bottom w:w="75" w:type="dxa"/>
              <w:right w:w="75" w:type="dxa"/>
            </w:tcMar>
          </w:tcPr>
          <w:p w14:paraId="114968C9" w14:textId="0FFF5660"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Actividad de la Enfermedad (seguimiento: 6 meses ; evaluado con : Cambio en el DAS)</w:t>
            </w:r>
          </w:p>
        </w:tc>
        <w:tc>
          <w:tcPr>
            <w:tcW w:w="1170" w:type="dxa"/>
            <w:shd w:val="clear" w:color="auto" w:fill="auto"/>
            <w:tcMar>
              <w:top w:w="75" w:type="dxa"/>
              <w:left w:w="75" w:type="dxa"/>
              <w:bottom w:w="75" w:type="dxa"/>
              <w:right w:w="75" w:type="dxa"/>
            </w:tcMar>
          </w:tcPr>
          <w:p w14:paraId="4845AA88"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6579E376"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MD 0.1 más </w:t>
            </w:r>
          </w:p>
          <w:p w14:paraId="33ABF022" w14:textId="1018179D"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(0.71 menos a 0.72 más )</w:t>
            </w:r>
          </w:p>
        </w:tc>
        <w:tc>
          <w:tcPr>
            <w:tcW w:w="1097" w:type="dxa"/>
            <w:shd w:val="clear" w:color="auto" w:fill="auto"/>
          </w:tcPr>
          <w:p w14:paraId="66282230" w14:textId="77777777" w:rsidR="006F0A5B" w:rsidRPr="00124A82" w:rsidRDefault="006F0A5B" w:rsidP="006F0A5B">
            <w:pPr>
              <w:spacing w:after="0"/>
              <w:jc w:val="center"/>
              <w:rPr>
                <w:rFonts w:asciiTheme="minorHAnsi" w:eastAsia="Times New Roman" w:hAnsiTheme="minorHAnsi" w:cstheme="minorHAnsi"/>
                <w:b/>
                <w:bCs/>
                <w:sz w:val="20"/>
                <w:szCs w:val="20"/>
              </w:rPr>
            </w:pPr>
          </w:p>
        </w:tc>
        <w:tc>
          <w:tcPr>
            <w:tcW w:w="1153" w:type="dxa"/>
            <w:shd w:val="clear" w:color="auto" w:fill="auto"/>
            <w:tcMar>
              <w:top w:w="75" w:type="dxa"/>
              <w:left w:w="75" w:type="dxa"/>
              <w:bottom w:w="75" w:type="dxa"/>
              <w:right w:w="75" w:type="dxa"/>
            </w:tcMar>
          </w:tcPr>
          <w:p w14:paraId="2CB48379" w14:textId="5CD2DA98"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 ECA)</w:t>
            </w:r>
          </w:p>
        </w:tc>
        <w:tc>
          <w:tcPr>
            <w:tcW w:w="1753" w:type="dxa"/>
            <w:shd w:val="clear" w:color="auto" w:fill="auto"/>
          </w:tcPr>
          <w:p w14:paraId="24249259" w14:textId="650AEE4E" w:rsidR="006F0A5B" w:rsidRPr="00124A82" w:rsidRDefault="006F0A5B"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f</w:t>
            </w:r>
            <w:r w:rsidR="00700F0F" w:rsidRPr="00124A82">
              <w:rPr>
                <w:rStyle w:val="quality-text"/>
                <w:rFonts w:asciiTheme="minorHAnsi" w:hAnsiTheme="minorHAnsi" w:cstheme="minorHAnsi"/>
                <w:sz w:val="20"/>
                <w:szCs w:val="20"/>
                <w:vertAlign w:val="superscript"/>
              </w:rPr>
              <w:t>,g</w:t>
            </w:r>
            <w:proofErr w:type="spellEnd"/>
          </w:p>
        </w:tc>
      </w:tr>
      <w:tr w:rsidR="006F0A5B" w:rsidRPr="00124A82" w14:paraId="473928BF" w14:textId="77777777" w:rsidTr="00274D89">
        <w:tc>
          <w:tcPr>
            <w:tcW w:w="2155" w:type="dxa"/>
            <w:shd w:val="clear" w:color="auto" w:fill="auto"/>
            <w:tcMar>
              <w:top w:w="75" w:type="dxa"/>
              <w:left w:w="75" w:type="dxa"/>
              <w:bottom w:w="75" w:type="dxa"/>
              <w:right w:w="75" w:type="dxa"/>
            </w:tcMar>
          </w:tcPr>
          <w:p w14:paraId="1F3B8E72" w14:textId="7DAAF9CF"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Actividad de la Enfermedad (seguimiento: 12 meses ; evaluado con : cambio en el DAS)</w:t>
            </w:r>
          </w:p>
        </w:tc>
        <w:tc>
          <w:tcPr>
            <w:tcW w:w="1170" w:type="dxa"/>
            <w:shd w:val="clear" w:color="auto" w:fill="auto"/>
            <w:tcMar>
              <w:top w:w="75" w:type="dxa"/>
              <w:left w:w="75" w:type="dxa"/>
              <w:bottom w:w="75" w:type="dxa"/>
              <w:right w:w="75" w:type="dxa"/>
            </w:tcMar>
          </w:tcPr>
          <w:p w14:paraId="4AD47A63"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048BDFE6"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MD 0.1 menos </w:t>
            </w:r>
          </w:p>
          <w:p w14:paraId="54681309" w14:textId="05192485"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(0.28 menos a 0.09 más )</w:t>
            </w:r>
          </w:p>
        </w:tc>
        <w:tc>
          <w:tcPr>
            <w:tcW w:w="1097" w:type="dxa"/>
            <w:shd w:val="clear" w:color="auto" w:fill="auto"/>
          </w:tcPr>
          <w:p w14:paraId="37AF2FC3" w14:textId="77777777" w:rsidR="006F0A5B" w:rsidRPr="00124A82" w:rsidRDefault="006F0A5B" w:rsidP="006F0A5B">
            <w:pPr>
              <w:spacing w:after="0"/>
              <w:jc w:val="center"/>
              <w:rPr>
                <w:rFonts w:asciiTheme="minorHAnsi" w:eastAsia="Times New Roman" w:hAnsiTheme="minorHAnsi" w:cstheme="minorHAnsi"/>
                <w:b/>
                <w:bCs/>
                <w:sz w:val="20"/>
                <w:szCs w:val="20"/>
              </w:rPr>
            </w:pPr>
          </w:p>
        </w:tc>
        <w:tc>
          <w:tcPr>
            <w:tcW w:w="1153" w:type="dxa"/>
            <w:shd w:val="clear" w:color="auto" w:fill="auto"/>
            <w:tcMar>
              <w:top w:w="75" w:type="dxa"/>
              <w:left w:w="75" w:type="dxa"/>
              <w:bottom w:w="75" w:type="dxa"/>
              <w:right w:w="75" w:type="dxa"/>
            </w:tcMar>
          </w:tcPr>
          <w:p w14:paraId="56C83078" w14:textId="1A053A0B"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 ECA)</w:t>
            </w:r>
          </w:p>
        </w:tc>
        <w:tc>
          <w:tcPr>
            <w:tcW w:w="1753" w:type="dxa"/>
            <w:shd w:val="clear" w:color="auto" w:fill="auto"/>
          </w:tcPr>
          <w:p w14:paraId="58F84342" w14:textId="6F65215E" w:rsidR="006F0A5B" w:rsidRPr="00124A82" w:rsidRDefault="006F0A5B"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c</w:t>
            </w:r>
            <w:proofErr w:type="spellEnd"/>
          </w:p>
        </w:tc>
      </w:tr>
      <w:tr w:rsidR="006F0A5B" w:rsidRPr="00124A82" w14:paraId="4431FA03" w14:textId="77777777" w:rsidTr="00274D89">
        <w:tc>
          <w:tcPr>
            <w:tcW w:w="2155" w:type="dxa"/>
            <w:shd w:val="clear" w:color="auto" w:fill="auto"/>
            <w:tcMar>
              <w:top w:w="75" w:type="dxa"/>
              <w:left w:w="75" w:type="dxa"/>
              <w:bottom w:w="75" w:type="dxa"/>
              <w:right w:w="75" w:type="dxa"/>
            </w:tcMar>
          </w:tcPr>
          <w:p w14:paraId="332F0BCD" w14:textId="7A2E4ACB"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lastRenderedPageBreak/>
              <w:t>Funcionabilidad (seguimiento: 12 meses ; evaluado con : Cambio en la escala HAQ)</w:t>
            </w:r>
          </w:p>
        </w:tc>
        <w:tc>
          <w:tcPr>
            <w:tcW w:w="1170" w:type="dxa"/>
            <w:shd w:val="clear" w:color="auto" w:fill="auto"/>
            <w:tcMar>
              <w:top w:w="75" w:type="dxa"/>
              <w:left w:w="75" w:type="dxa"/>
              <w:bottom w:w="75" w:type="dxa"/>
              <w:right w:w="75" w:type="dxa"/>
            </w:tcMar>
          </w:tcPr>
          <w:p w14:paraId="2EE47D75"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04BDB35C"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MD 0.02 menos </w:t>
            </w:r>
          </w:p>
          <w:p w14:paraId="0EADBE02" w14:textId="7C969055"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(0.36 menos a 0.32 más )</w:t>
            </w:r>
          </w:p>
        </w:tc>
        <w:tc>
          <w:tcPr>
            <w:tcW w:w="1097" w:type="dxa"/>
            <w:shd w:val="clear" w:color="auto" w:fill="auto"/>
          </w:tcPr>
          <w:p w14:paraId="3A5F17A9" w14:textId="77777777" w:rsidR="006F0A5B" w:rsidRPr="00124A82" w:rsidRDefault="006F0A5B" w:rsidP="006F0A5B">
            <w:pPr>
              <w:spacing w:after="0"/>
              <w:jc w:val="center"/>
              <w:rPr>
                <w:rFonts w:asciiTheme="minorHAnsi" w:eastAsia="Times New Roman" w:hAnsiTheme="minorHAnsi" w:cstheme="minorHAnsi"/>
                <w:b/>
                <w:bCs/>
                <w:sz w:val="20"/>
                <w:szCs w:val="20"/>
              </w:rPr>
            </w:pPr>
          </w:p>
        </w:tc>
        <w:tc>
          <w:tcPr>
            <w:tcW w:w="1153" w:type="dxa"/>
            <w:shd w:val="clear" w:color="auto" w:fill="auto"/>
            <w:tcMar>
              <w:top w:w="75" w:type="dxa"/>
              <w:left w:w="75" w:type="dxa"/>
              <w:bottom w:w="75" w:type="dxa"/>
              <w:right w:w="75" w:type="dxa"/>
            </w:tcMar>
          </w:tcPr>
          <w:p w14:paraId="6D1B8C6D" w14:textId="43D4B019"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 ECA)</w:t>
            </w:r>
          </w:p>
        </w:tc>
        <w:tc>
          <w:tcPr>
            <w:tcW w:w="1753" w:type="dxa"/>
            <w:shd w:val="clear" w:color="auto" w:fill="auto"/>
          </w:tcPr>
          <w:p w14:paraId="32532EBA" w14:textId="01D6426D" w:rsidR="006F0A5B" w:rsidRPr="00124A82" w:rsidRDefault="006F0A5B"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a</w:t>
            </w:r>
            <w:r w:rsidR="00700F0F" w:rsidRPr="00124A82">
              <w:rPr>
                <w:rStyle w:val="quality-text"/>
                <w:rFonts w:asciiTheme="minorHAnsi" w:hAnsiTheme="minorHAnsi" w:cstheme="minorHAnsi"/>
                <w:sz w:val="20"/>
                <w:szCs w:val="20"/>
                <w:vertAlign w:val="superscript"/>
              </w:rPr>
              <w:t>,h</w:t>
            </w:r>
            <w:proofErr w:type="spellEnd"/>
          </w:p>
          <w:p w14:paraId="54E7303A" w14:textId="3C345B7B" w:rsidR="006F0A5B" w:rsidRPr="00124A82" w:rsidRDefault="006F0A5B" w:rsidP="006F0A5B">
            <w:pPr>
              <w:rPr>
                <w:rFonts w:asciiTheme="minorHAnsi" w:eastAsia="Times New Roman" w:hAnsiTheme="minorHAnsi" w:cstheme="minorHAnsi"/>
                <w:sz w:val="20"/>
                <w:szCs w:val="20"/>
              </w:rPr>
            </w:pPr>
          </w:p>
        </w:tc>
      </w:tr>
      <w:tr w:rsidR="006F0A5B" w:rsidRPr="00124A82" w14:paraId="54CDFD74" w14:textId="77777777" w:rsidTr="00274D89">
        <w:tc>
          <w:tcPr>
            <w:tcW w:w="2155" w:type="dxa"/>
            <w:shd w:val="clear" w:color="auto" w:fill="auto"/>
            <w:tcMar>
              <w:top w:w="75" w:type="dxa"/>
              <w:left w:w="75" w:type="dxa"/>
              <w:bottom w:w="75" w:type="dxa"/>
              <w:right w:w="75" w:type="dxa"/>
            </w:tcMar>
          </w:tcPr>
          <w:p w14:paraId="2B2A4F0C" w14:textId="2BFFB331"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Funcionabilidad (seguimiento: 6 meses ; evaluado con : Cambio en la escala HAQ)</w:t>
            </w:r>
          </w:p>
        </w:tc>
        <w:tc>
          <w:tcPr>
            <w:tcW w:w="1170" w:type="dxa"/>
            <w:shd w:val="clear" w:color="auto" w:fill="auto"/>
            <w:tcMar>
              <w:top w:w="75" w:type="dxa"/>
              <w:left w:w="75" w:type="dxa"/>
              <w:bottom w:w="75" w:type="dxa"/>
              <w:right w:w="75" w:type="dxa"/>
            </w:tcMar>
          </w:tcPr>
          <w:p w14:paraId="1127529C"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39DC210E"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MD 0.23 menos </w:t>
            </w:r>
          </w:p>
          <w:p w14:paraId="2C98D695" w14:textId="4CECEDD4"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(0.57 menos a 0.11 más )</w:t>
            </w:r>
          </w:p>
        </w:tc>
        <w:tc>
          <w:tcPr>
            <w:tcW w:w="1097" w:type="dxa"/>
            <w:shd w:val="clear" w:color="auto" w:fill="auto"/>
          </w:tcPr>
          <w:p w14:paraId="7E6CD689" w14:textId="77777777" w:rsidR="006F0A5B" w:rsidRPr="00124A82" w:rsidRDefault="006F0A5B" w:rsidP="006F0A5B">
            <w:pPr>
              <w:spacing w:after="0"/>
              <w:jc w:val="center"/>
              <w:rPr>
                <w:rFonts w:asciiTheme="minorHAnsi" w:eastAsia="Times New Roman" w:hAnsiTheme="minorHAnsi" w:cstheme="minorHAnsi"/>
                <w:b/>
                <w:bCs/>
                <w:sz w:val="20"/>
                <w:szCs w:val="20"/>
              </w:rPr>
            </w:pPr>
          </w:p>
        </w:tc>
        <w:tc>
          <w:tcPr>
            <w:tcW w:w="1153" w:type="dxa"/>
            <w:shd w:val="clear" w:color="auto" w:fill="auto"/>
            <w:tcMar>
              <w:top w:w="75" w:type="dxa"/>
              <w:left w:w="75" w:type="dxa"/>
              <w:bottom w:w="75" w:type="dxa"/>
              <w:right w:w="75" w:type="dxa"/>
            </w:tcMar>
          </w:tcPr>
          <w:p w14:paraId="306F3FC1" w14:textId="6B797EE4"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 ECA)</w:t>
            </w:r>
          </w:p>
        </w:tc>
        <w:tc>
          <w:tcPr>
            <w:tcW w:w="1753" w:type="dxa"/>
            <w:shd w:val="clear" w:color="auto" w:fill="auto"/>
          </w:tcPr>
          <w:p w14:paraId="301030C8" w14:textId="77777777" w:rsidR="006F0A5B" w:rsidRPr="00124A82" w:rsidRDefault="006F0A5B"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BAJA</w:t>
            </w:r>
          </w:p>
          <w:p w14:paraId="36ED9DDD" w14:textId="77777777" w:rsidR="006F0A5B" w:rsidRPr="00124A82" w:rsidRDefault="006F0A5B" w:rsidP="00274D89">
            <w:pPr>
              <w:spacing w:after="0"/>
              <w:jc w:val="center"/>
              <w:rPr>
                <w:rStyle w:val="quality-sign"/>
                <w:rFonts w:asciiTheme="minorHAnsi" w:eastAsia="Times New Roman" w:hAnsiTheme="minorHAnsi" w:cstheme="minorHAnsi"/>
                <w:sz w:val="20"/>
                <w:szCs w:val="20"/>
              </w:rPr>
            </w:pPr>
          </w:p>
        </w:tc>
      </w:tr>
      <w:tr w:rsidR="006F0A5B" w:rsidRPr="00124A82" w14:paraId="4FC807C0" w14:textId="77777777" w:rsidTr="00274D89">
        <w:tc>
          <w:tcPr>
            <w:tcW w:w="2155" w:type="dxa"/>
            <w:shd w:val="clear" w:color="auto" w:fill="auto"/>
            <w:tcMar>
              <w:top w:w="75" w:type="dxa"/>
              <w:left w:w="75" w:type="dxa"/>
              <w:bottom w:w="75" w:type="dxa"/>
              <w:right w:w="75" w:type="dxa"/>
            </w:tcMar>
          </w:tcPr>
          <w:p w14:paraId="1D1774FB" w14:textId="555BBE1B"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Progresión Radiológica en pacientes nunca antes tratados con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MTX + SSZ + HQ vs MTX (seguimiento: 12 meses ; evaluado con : Cambio en la escala Sharp)</w:t>
            </w:r>
          </w:p>
        </w:tc>
        <w:tc>
          <w:tcPr>
            <w:tcW w:w="1170" w:type="dxa"/>
            <w:shd w:val="clear" w:color="auto" w:fill="auto"/>
            <w:tcMar>
              <w:top w:w="75" w:type="dxa"/>
              <w:left w:w="75" w:type="dxa"/>
              <w:bottom w:w="75" w:type="dxa"/>
              <w:right w:w="75" w:type="dxa"/>
            </w:tcMar>
          </w:tcPr>
          <w:p w14:paraId="27EF9076"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29B22B03"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MD 2.14 más </w:t>
            </w:r>
          </w:p>
          <w:p w14:paraId="2C85B917" w14:textId="3328E7F5"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(2.18 menos a 6.69 más )</w:t>
            </w:r>
          </w:p>
        </w:tc>
        <w:tc>
          <w:tcPr>
            <w:tcW w:w="1097" w:type="dxa"/>
            <w:shd w:val="clear" w:color="auto" w:fill="auto"/>
          </w:tcPr>
          <w:p w14:paraId="211A6001" w14:textId="77777777" w:rsidR="006F0A5B" w:rsidRPr="00124A82" w:rsidRDefault="006F0A5B" w:rsidP="006F0A5B">
            <w:pPr>
              <w:spacing w:after="0"/>
              <w:jc w:val="center"/>
              <w:rPr>
                <w:rFonts w:asciiTheme="minorHAnsi" w:eastAsia="Times New Roman" w:hAnsiTheme="minorHAnsi" w:cstheme="minorHAnsi"/>
                <w:b/>
                <w:bCs/>
                <w:sz w:val="20"/>
                <w:szCs w:val="20"/>
              </w:rPr>
            </w:pPr>
          </w:p>
        </w:tc>
        <w:tc>
          <w:tcPr>
            <w:tcW w:w="1153" w:type="dxa"/>
            <w:shd w:val="clear" w:color="auto" w:fill="auto"/>
            <w:tcMar>
              <w:top w:w="75" w:type="dxa"/>
              <w:left w:w="75" w:type="dxa"/>
              <w:bottom w:w="75" w:type="dxa"/>
              <w:right w:w="75" w:type="dxa"/>
            </w:tcMar>
          </w:tcPr>
          <w:p w14:paraId="0BE1C621" w14:textId="14194E4D"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6E5A61D1" w14:textId="37BE2C1A" w:rsidR="006F0A5B" w:rsidRPr="00124A82" w:rsidRDefault="006F0A5B"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a,i</w:t>
            </w:r>
            <w:proofErr w:type="spellEnd"/>
          </w:p>
          <w:p w14:paraId="6F7AA991" w14:textId="77777777" w:rsidR="006F0A5B" w:rsidRPr="00124A82" w:rsidRDefault="006F0A5B" w:rsidP="006F0A5B">
            <w:pPr>
              <w:spacing w:after="0"/>
              <w:jc w:val="center"/>
              <w:rPr>
                <w:rStyle w:val="quality-sign"/>
                <w:rFonts w:asciiTheme="minorHAnsi" w:eastAsia="Times New Roman" w:hAnsiTheme="minorHAnsi" w:cstheme="minorHAnsi"/>
                <w:sz w:val="20"/>
                <w:szCs w:val="20"/>
              </w:rPr>
            </w:pPr>
          </w:p>
        </w:tc>
      </w:tr>
      <w:tr w:rsidR="006F0A5B" w:rsidRPr="00124A82" w14:paraId="27582A7F" w14:textId="77777777" w:rsidTr="00274D89">
        <w:tc>
          <w:tcPr>
            <w:tcW w:w="2155" w:type="dxa"/>
            <w:shd w:val="clear" w:color="auto" w:fill="auto"/>
            <w:tcMar>
              <w:top w:w="75" w:type="dxa"/>
              <w:left w:w="75" w:type="dxa"/>
              <w:bottom w:w="75" w:type="dxa"/>
              <w:right w:w="75" w:type="dxa"/>
            </w:tcMar>
          </w:tcPr>
          <w:p w14:paraId="79FBD56A" w14:textId="1FDECA8E" w:rsidR="006F0A5B" w:rsidRPr="00124A82" w:rsidRDefault="006F0A5B"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Progresión Radiológica en pacientes con RI a un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xml:space="preserve"> previo: MTX + SSZ + HQ vs MTX (seguimiento: 12 meses ; evaluado con : Cambio en la escala Sharp)</w:t>
            </w:r>
          </w:p>
        </w:tc>
        <w:tc>
          <w:tcPr>
            <w:tcW w:w="1170" w:type="dxa"/>
            <w:shd w:val="clear" w:color="auto" w:fill="auto"/>
            <w:tcMar>
              <w:top w:w="75" w:type="dxa"/>
              <w:left w:w="75" w:type="dxa"/>
              <w:bottom w:w="75" w:type="dxa"/>
              <w:right w:w="75" w:type="dxa"/>
            </w:tcMar>
          </w:tcPr>
          <w:p w14:paraId="4D372CC8"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55B2FBD2" w14:textId="77777777"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MD 0.7 más </w:t>
            </w:r>
          </w:p>
          <w:p w14:paraId="58BDD670" w14:textId="4E739CDA" w:rsidR="006F0A5B" w:rsidRPr="00124A82" w:rsidRDefault="006F0A5B" w:rsidP="006F0A5B">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(9.58 menos a 11.05 más )</w:t>
            </w:r>
          </w:p>
        </w:tc>
        <w:tc>
          <w:tcPr>
            <w:tcW w:w="1097" w:type="dxa"/>
            <w:shd w:val="clear" w:color="auto" w:fill="auto"/>
          </w:tcPr>
          <w:p w14:paraId="05D8621B" w14:textId="77777777" w:rsidR="006F0A5B" w:rsidRPr="00124A82" w:rsidRDefault="006F0A5B" w:rsidP="006F0A5B">
            <w:pPr>
              <w:spacing w:after="0"/>
              <w:jc w:val="center"/>
              <w:rPr>
                <w:rFonts w:asciiTheme="minorHAnsi" w:eastAsia="Times New Roman" w:hAnsiTheme="minorHAnsi" w:cstheme="minorHAnsi"/>
                <w:b/>
                <w:bCs/>
                <w:sz w:val="20"/>
                <w:szCs w:val="20"/>
              </w:rPr>
            </w:pPr>
          </w:p>
        </w:tc>
        <w:tc>
          <w:tcPr>
            <w:tcW w:w="1153" w:type="dxa"/>
            <w:shd w:val="clear" w:color="auto" w:fill="auto"/>
            <w:tcMar>
              <w:top w:w="75" w:type="dxa"/>
              <w:left w:w="75" w:type="dxa"/>
              <w:bottom w:w="75" w:type="dxa"/>
              <w:right w:w="75" w:type="dxa"/>
            </w:tcMar>
          </w:tcPr>
          <w:p w14:paraId="593849FF" w14:textId="59CF7444" w:rsidR="006F0A5B" w:rsidRPr="00124A82" w:rsidRDefault="006F0A5B"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5F7BB192" w14:textId="31F558F1" w:rsidR="006F0A5B" w:rsidRPr="00124A82" w:rsidRDefault="006F0A5B"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M</w:t>
            </w:r>
            <w:r w:rsidRPr="00124A82">
              <w:rPr>
                <w:rStyle w:val="quality-text"/>
                <w:rFonts w:asciiTheme="minorHAnsi" w:hAnsiTheme="minorHAnsi" w:cstheme="minorHAnsi"/>
                <w:sz w:val="20"/>
                <w:szCs w:val="20"/>
              </w:rPr>
              <w:t xml:space="preserve">UY </w:t>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e,j</w:t>
            </w:r>
            <w:proofErr w:type="spellEnd"/>
          </w:p>
        </w:tc>
      </w:tr>
      <w:tr w:rsidR="006F0A5B" w:rsidRPr="00124A82" w14:paraId="73672430" w14:textId="77777777" w:rsidTr="00274D89">
        <w:tc>
          <w:tcPr>
            <w:tcW w:w="2155" w:type="dxa"/>
            <w:shd w:val="clear" w:color="auto" w:fill="auto"/>
            <w:tcMar>
              <w:top w:w="75" w:type="dxa"/>
              <w:left w:w="75" w:type="dxa"/>
              <w:bottom w:w="75" w:type="dxa"/>
              <w:right w:w="75" w:type="dxa"/>
            </w:tcMar>
          </w:tcPr>
          <w:p w14:paraId="39F2F578" w14:textId="5C8E6EBE" w:rsidR="006F0A5B" w:rsidRPr="00124A82" w:rsidRDefault="000D74F0"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Abandono por efectos adversos en pacientes nunca antes tratados con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MTX + HQ vs MTX (seguimiento: 12 meses )</w:t>
            </w:r>
          </w:p>
        </w:tc>
        <w:tc>
          <w:tcPr>
            <w:tcW w:w="1170" w:type="dxa"/>
            <w:shd w:val="clear" w:color="auto" w:fill="auto"/>
            <w:tcMar>
              <w:top w:w="75" w:type="dxa"/>
              <w:left w:w="75" w:type="dxa"/>
              <w:bottom w:w="75" w:type="dxa"/>
              <w:right w:w="75" w:type="dxa"/>
            </w:tcMar>
          </w:tcPr>
          <w:p w14:paraId="38BFC546" w14:textId="77777777" w:rsidR="006F0A5B" w:rsidRPr="00124A82" w:rsidRDefault="006F0A5B"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7471A02B" w14:textId="77777777"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 menos por 1000</w:t>
            </w:r>
          </w:p>
          <w:p w14:paraId="2FFFEF9D" w14:textId="461A88D5" w:rsidR="006F0A5B"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5 menos a 0 menos )</w:t>
            </w:r>
          </w:p>
        </w:tc>
        <w:tc>
          <w:tcPr>
            <w:tcW w:w="1097" w:type="dxa"/>
            <w:shd w:val="clear" w:color="auto" w:fill="auto"/>
          </w:tcPr>
          <w:p w14:paraId="6E355473" w14:textId="77777777"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1.35</w:t>
            </w:r>
          </w:p>
          <w:p w14:paraId="08982411" w14:textId="0EF5BF62" w:rsidR="006F0A5B"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(0.40 a 5.26)</w:t>
            </w:r>
          </w:p>
        </w:tc>
        <w:tc>
          <w:tcPr>
            <w:tcW w:w="1153" w:type="dxa"/>
            <w:shd w:val="clear" w:color="auto" w:fill="auto"/>
            <w:tcMar>
              <w:top w:w="75" w:type="dxa"/>
              <w:left w:w="75" w:type="dxa"/>
              <w:bottom w:w="75" w:type="dxa"/>
              <w:right w:w="75" w:type="dxa"/>
            </w:tcMar>
          </w:tcPr>
          <w:p w14:paraId="4FAC6555" w14:textId="2AE3C47F" w:rsidR="006F0A5B" w:rsidRPr="00124A82" w:rsidRDefault="000D74F0"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 ECA)</w:t>
            </w:r>
          </w:p>
        </w:tc>
        <w:tc>
          <w:tcPr>
            <w:tcW w:w="1753" w:type="dxa"/>
            <w:shd w:val="clear" w:color="auto" w:fill="auto"/>
          </w:tcPr>
          <w:p w14:paraId="23B860D2" w14:textId="7C225512" w:rsidR="006F0A5B" w:rsidRPr="00124A82" w:rsidRDefault="000D74F0"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a,e,j</w:t>
            </w:r>
            <w:proofErr w:type="spellEnd"/>
          </w:p>
        </w:tc>
      </w:tr>
      <w:tr w:rsidR="000D74F0" w:rsidRPr="00124A82" w14:paraId="3BAAC4AF" w14:textId="77777777" w:rsidTr="00274D89">
        <w:tc>
          <w:tcPr>
            <w:tcW w:w="2155" w:type="dxa"/>
            <w:shd w:val="clear" w:color="auto" w:fill="auto"/>
            <w:tcMar>
              <w:top w:w="75" w:type="dxa"/>
              <w:left w:w="75" w:type="dxa"/>
              <w:bottom w:w="75" w:type="dxa"/>
              <w:right w:w="75" w:type="dxa"/>
            </w:tcMar>
          </w:tcPr>
          <w:p w14:paraId="542592C7" w14:textId="7F7DF206" w:rsidR="000D74F0" w:rsidRPr="00124A82" w:rsidRDefault="000D74F0"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Abandono por efectos adversos en pacientes nunca antes tratados con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xml:space="preserve">: MTX + SSZ vs MTX </w:t>
            </w:r>
            <w:r w:rsidRPr="00124A82">
              <w:rPr>
                <w:rStyle w:val="label"/>
                <w:rFonts w:asciiTheme="minorHAnsi" w:eastAsia="Times New Roman" w:hAnsiTheme="minorHAnsi" w:cstheme="minorHAnsi"/>
                <w:sz w:val="20"/>
                <w:szCs w:val="20"/>
              </w:rPr>
              <w:lastRenderedPageBreak/>
              <w:t>(seguimiento: 12 meses )</w:t>
            </w:r>
          </w:p>
        </w:tc>
        <w:tc>
          <w:tcPr>
            <w:tcW w:w="1170" w:type="dxa"/>
            <w:shd w:val="clear" w:color="auto" w:fill="auto"/>
            <w:tcMar>
              <w:top w:w="75" w:type="dxa"/>
              <w:left w:w="75" w:type="dxa"/>
              <w:bottom w:w="75" w:type="dxa"/>
              <w:right w:w="75" w:type="dxa"/>
            </w:tcMar>
          </w:tcPr>
          <w:p w14:paraId="407CB7A1" w14:textId="77777777" w:rsidR="000D74F0" w:rsidRPr="00124A82" w:rsidRDefault="000D74F0"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34F51DB8" w14:textId="77777777"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 menos por 1000</w:t>
            </w:r>
          </w:p>
          <w:p w14:paraId="0B9D8571" w14:textId="3A81ECD8"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3 menos a 1 menos )</w:t>
            </w:r>
          </w:p>
        </w:tc>
        <w:tc>
          <w:tcPr>
            <w:tcW w:w="1097" w:type="dxa"/>
            <w:shd w:val="clear" w:color="auto" w:fill="auto"/>
          </w:tcPr>
          <w:p w14:paraId="6914858E" w14:textId="77777777"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1.31</w:t>
            </w:r>
          </w:p>
          <w:p w14:paraId="3514ED62" w14:textId="5354841B"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(0.67 a 2.78)</w:t>
            </w:r>
          </w:p>
        </w:tc>
        <w:tc>
          <w:tcPr>
            <w:tcW w:w="1153" w:type="dxa"/>
            <w:shd w:val="clear" w:color="auto" w:fill="auto"/>
            <w:tcMar>
              <w:top w:w="75" w:type="dxa"/>
              <w:left w:w="75" w:type="dxa"/>
              <w:bottom w:w="75" w:type="dxa"/>
              <w:right w:w="75" w:type="dxa"/>
            </w:tcMar>
          </w:tcPr>
          <w:p w14:paraId="7EE39E51" w14:textId="263407BA" w:rsidR="000D74F0" w:rsidRPr="00124A82" w:rsidRDefault="000D74F0"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(5 ECA)</w:t>
            </w:r>
          </w:p>
        </w:tc>
        <w:tc>
          <w:tcPr>
            <w:tcW w:w="1753" w:type="dxa"/>
            <w:shd w:val="clear" w:color="auto" w:fill="auto"/>
          </w:tcPr>
          <w:p w14:paraId="7D3D81D5" w14:textId="241CC3FF" w:rsidR="000D74F0" w:rsidRPr="00124A82" w:rsidRDefault="000D74F0"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d,e</w:t>
            </w:r>
            <w:proofErr w:type="spellEnd"/>
          </w:p>
        </w:tc>
      </w:tr>
      <w:tr w:rsidR="000D74F0" w:rsidRPr="00124A82" w14:paraId="7AB0526A" w14:textId="77777777" w:rsidTr="00274D89">
        <w:tc>
          <w:tcPr>
            <w:tcW w:w="2155" w:type="dxa"/>
            <w:shd w:val="clear" w:color="auto" w:fill="auto"/>
            <w:tcMar>
              <w:top w:w="75" w:type="dxa"/>
              <w:left w:w="75" w:type="dxa"/>
              <w:bottom w:w="75" w:type="dxa"/>
              <w:right w:w="75" w:type="dxa"/>
            </w:tcMar>
          </w:tcPr>
          <w:p w14:paraId="4F518C7F" w14:textId="65B3F790" w:rsidR="000D74F0" w:rsidRPr="00124A82" w:rsidRDefault="000D74F0"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Abandono por efectos adversos en pacientes nunca antes tratados con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MTX + SSZ + HQ vs MTX (seguimiento: 12 meses )</w:t>
            </w:r>
          </w:p>
        </w:tc>
        <w:tc>
          <w:tcPr>
            <w:tcW w:w="1170" w:type="dxa"/>
            <w:shd w:val="clear" w:color="auto" w:fill="auto"/>
            <w:tcMar>
              <w:top w:w="75" w:type="dxa"/>
              <w:left w:w="75" w:type="dxa"/>
              <w:bottom w:w="75" w:type="dxa"/>
              <w:right w:w="75" w:type="dxa"/>
            </w:tcMar>
          </w:tcPr>
          <w:p w14:paraId="0687D608" w14:textId="77777777" w:rsidR="000D74F0" w:rsidRPr="00124A82" w:rsidRDefault="000D74F0"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4E247362" w14:textId="77777777"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 menos por 1000</w:t>
            </w:r>
          </w:p>
          <w:p w14:paraId="242AA7FB" w14:textId="676B57DB"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2 menos a 0 menos )</w:t>
            </w:r>
          </w:p>
        </w:tc>
        <w:tc>
          <w:tcPr>
            <w:tcW w:w="1097" w:type="dxa"/>
            <w:shd w:val="clear" w:color="auto" w:fill="auto"/>
          </w:tcPr>
          <w:p w14:paraId="00C0415E" w14:textId="77777777"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0.67</w:t>
            </w:r>
          </w:p>
          <w:p w14:paraId="137B0F12" w14:textId="6A985FE1"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(0.28 a 1.51)</w:t>
            </w:r>
          </w:p>
        </w:tc>
        <w:tc>
          <w:tcPr>
            <w:tcW w:w="1153" w:type="dxa"/>
            <w:shd w:val="clear" w:color="auto" w:fill="auto"/>
            <w:tcMar>
              <w:top w:w="75" w:type="dxa"/>
              <w:left w:w="75" w:type="dxa"/>
              <w:bottom w:w="75" w:type="dxa"/>
              <w:right w:w="75" w:type="dxa"/>
            </w:tcMar>
          </w:tcPr>
          <w:p w14:paraId="72FDD291" w14:textId="4822495B" w:rsidR="000D74F0" w:rsidRPr="00124A82" w:rsidRDefault="000D74F0"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 ECA)</w:t>
            </w:r>
          </w:p>
        </w:tc>
        <w:tc>
          <w:tcPr>
            <w:tcW w:w="1753" w:type="dxa"/>
            <w:shd w:val="clear" w:color="auto" w:fill="auto"/>
          </w:tcPr>
          <w:p w14:paraId="0E840B40" w14:textId="2E372150" w:rsidR="000D74F0" w:rsidRPr="00124A82" w:rsidRDefault="000D74F0"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d,e</w:t>
            </w:r>
            <w:proofErr w:type="spellEnd"/>
          </w:p>
        </w:tc>
      </w:tr>
      <w:tr w:rsidR="000D74F0" w:rsidRPr="00124A82" w14:paraId="17F79A5F" w14:textId="77777777" w:rsidTr="00274D89">
        <w:tc>
          <w:tcPr>
            <w:tcW w:w="2155" w:type="dxa"/>
            <w:shd w:val="clear" w:color="auto" w:fill="auto"/>
            <w:tcMar>
              <w:top w:w="75" w:type="dxa"/>
              <w:left w:w="75" w:type="dxa"/>
              <w:bottom w:w="75" w:type="dxa"/>
              <w:right w:w="75" w:type="dxa"/>
            </w:tcMar>
          </w:tcPr>
          <w:p w14:paraId="47D0F6E1" w14:textId="30B9A8E6" w:rsidR="000D74F0" w:rsidRPr="00124A82" w:rsidRDefault="000D74F0"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Abandono por efectos adversos en pacientes con RI a un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xml:space="preserve"> previo: MTX + LEF vs MTX (seguimiento: 12 meses )</w:t>
            </w:r>
          </w:p>
        </w:tc>
        <w:tc>
          <w:tcPr>
            <w:tcW w:w="1170" w:type="dxa"/>
            <w:shd w:val="clear" w:color="auto" w:fill="auto"/>
            <w:tcMar>
              <w:top w:w="75" w:type="dxa"/>
              <w:left w:w="75" w:type="dxa"/>
              <w:bottom w:w="75" w:type="dxa"/>
              <w:right w:w="75" w:type="dxa"/>
            </w:tcMar>
          </w:tcPr>
          <w:p w14:paraId="369BE025" w14:textId="77777777" w:rsidR="000D74F0" w:rsidRPr="00124A82" w:rsidRDefault="000D74F0"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020FE283" w14:textId="77777777"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 menos por 1000</w:t>
            </w:r>
          </w:p>
          <w:p w14:paraId="14F2AD15" w14:textId="36717955"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5 menos a 1 menos )</w:t>
            </w:r>
          </w:p>
        </w:tc>
        <w:tc>
          <w:tcPr>
            <w:tcW w:w="1097" w:type="dxa"/>
            <w:shd w:val="clear" w:color="auto" w:fill="auto"/>
          </w:tcPr>
          <w:p w14:paraId="13A1EF9B" w14:textId="77777777"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1.86</w:t>
            </w:r>
          </w:p>
          <w:p w14:paraId="3CE6B69A" w14:textId="4671D816" w:rsidR="000D74F0" w:rsidRPr="00124A82" w:rsidRDefault="000D74F0" w:rsidP="000D74F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(0.74 a 4.68)</w:t>
            </w:r>
          </w:p>
        </w:tc>
        <w:tc>
          <w:tcPr>
            <w:tcW w:w="1153" w:type="dxa"/>
            <w:shd w:val="clear" w:color="auto" w:fill="auto"/>
            <w:tcMar>
              <w:top w:w="75" w:type="dxa"/>
              <w:left w:w="75" w:type="dxa"/>
              <w:bottom w:w="75" w:type="dxa"/>
              <w:right w:w="75" w:type="dxa"/>
            </w:tcMar>
          </w:tcPr>
          <w:p w14:paraId="79F7FFB8" w14:textId="23761303" w:rsidR="000D74F0" w:rsidRPr="00124A82" w:rsidRDefault="000D74F0"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 ECA)</w:t>
            </w:r>
          </w:p>
        </w:tc>
        <w:tc>
          <w:tcPr>
            <w:tcW w:w="1753" w:type="dxa"/>
            <w:shd w:val="clear" w:color="auto" w:fill="auto"/>
          </w:tcPr>
          <w:p w14:paraId="120A4F8C" w14:textId="1405CA3D" w:rsidR="000D74F0" w:rsidRPr="00124A82" w:rsidRDefault="000D74F0" w:rsidP="006F0A5B">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700F0F" w:rsidRPr="00124A82">
              <w:rPr>
                <w:rStyle w:val="quality-text"/>
                <w:rFonts w:asciiTheme="minorHAnsi" w:eastAsia="Times New Roman" w:hAnsiTheme="minorHAnsi" w:cstheme="minorHAnsi"/>
                <w:sz w:val="20"/>
                <w:szCs w:val="20"/>
                <w:vertAlign w:val="superscript"/>
              </w:rPr>
              <w:t>d</w:t>
            </w:r>
            <w:proofErr w:type="spellEnd"/>
          </w:p>
          <w:p w14:paraId="3A1A2483" w14:textId="37F6CC59" w:rsidR="000D74F0" w:rsidRPr="00124A82" w:rsidRDefault="000D74F0" w:rsidP="000D74F0">
            <w:pPr>
              <w:jc w:val="center"/>
              <w:rPr>
                <w:rFonts w:asciiTheme="minorHAnsi" w:eastAsia="Times New Roman" w:hAnsiTheme="minorHAnsi" w:cstheme="minorHAnsi"/>
                <w:sz w:val="20"/>
                <w:szCs w:val="20"/>
              </w:rPr>
            </w:pPr>
          </w:p>
        </w:tc>
      </w:tr>
      <w:tr w:rsidR="000D74F0" w:rsidRPr="00124A82" w14:paraId="6E4968A6" w14:textId="77777777" w:rsidTr="00274D89">
        <w:tc>
          <w:tcPr>
            <w:tcW w:w="2155" w:type="dxa"/>
            <w:shd w:val="clear" w:color="auto" w:fill="auto"/>
            <w:tcMar>
              <w:top w:w="75" w:type="dxa"/>
              <w:left w:w="75" w:type="dxa"/>
              <w:bottom w:w="75" w:type="dxa"/>
              <w:right w:w="75" w:type="dxa"/>
            </w:tcMar>
          </w:tcPr>
          <w:p w14:paraId="20AD0243" w14:textId="40A9A796" w:rsidR="000D74F0" w:rsidRPr="00124A82" w:rsidRDefault="000D74F0"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Abandono por efectos adversos en pacientes con RI a un </w:t>
            </w:r>
            <w:proofErr w:type="spellStart"/>
            <w:r w:rsidRPr="00124A82">
              <w:rPr>
                <w:rStyle w:val="label"/>
                <w:rFonts w:asciiTheme="minorHAnsi" w:eastAsia="Times New Roman" w:hAnsiTheme="minorHAnsi" w:cstheme="minorHAnsi"/>
                <w:sz w:val="20"/>
                <w:szCs w:val="20"/>
              </w:rPr>
              <w:t>FARMEsc</w:t>
            </w:r>
            <w:proofErr w:type="spellEnd"/>
            <w:r w:rsidRPr="00124A82">
              <w:rPr>
                <w:rStyle w:val="label"/>
                <w:rFonts w:asciiTheme="minorHAnsi" w:eastAsia="Times New Roman" w:hAnsiTheme="minorHAnsi" w:cstheme="minorHAnsi"/>
                <w:sz w:val="20"/>
                <w:szCs w:val="20"/>
              </w:rPr>
              <w:t xml:space="preserve"> previo: MTX + SSZ + HQ vs MTX (seguimiento: 12 meses )</w:t>
            </w:r>
          </w:p>
        </w:tc>
        <w:tc>
          <w:tcPr>
            <w:tcW w:w="1170" w:type="dxa"/>
            <w:shd w:val="clear" w:color="auto" w:fill="auto"/>
            <w:tcMar>
              <w:top w:w="75" w:type="dxa"/>
              <w:left w:w="75" w:type="dxa"/>
              <w:bottom w:w="75" w:type="dxa"/>
              <w:right w:w="75" w:type="dxa"/>
            </w:tcMar>
          </w:tcPr>
          <w:p w14:paraId="283C854E" w14:textId="77777777" w:rsidR="000D74F0" w:rsidRPr="00124A82" w:rsidRDefault="000D74F0" w:rsidP="00274D89">
            <w:pPr>
              <w:spacing w:after="0"/>
              <w:jc w:val="center"/>
              <w:rPr>
                <w:rStyle w:val="cell-value"/>
                <w:rFonts w:asciiTheme="minorHAnsi" w:hAnsiTheme="minorHAnsi" w:cstheme="minorHAnsi"/>
                <w:sz w:val="20"/>
                <w:szCs w:val="20"/>
              </w:rPr>
            </w:pPr>
          </w:p>
        </w:tc>
        <w:tc>
          <w:tcPr>
            <w:tcW w:w="1170" w:type="dxa"/>
            <w:shd w:val="clear" w:color="auto" w:fill="auto"/>
            <w:tcMar>
              <w:top w:w="75" w:type="dxa"/>
              <w:left w:w="75" w:type="dxa"/>
              <w:bottom w:w="75" w:type="dxa"/>
              <w:right w:w="75" w:type="dxa"/>
            </w:tcMar>
          </w:tcPr>
          <w:p w14:paraId="20FC06F6" w14:textId="77777777" w:rsidR="00B72362" w:rsidRPr="00124A82" w:rsidRDefault="00B72362" w:rsidP="00B723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 menos por 1000</w:t>
            </w:r>
          </w:p>
          <w:p w14:paraId="34D2C752" w14:textId="7FA3DA6A" w:rsidR="000D74F0" w:rsidRPr="00124A82" w:rsidRDefault="00B72362" w:rsidP="00B723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4 menos a 1 menos )</w:t>
            </w:r>
          </w:p>
        </w:tc>
        <w:tc>
          <w:tcPr>
            <w:tcW w:w="1097" w:type="dxa"/>
            <w:shd w:val="clear" w:color="auto" w:fill="auto"/>
          </w:tcPr>
          <w:p w14:paraId="41AD0413" w14:textId="77777777" w:rsidR="00B72362" w:rsidRPr="00124A82" w:rsidRDefault="00B72362" w:rsidP="00B723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1.82</w:t>
            </w:r>
          </w:p>
          <w:p w14:paraId="1535614B" w14:textId="258228D7" w:rsidR="000D74F0" w:rsidRPr="00124A82" w:rsidRDefault="00B72362" w:rsidP="00B723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(0.87 a 3.92)</w:t>
            </w:r>
          </w:p>
        </w:tc>
        <w:tc>
          <w:tcPr>
            <w:tcW w:w="1153" w:type="dxa"/>
            <w:shd w:val="clear" w:color="auto" w:fill="auto"/>
            <w:tcMar>
              <w:top w:w="75" w:type="dxa"/>
              <w:left w:w="75" w:type="dxa"/>
              <w:bottom w:w="75" w:type="dxa"/>
              <w:right w:w="75" w:type="dxa"/>
            </w:tcMar>
          </w:tcPr>
          <w:p w14:paraId="3BE23F2E" w14:textId="5864347B" w:rsidR="000D74F0" w:rsidRPr="00124A82" w:rsidRDefault="00B72362"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06B7DD0A" w14:textId="77777777" w:rsidR="00B72362" w:rsidRPr="00124A82" w:rsidRDefault="00B72362" w:rsidP="00B72362">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p>
          <w:p w14:paraId="719EA5BE" w14:textId="3D2C4746" w:rsidR="000D74F0" w:rsidRPr="00124A82" w:rsidRDefault="00B72362" w:rsidP="00B72362">
            <w:pPr>
              <w:spacing w:after="0"/>
              <w:jc w:val="center"/>
              <w:rPr>
                <w:rStyle w:val="quality-sign"/>
                <w:rFonts w:asciiTheme="minorHAnsi" w:eastAsia="Times New Roman" w:hAnsiTheme="minorHAnsi" w:cstheme="minorHAnsi"/>
                <w:sz w:val="20"/>
                <w:szCs w:val="20"/>
              </w:rPr>
            </w:pPr>
            <w:proofErr w:type="spellStart"/>
            <w:r w:rsidRPr="00124A82">
              <w:rPr>
                <w:rStyle w:val="quality-sign"/>
                <w:rFonts w:asciiTheme="minorHAnsi" w:eastAsia="Times New Roman" w:hAnsiTheme="minorHAnsi" w:cstheme="minorHAnsi"/>
                <w:sz w:val="20"/>
                <w:szCs w:val="20"/>
              </w:rPr>
              <w:t>MODERADO</w:t>
            </w:r>
            <w:r w:rsidR="00700F0F" w:rsidRPr="00124A82">
              <w:rPr>
                <w:rStyle w:val="quality-sign"/>
                <w:rFonts w:asciiTheme="minorHAnsi" w:eastAsia="Times New Roman" w:hAnsiTheme="minorHAnsi" w:cstheme="minorHAnsi"/>
                <w:sz w:val="20"/>
                <w:szCs w:val="20"/>
                <w:vertAlign w:val="superscript"/>
              </w:rPr>
              <w:t>k</w:t>
            </w:r>
            <w:proofErr w:type="spellEnd"/>
          </w:p>
        </w:tc>
      </w:tr>
    </w:tbl>
    <w:p w14:paraId="68B14FA3" w14:textId="77777777" w:rsidR="00700F0F" w:rsidRPr="00124A82" w:rsidRDefault="00700F0F" w:rsidP="00274D89">
      <w:pPr>
        <w:rPr>
          <w:rFonts w:asciiTheme="minorHAnsi" w:hAnsiTheme="minorHAnsi" w:cstheme="minorHAnsi"/>
          <w:b/>
          <w:sz w:val="20"/>
          <w:szCs w:val="20"/>
        </w:rPr>
      </w:pPr>
      <w:r w:rsidRPr="00124A82">
        <w:rPr>
          <w:rFonts w:asciiTheme="minorHAnsi" w:hAnsiTheme="minorHAnsi" w:cstheme="minorHAnsi"/>
          <w:sz w:val="20"/>
          <w:szCs w:val="20"/>
        </w:rPr>
        <w:t>CI: Intervalo de confianza ; RR: Razón de riesgo; OR: Razón de momios; MD: Diferencia media</w:t>
      </w:r>
    </w:p>
    <w:p w14:paraId="63D76BE1" w14:textId="77777777" w:rsidR="00700F0F" w:rsidRPr="00124A82" w:rsidRDefault="00700F0F" w:rsidP="00274D89">
      <w:pPr>
        <w:rPr>
          <w:rFonts w:asciiTheme="minorHAnsi" w:hAnsiTheme="minorHAnsi" w:cstheme="minorHAnsi"/>
          <w:sz w:val="20"/>
          <w:szCs w:val="20"/>
        </w:rPr>
      </w:pPr>
    </w:p>
    <w:p w14:paraId="754916E6" w14:textId="7118EA0A" w:rsidR="00700F0F" w:rsidRPr="00124A82" w:rsidRDefault="00700F0F" w:rsidP="00274D89">
      <w:pPr>
        <w:rPr>
          <w:rFonts w:asciiTheme="minorHAnsi" w:hAnsiTheme="minorHAnsi" w:cstheme="minorHAnsi"/>
          <w:b/>
          <w:sz w:val="20"/>
          <w:szCs w:val="20"/>
        </w:rPr>
      </w:pPr>
      <w:r w:rsidRPr="00124A82">
        <w:rPr>
          <w:rFonts w:asciiTheme="minorHAnsi" w:hAnsiTheme="minorHAnsi" w:cstheme="minorHAnsi"/>
          <w:sz w:val="20"/>
          <w:szCs w:val="20"/>
        </w:rPr>
        <w:t xml:space="preserve">Explicaciones </w:t>
      </w:r>
    </w:p>
    <w:p w14:paraId="10006AF8"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a. En el ECA, tanto la generación como el ocultamiento de la secuencia aleatoria no son claras. Además tampoco es claro el cegamiento del personal de salud </w:t>
      </w:r>
    </w:p>
    <w:p w14:paraId="7B1477D8"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b. El IC 95% es relativamente ancho. El IC cruza el 0.75 pero no el 1.25. </w:t>
      </w:r>
    </w:p>
    <w:p w14:paraId="5B468BCF"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c. El ECA tiene alto riesgo de sesgo en la generación y ocultamiento de la secuencia aleatoria, además riesgo poco claro en el cegamiento </w:t>
      </w:r>
    </w:p>
    <w:p w14:paraId="3C6E653B"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d. Los IC de confianza son muy anchos, cruzan los rangos de 0.75 y 1.25 </w:t>
      </w:r>
    </w:p>
    <w:p w14:paraId="722E6AE3"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e. Los datos son provenientes de un NMA, donde no todos los pacientes evaluados era nuestra población de interés </w:t>
      </w:r>
    </w:p>
    <w:p w14:paraId="79C77A3A"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f. Riesgo de sesgo poco claro en los dominios: generación de la secuencia aleatoria, ocultamiento de la secuencia, perdida del cegamiento o sin cegamiento, sesgo de notificación y otros sesgos </w:t>
      </w:r>
    </w:p>
    <w:p w14:paraId="74A8F555"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g. Elevada heterogeneidad (I2&gt;50%) y/o baja tasa de eventos. </w:t>
      </w:r>
    </w:p>
    <w:p w14:paraId="10D8BE3C"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h. el IC es relativamente ancho, llegando hasta 0.36 y 0.32 a ambos lados de la </w:t>
      </w:r>
      <w:proofErr w:type="spellStart"/>
      <w:r w:rsidRPr="00124A82">
        <w:rPr>
          <w:rFonts w:asciiTheme="minorHAnsi" w:hAnsiTheme="minorHAnsi" w:cstheme="minorHAnsi"/>
          <w:sz w:val="20"/>
          <w:szCs w:val="20"/>
        </w:rPr>
        <w:t>linea</w:t>
      </w:r>
      <w:proofErr w:type="spellEnd"/>
      <w:r w:rsidRPr="00124A82">
        <w:rPr>
          <w:rFonts w:asciiTheme="minorHAnsi" w:hAnsiTheme="minorHAnsi" w:cstheme="minorHAnsi"/>
          <w:sz w:val="20"/>
          <w:szCs w:val="20"/>
        </w:rPr>
        <w:t xml:space="preserve"> de no efecto. Para el desenlace HAQ, esta anchura del IC es importante </w:t>
      </w:r>
    </w:p>
    <w:p w14:paraId="6606BD1D"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lastRenderedPageBreak/>
        <w:t xml:space="preserve">i. El IC es ancho, va desde 0.57 a 0.11, y es clínicamente importante, por tal razón se baja un nivel por imprecisión </w:t>
      </w:r>
    </w:p>
    <w:p w14:paraId="2B920004" w14:textId="77777777" w:rsidR="00700F0F"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 xml:space="preserve">j. El IC es relativamente ancho y clínicamente significativo. </w:t>
      </w:r>
    </w:p>
    <w:p w14:paraId="5873EFE2" w14:textId="1B17644F" w:rsidR="008254D5" w:rsidRPr="00124A82" w:rsidRDefault="00700F0F" w:rsidP="00274D89">
      <w:pPr>
        <w:spacing w:after="0"/>
        <w:rPr>
          <w:rFonts w:asciiTheme="minorHAnsi" w:hAnsiTheme="minorHAnsi" w:cstheme="minorHAnsi"/>
          <w:b/>
          <w:sz w:val="20"/>
          <w:szCs w:val="20"/>
        </w:rPr>
      </w:pPr>
      <w:r w:rsidRPr="00124A82">
        <w:rPr>
          <w:rFonts w:asciiTheme="minorHAnsi" w:hAnsiTheme="minorHAnsi" w:cstheme="minorHAnsi"/>
          <w:sz w:val="20"/>
          <w:szCs w:val="20"/>
        </w:rPr>
        <w:t>k. El IC es ancho, sobre todo es impreciso por un lado, donde llega hasta 3.92</w:t>
      </w:r>
      <w:r w:rsidR="008254D5" w:rsidRPr="00124A82">
        <w:rPr>
          <w:rFonts w:asciiTheme="minorHAnsi" w:hAnsiTheme="minorHAnsi" w:cstheme="minorHAnsi"/>
          <w:sz w:val="20"/>
          <w:szCs w:val="20"/>
        </w:rPr>
        <w:br w:type="page"/>
      </w:r>
    </w:p>
    <w:p w14:paraId="5F988D44" w14:textId="77777777" w:rsidR="00274D89" w:rsidRPr="00124A82" w:rsidRDefault="00274D89" w:rsidP="00274D89">
      <w:pPr>
        <w:pStyle w:val="Ttulo2"/>
        <w:rPr>
          <w:rFonts w:asciiTheme="minorHAnsi" w:hAnsiTheme="minorHAnsi" w:cstheme="minorHAnsi"/>
          <w:sz w:val="20"/>
          <w:szCs w:val="20"/>
        </w:rPr>
      </w:pPr>
      <w:bookmarkStart w:id="4" w:name="_Hlk15217461"/>
      <w:r w:rsidRPr="00124A82">
        <w:rPr>
          <w:rFonts w:asciiTheme="minorHAnsi" w:hAnsiTheme="minorHAnsi" w:cstheme="minorHAnsi"/>
          <w:sz w:val="20"/>
          <w:szCs w:val="20"/>
        </w:rPr>
        <w:lastRenderedPageBreak/>
        <w:t xml:space="preserve">Pregunta 6: En pacientes con AR en los que se decide administrar monoterapia con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¿Cuál </w:t>
      </w:r>
      <w:proofErr w:type="spellStart"/>
      <w:r w:rsidRPr="00124A82">
        <w:rPr>
          <w:rFonts w:asciiTheme="minorHAnsi" w:hAnsiTheme="minorHAnsi" w:cstheme="minorHAnsi"/>
          <w:sz w:val="20"/>
          <w:szCs w:val="20"/>
        </w:rPr>
        <w:t>FARMEsc</w:t>
      </w:r>
      <w:proofErr w:type="spellEnd"/>
      <w:r w:rsidRPr="00124A82">
        <w:rPr>
          <w:rFonts w:asciiTheme="minorHAnsi" w:hAnsiTheme="minorHAnsi" w:cstheme="minorHAnsi"/>
          <w:sz w:val="20"/>
          <w:szCs w:val="20"/>
        </w:rPr>
        <w:t xml:space="preserve"> es más clínicamente efectivo y seguro?</w:t>
      </w:r>
    </w:p>
    <w:bookmarkEnd w:id="4"/>
    <w:p w14:paraId="4822F653" w14:textId="7A70409E" w:rsidR="008254D5" w:rsidRPr="00124A82" w:rsidRDefault="008254D5" w:rsidP="00274D89">
      <w:pPr>
        <w:rPr>
          <w:rFonts w:asciiTheme="minorHAnsi" w:hAnsiTheme="minorHAnsi" w:cstheme="minorHAnsi"/>
          <w:sz w:val="20"/>
          <w:szCs w:val="20"/>
        </w:rPr>
      </w:pPr>
    </w:p>
    <w:p w14:paraId="5E083ADA" w14:textId="77777777" w:rsidR="00274D89" w:rsidRPr="00124A82" w:rsidRDefault="00274D89" w:rsidP="00274D89">
      <w:pPr>
        <w:rPr>
          <w:rFonts w:asciiTheme="minorHAnsi" w:hAnsiTheme="minorHAnsi" w:cstheme="minorHAnsi"/>
          <w:sz w:val="20"/>
          <w:szCs w:val="20"/>
        </w:rPr>
      </w:pPr>
      <w:proofErr w:type="spellStart"/>
      <w:r w:rsidRPr="00124A82">
        <w:rPr>
          <w:rFonts w:asciiTheme="minorHAnsi" w:hAnsiTheme="minorHAnsi" w:cstheme="minorHAnsi"/>
          <w:sz w:val="20"/>
          <w:szCs w:val="20"/>
        </w:rPr>
        <w:t>Author</w:t>
      </w:r>
      <w:proofErr w:type="spellEnd"/>
      <w:r w:rsidRPr="00124A82">
        <w:rPr>
          <w:rFonts w:asciiTheme="minorHAnsi" w:hAnsiTheme="minorHAnsi" w:cstheme="minorHAnsi"/>
          <w:sz w:val="20"/>
          <w:szCs w:val="20"/>
        </w:rPr>
        <w:t>(s): Jorge Huaringa, Carlos Alva</w:t>
      </w:r>
    </w:p>
    <w:p w14:paraId="6AEA76F0" w14:textId="77777777" w:rsidR="00274D89" w:rsidRPr="00124A82" w:rsidRDefault="00274D89" w:rsidP="00274D89">
      <w:pPr>
        <w:rPr>
          <w:rFonts w:asciiTheme="minorHAnsi" w:hAnsiTheme="minorHAnsi" w:cstheme="minorHAnsi"/>
          <w:sz w:val="20"/>
          <w:szCs w:val="20"/>
        </w:rPr>
      </w:pPr>
      <w:proofErr w:type="spellStart"/>
      <w:r w:rsidRPr="00124A82">
        <w:rPr>
          <w:rFonts w:asciiTheme="minorHAnsi" w:hAnsiTheme="minorHAnsi" w:cstheme="minorHAnsi"/>
          <w:sz w:val="20"/>
          <w:szCs w:val="20"/>
        </w:rPr>
        <w:t>Bibiografía</w:t>
      </w:r>
      <w:proofErr w:type="spellEnd"/>
      <w:r w:rsidRPr="00124A82">
        <w:rPr>
          <w:rFonts w:asciiTheme="minorHAnsi" w:hAnsiTheme="minorHAnsi" w:cstheme="minorHAnsi"/>
          <w:sz w:val="20"/>
          <w:szCs w:val="20"/>
        </w:rPr>
        <w:t xml:space="preserve">: </w:t>
      </w:r>
    </w:p>
    <w:p w14:paraId="3FE1C368" w14:textId="77777777" w:rsidR="00274D89" w:rsidRPr="00124A82" w:rsidRDefault="00274D89" w:rsidP="00274D89">
      <w:pPr>
        <w:pStyle w:val="Prrafodelista"/>
        <w:numPr>
          <w:ilvl w:val="0"/>
          <w:numId w:val="18"/>
        </w:num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Osiri</w:t>
      </w:r>
      <w:proofErr w:type="spellEnd"/>
      <w:r w:rsidRPr="00124A82">
        <w:rPr>
          <w:rFonts w:asciiTheme="minorHAnsi" w:hAnsiTheme="minorHAnsi" w:cstheme="minorHAnsi"/>
          <w:sz w:val="20"/>
          <w:szCs w:val="20"/>
          <w:lang w:val="en-US"/>
        </w:rPr>
        <w:t xml:space="preserve"> M, Shea B, Robinson V, Suarez-</w:t>
      </w:r>
      <w:proofErr w:type="spellStart"/>
      <w:r w:rsidRPr="00124A82">
        <w:rPr>
          <w:rFonts w:asciiTheme="minorHAnsi" w:hAnsiTheme="minorHAnsi" w:cstheme="minorHAnsi"/>
          <w:sz w:val="20"/>
          <w:szCs w:val="20"/>
          <w:lang w:val="en-US"/>
        </w:rPr>
        <w:t>Almazor</w:t>
      </w:r>
      <w:proofErr w:type="spellEnd"/>
      <w:r w:rsidRPr="00124A82">
        <w:rPr>
          <w:rFonts w:asciiTheme="minorHAnsi" w:hAnsiTheme="minorHAnsi" w:cstheme="minorHAnsi"/>
          <w:sz w:val="20"/>
          <w:szCs w:val="20"/>
          <w:lang w:val="en-US"/>
        </w:rPr>
        <w:t xml:space="preserve"> M, Strand V, </w:t>
      </w:r>
      <w:proofErr w:type="spellStart"/>
      <w:r w:rsidRPr="00124A82">
        <w:rPr>
          <w:rFonts w:asciiTheme="minorHAnsi" w:hAnsiTheme="minorHAnsi" w:cstheme="minorHAnsi"/>
          <w:sz w:val="20"/>
          <w:szCs w:val="20"/>
          <w:lang w:val="en-US"/>
        </w:rPr>
        <w:t>Tugwell</w:t>
      </w:r>
      <w:proofErr w:type="spellEnd"/>
      <w:r w:rsidRPr="00124A82">
        <w:rPr>
          <w:rFonts w:asciiTheme="minorHAnsi" w:hAnsiTheme="minorHAnsi" w:cstheme="minorHAnsi"/>
          <w:sz w:val="20"/>
          <w:szCs w:val="20"/>
          <w:lang w:val="en-US"/>
        </w:rPr>
        <w:t xml:space="preserve"> P, et al. Leflunomide for treating rheumatoid arthritis. The Cochrane database of systematic reviews. 2003(1):Cd002047</w:t>
      </w:r>
    </w:p>
    <w:p w14:paraId="53124E1D" w14:textId="77777777" w:rsidR="00274D89" w:rsidRPr="00124A82" w:rsidRDefault="00274D89" w:rsidP="00274D89">
      <w:pPr>
        <w:pStyle w:val="Prrafodelista"/>
        <w:numPr>
          <w:ilvl w:val="0"/>
          <w:numId w:val="18"/>
        </w:numPr>
        <w:rPr>
          <w:rFonts w:asciiTheme="minorHAnsi" w:hAnsiTheme="minorHAnsi" w:cstheme="minorHAnsi"/>
          <w:sz w:val="20"/>
          <w:szCs w:val="20"/>
        </w:rPr>
      </w:pPr>
      <w:proofErr w:type="spellStart"/>
      <w:r w:rsidRPr="00124A82">
        <w:rPr>
          <w:rFonts w:asciiTheme="minorHAnsi" w:hAnsiTheme="minorHAnsi" w:cstheme="minorHAnsi"/>
          <w:sz w:val="20"/>
          <w:szCs w:val="20"/>
          <w:lang w:val="en-US"/>
        </w:rPr>
        <w:t>Golicki</w:t>
      </w:r>
      <w:proofErr w:type="spellEnd"/>
      <w:r w:rsidRPr="00124A82">
        <w:rPr>
          <w:rFonts w:asciiTheme="minorHAnsi" w:hAnsiTheme="minorHAnsi" w:cstheme="minorHAnsi"/>
          <w:sz w:val="20"/>
          <w:szCs w:val="20"/>
          <w:lang w:val="en-US"/>
        </w:rPr>
        <w:t xml:space="preserve"> D, </w:t>
      </w:r>
      <w:proofErr w:type="spellStart"/>
      <w:r w:rsidRPr="00124A82">
        <w:rPr>
          <w:rFonts w:asciiTheme="minorHAnsi" w:hAnsiTheme="minorHAnsi" w:cstheme="minorHAnsi"/>
          <w:sz w:val="20"/>
          <w:szCs w:val="20"/>
          <w:lang w:val="en-US"/>
        </w:rPr>
        <w:t>Newada</w:t>
      </w:r>
      <w:proofErr w:type="spellEnd"/>
      <w:r w:rsidRPr="00124A82">
        <w:rPr>
          <w:rFonts w:asciiTheme="minorHAnsi" w:hAnsiTheme="minorHAnsi" w:cstheme="minorHAnsi"/>
          <w:sz w:val="20"/>
          <w:szCs w:val="20"/>
          <w:lang w:val="en-US"/>
        </w:rPr>
        <w:t xml:space="preserve"> M, Lis J, Pol K, </w:t>
      </w:r>
      <w:proofErr w:type="spellStart"/>
      <w:r w:rsidRPr="00124A82">
        <w:rPr>
          <w:rFonts w:asciiTheme="minorHAnsi" w:hAnsiTheme="minorHAnsi" w:cstheme="minorHAnsi"/>
          <w:sz w:val="20"/>
          <w:szCs w:val="20"/>
          <w:lang w:val="en-US"/>
        </w:rPr>
        <w:t>Hermanowski</w:t>
      </w:r>
      <w:proofErr w:type="spellEnd"/>
      <w:r w:rsidRPr="00124A82">
        <w:rPr>
          <w:rFonts w:asciiTheme="minorHAnsi" w:hAnsiTheme="minorHAnsi" w:cstheme="minorHAnsi"/>
          <w:sz w:val="20"/>
          <w:szCs w:val="20"/>
          <w:lang w:val="en-US"/>
        </w:rPr>
        <w:t xml:space="preserve"> T, </w:t>
      </w:r>
      <w:proofErr w:type="spellStart"/>
      <w:r w:rsidRPr="00124A82">
        <w:rPr>
          <w:rFonts w:asciiTheme="minorHAnsi" w:hAnsiTheme="minorHAnsi" w:cstheme="minorHAnsi"/>
          <w:sz w:val="20"/>
          <w:szCs w:val="20"/>
          <w:lang w:val="en-US"/>
        </w:rPr>
        <w:t>Tlustochowicz</w:t>
      </w:r>
      <w:proofErr w:type="spellEnd"/>
      <w:r w:rsidRPr="00124A82">
        <w:rPr>
          <w:rFonts w:asciiTheme="minorHAnsi" w:hAnsiTheme="minorHAnsi" w:cstheme="minorHAnsi"/>
          <w:sz w:val="20"/>
          <w:szCs w:val="20"/>
          <w:lang w:val="en-US"/>
        </w:rPr>
        <w:t xml:space="preserve"> M. Leflunomide in monotherapy of rheumatoid arthritis: meta-analysis of randomized trials. </w:t>
      </w:r>
      <w:proofErr w:type="spellStart"/>
      <w:r w:rsidRPr="00124A82">
        <w:rPr>
          <w:rFonts w:asciiTheme="minorHAnsi" w:hAnsiTheme="minorHAnsi" w:cstheme="minorHAnsi"/>
          <w:sz w:val="20"/>
          <w:szCs w:val="20"/>
        </w:rPr>
        <w:t>Polskie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Archiwum</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Medycyny</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Wewnetrznej</w:t>
      </w:r>
      <w:proofErr w:type="spellEnd"/>
      <w:r w:rsidRPr="00124A82">
        <w:rPr>
          <w:rFonts w:asciiTheme="minorHAnsi" w:hAnsiTheme="minorHAnsi" w:cstheme="minorHAnsi"/>
          <w:sz w:val="20"/>
          <w:szCs w:val="20"/>
        </w:rPr>
        <w:t>. 2012;122(1-2):22-32</w:t>
      </w:r>
    </w:p>
    <w:p w14:paraId="004B8681" w14:textId="77777777" w:rsidR="00274D89" w:rsidRPr="00124A82" w:rsidRDefault="00274D89" w:rsidP="00274D89">
      <w:pPr>
        <w:pStyle w:val="Prrafodelista"/>
        <w:numPr>
          <w:ilvl w:val="0"/>
          <w:numId w:val="18"/>
        </w:numPr>
        <w:rPr>
          <w:rFonts w:asciiTheme="minorHAnsi" w:hAnsiTheme="minorHAnsi" w:cstheme="minorHAnsi"/>
          <w:sz w:val="20"/>
          <w:szCs w:val="20"/>
        </w:rPr>
      </w:pPr>
      <w:r w:rsidRPr="00124A82">
        <w:rPr>
          <w:rFonts w:asciiTheme="minorHAnsi" w:hAnsiTheme="minorHAnsi" w:cstheme="minorHAnsi"/>
          <w:sz w:val="20"/>
          <w:szCs w:val="20"/>
        </w:rPr>
        <w:t xml:space="preserve">Alfaro-Lara R, Espinosa-Ortega HF, Arce-Salinas CA. </w:t>
      </w:r>
      <w:r w:rsidRPr="00124A82">
        <w:rPr>
          <w:rFonts w:asciiTheme="minorHAnsi" w:hAnsiTheme="minorHAnsi" w:cstheme="minorHAnsi"/>
          <w:sz w:val="20"/>
          <w:szCs w:val="20"/>
          <w:lang w:val="en-US"/>
        </w:rPr>
        <w:t xml:space="preserve">Systematic review and meta-analysis of the efficacy and safety of leflunomide and methotrexate in the treatment of rheumatoid arthritis. </w:t>
      </w:r>
      <w:proofErr w:type="spellStart"/>
      <w:r w:rsidRPr="00124A82">
        <w:rPr>
          <w:rFonts w:asciiTheme="minorHAnsi" w:hAnsiTheme="minorHAnsi" w:cstheme="minorHAnsi"/>
          <w:sz w:val="20"/>
          <w:szCs w:val="20"/>
        </w:rPr>
        <w:t>Reumatol</w:t>
      </w:r>
      <w:proofErr w:type="spellEnd"/>
      <w:r w:rsidRPr="00124A82">
        <w:rPr>
          <w:rFonts w:asciiTheme="minorHAnsi" w:hAnsiTheme="minorHAnsi" w:cstheme="minorHAnsi"/>
          <w:sz w:val="20"/>
          <w:szCs w:val="20"/>
        </w:rPr>
        <w:t xml:space="preserve"> Clin. 2019;15(3):133-9</w:t>
      </w:r>
    </w:p>
    <w:p w14:paraId="3F6BE236" w14:textId="6C73BFC7" w:rsidR="00274D89" w:rsidRPr="00124A82" w:rsidRDefault="00274D89" w:rsidP="00274D89">
      <w:pPr>
        <w:pStyle w:val="Prrafodelista"/>
        <w:numPr>
          <w:ilvl w:val="0"/>
          <w:numId w:val="18"/>
        </w:numPr>
        <w:rPr>
          <w:rFonts w:asciiTheme="minorHAnsi" w:hAnsiTheme="minorHAnsi" w:cstheme="minorHAnsi"/>
          <w:sz w:val="20"/>
          <w:szCs w:val="20"/>
          <w:lang w:val="en-US"/>
        </w:rPr>
      </w:pPr>
      <w:r w:rsidRPr="00124A82">
        <w:rPr>
          <w:rFonts w:asciiTheme="minorHAnsi" w:hAnsiTheme="minorHAnsi" w:cstheme="minorHAnsi"/>
          <w:sz w:val="20"/>
          <w:szCs w:val="20"/>
          <w:lang w:val="en-US"/>
        </w:rPr>
        <w:t>Centre NG. Rheumatoid arthritis in adults: diagnosis and management. . London: National Institute for Health and Care Excellence (UK). 2018 Jul. ;NICE Guideline, No.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5"/>
        <w:gridCol w:w="1170"/>
        <w:gridCol w:w="1170"/>
        <w:gridCol w:w="1097"/>
        <w:gridCol w:w="1153"/>
        <w:gridCol w:w="1753"/>
      </w:tblGrid>
      <w:tr w:rsidR="00274D89" w:rsidRPr="00124A82" w14:paraId="64C7BF8C" w14:textId="77777777" w:rsidTr="00173715">
        <w:trPr>
          <w:trHeight w:val="578"/>
          <w:tblHeader/>
        </w:trPr>
        <w:tc>
          <w:tcPr>
            <w:tcW w:w="2155" w:type="dxa"/>
            <w:vMerge w:val="restart"/>
            <w:shd w:val="clear" w:color="auto" w:fill="E7E6E6" w:themeFill="background2"/>
            <w:vAlign w:val="center"/>
          </w:tcPr>
          <w:p w14:paraId="18CC8907"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2340" w:type="dxa"/>
            <w:gridSpan w:val="2"/>
            <w:shd w:val="clear" w:color="auto" w:fill="E7E6E6" w:themeFill="background2"/>
            <w:vAlign w:val="center"/>
          </w:tcPr>
          <w:p w14:paraId="79B197E6"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CI)</w:t>
            </w:r>
          </w:p>
        </w:tc>
        <w:tc>
          <w:tcPr>
            <w:tcW w:w="1097" w:type="dxa"/>
            <w:vMerge w:val="restart"/>
            <w:shd w:val="clear" w:color="auto" w:fill="E7E6E6" w:themeFill="background2"/>
            <w:vAlign w:val="center"/>
          </w:tcPr>
          <w:p w14:paraId="2D1D41E6"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 relativo (95% CI)</w:t>
            </w:r>
          </w:p>
        </w:tc>
        <w:tc>
          <w:tcPr>
            <w:tcW w:w="1153" w:type="dxa"/>
            <w:vMerge w:val="restart"/>
            <w:shd w:val="clear" w:color="auto" w:fill="E7E6E6" w:themeFill="background2"/>
            <w:vAlign w:val="center"/>
          </w:tcPr>
          <w:p w14:paraId="5675EB65" w14:textId="77777777" w:rsidR="00274D89" w:rsidRPr="00124A82" w:rsidRDefault="00274D89" w:rsidP="00274D89">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53" w:type="dxa"/>
            <w:vMerge w:val="restart"/>
            <w:shd w:val="clear" w:color="auto" w:fill="E7E6E6" w:themeFill="background2"/>
            <w:vAlign w:val="center"/>
          </w:tcPr>
          <w:p w14:paraId="04D46F8A"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274D89" w:rsidRPr="00124A82" w14:paraId="57FEC10D" w14:textId="77777777" w:rsidTr="00173715">
        <w:trPr>
          <w:trHeight w:val="677"/>
          <w:tblHeader/>
        </w:trPr>
        <w:tc>
          <w:tcPr>
            <w:tcW w:w="2155" w:type="dxa"/>
            <w:vMerge/>
            <w:shd w:val="clear" w:color="auto" w:fill="auto"/>
            <w:vAlign w:val="center"/>
            <w:hideMark/>
          </w:tcPr>
          <w:p w14:paraId="5E0C4376" w14:textId="77777777" w:rsidR="00274D89" w:rsidRPr="00124A82" w:rsidRDefault="00274D89" w:rsidP="00274D89">
            <w:pPr>
              <w:spacing w:after="0"/>
              <w:jc w:val="center"/>
              <w:rPr>
                <w:rFonts w:asciiTheme="minorHAnsi" w:eastAsia="Times New Roman" w:hAnsiTheme="minorHAnsi" w:cstheme="minorHAnsi"/>
                <w:b/>
                <w:bCs/>
                <w:sz w:val="20"/>
                <w:szCs w:val="20"/>
              </w:rPr>
            </w:pPr>
          </w:p>
        </w:tc>
        <w:tc>
          <w:tcPr>
            <w:tcW w:w="1170" w:type="dxa"/>
            <w:shd w:val="clear" w:color="auto" w:fill="E7E6E6" w:themeFill="background2"/>
            <w:vAlign w:val="center"/>
            <w:hideMark/>
          </w:tcPr>
          <w:p w14:paraId="3FF4FC6F"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otra</w:t>
            </w:r>
          </w:p>
          <w:p w14:paraId="3485156D"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monoterapia</w:t>
            </w:r>
          </w:p>
          <w:p w14:paraId="1784EB66" w14:textId="7093CE09"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con </w:t>
            </w:r>
            <w:proofErr w:type="spellStart"/>
            <w:r w:rsidRPr="00124A82">
              <w:rPr>
                <w:rFonts w:asciiTheme="minorHAnsi" w:eastAsia="Times New Roman" w:hAnsiTheme="minorHAnsi" w:cstheme="minorHAnsi"/>
                <w:b/>
                <w:bCs/>
                <w:sz w:val="20"/>
                <w:szCs w:val="20"/>
              </w:rPr>
              <w:t>FARMEsc</w:t>
            </w:r>
            <w:proofErr w:type="spellEnd"/>
          </w:p>
        </w:tc>
        <w:tc>
          <w:tcPr>
            <w:tcW w:w="1170" w:type="dxa"/>
            <w:shd w:val="clear" w:color="auto" w:fill="E7E6E6" w:themeFill="background2"/>
            <w:vAlign w:val="center"/>
            <w:hideMark/>
          </w:tcPr>
          <w:p w14:paraId="4593CECC"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monoterapia</w:t>
            </w:r>
          </w:p>
          <w:p w14:paraId="61476040" w14:textId="5271502F"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con </w:t>
            </w:r>
            <w:proofErr w:type="spellStart"/>
            <w:r w:rsidRPr="00124A82">
              <w:rPr>
                <w:rFonts w:asciiTheme="minorHAnsi" w:eastAsia="Times New Roman" w:hAnsiTheme="minorHAnsi" w:cstheme="minorHAnsi"/>
                <w:b/>
                <w:bCs/>
                <w:sz w:val="20"/>
                <w:szCs w:val="20"/>
              </w:rPr>
              <w:t>FARMEsc</w:t>
            </w:r>
            <w:proofErr w:type="spellEnd"/>
          </w:p>
        </w:tc>
        <w:tc>
          <w:tcPr>
            <w:tcW w:w="1097" w:type="dxa"/>
            <w:vMerge/>
            <w:shd w:val="clear" w:color="auto" w:fill="auto"/>
          </w:tcPr>
          <w:p w14:paraId="0A4459EF" w14:textId="77777777" w:rsidR="00274D89" w:rsidRPr="00124A82" w:rsidRDefault="00274D89" w:rsidP="00274D89">
            <w:pPr>
              <w:spacing w:after="0"/>
              <w:jc w:val="center"/>
              <w:rPr>
                <w:rFonts w:asciiTheme="minorHAnsi" w:eastAsia="Times New Roman" w:hAnsiTheme="minorHAnsi" w:cstheme="minorHAnsi"/>
                <w:b/>
                <w:bCs/>
                <w:sz w:val="20"/>
                <w:szCs w:val="20"/>
              </w:rPr>
            </w:pPr>
          </w:p>
        </w:tc>
        <w:tc>
          <w:tcPr>
            <w:tcW w:w="1153" w:type="dxa"/>
            <w:vMerge/>
            <w:shd w:val="clear" w:color="auto" w:fill="auto"/>
            <w:vAlign w:val="center"/>
            <w:hideMark/>
          </w:tcPr>
          <w:p w14:paraId="7B3AE1C3" w14:textId="77777777" w:rsidR="00274D89" w:rsidRPr="00124A82" w:rsidRDefault="00274D89" w:rsidP="00274D89">
            <w:pPr>
              <w:spacing w:after="0"/>
              <w:jc w:val="center"/>
              <w:rPr>
                <w:rFonts w:asciiTheme="minorHAnsi" w:eastAsia="Times New Roman" w:hAnsiTheme="minorHAnsi" w:cstheme="minorHAnsi"/>
                <w:b/>
                <w:bCs/>
                <w:sz w:val="20"/>
                <w:szCs w:val="20"/>
              </w:rPr>
            </w:pPr>
          </w:p>
        </w:tc>
        <w:tc>
          <w:tcPr>
            <w:tcW w:w="1753" w:type="dxa"/>
            <w:vMerge/>
            <w:shd w:val="clear" w:color="auto" w:fill="auto"/>
            <w:vAlign w:val="center"/>
          </w:tcPr>
          <w:p w14:paraId="1CF40208" w14:textId="77777777" w:rsidR="00274D89" w:rsidRPr="00124A82" w:rsidRDefault="00274D89" w:rsidP="00274D89">
            <w:pPr>
              <w:spacing w:after="0"/>
              <w:jc w:val="center"/>
              <w:rPr>
                <w:rFonts w:asciiTheme="minorHAnsi" w:eastAsia="Times New Roman" w:hAnsiTheme="minorHAnsi" w:cstheme="minorHAnsi"/>
                <w:b/>
                <w:bCs/>
                <w:sz w:val="20"/>
                <w:szCs w:val="20"/>
              </w:rPr>
            </w:pPr>
          </w:p>
        </w:tc>
      </w:tr>
      <w:tr w:rsidR="00274D89" w:rsidRPr="00124A82" w14:paraId="66BB13CE" w14:textId="77777777" w:rsidTr="00274D89">
        <w:tc>
          <w:tcPr>
            <w:tcW w:w="2155" w:type="dxa"/>
            <w:shd w:val="clear" w:color="auto" w:fill="auto"/>
            <w:tcMar>
              <w:top w:w="75" w:type="dxa"/>
              <w:left w:w="75" w:type="dxa"/>
              <w:bottom w:w="75" w:type="dxa"/>
              <w:right w:w="75" w:type="dxa"/>
            </w:tcMar>
            <w:hideMark/>
          </w:tcPr>
          <w:p w14:paraId="6340E8E3" w14:textId="7B4C93B7" w:rsidR="00274D89" w:rsidRPr="00124A82" w:rsidRDefault="00274D89" w:rsidP="00274D89">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Remisión: LEF vs MTX (seguimiento: 12 meses ; evaluado con : DAS)</w:t>
            </w:r>
          </w:p>
        </w:tc>
        <w:tc>
          <w:tcPr>
            <w:tcW w:w="1170" w:type="dxa"/>
            <w:shd w:val="clear" w:color="auto" w:fill="auto"/>
            <w:tcMar>
              <w:top w:w="75" w:type="dxa"/>
              <w:left w:w="75" w:type="dxa"/>
              <w:bottom w:w="75" w:type="dxa"/>
              <w:right w:w="75" w:type="dxa"/>
            </w:tcMar>
            <w:hideMark/>
          </w:tcPr>
          <w:p w14:paraId="4C332C26" w14:textId="79BEDDC5" w:rsidR="00274D89" w:rsidRPr="00124A82" w:rsidRDefault="00274D89" w:rsidP="00274D89">
            <w:pPr>
              <w:spacing w:after="0"/>
              <w:jc w:val="center"/>
              <w:rPr>
                <w:rFonts w:asciiTheme="minorHAnsi" w:eastAsia="Times New Roman" w:hAnsiTheme="minorHAnsi" w:cstheme="minorHAnsi"/>
                <w:sz w:val="20"/>
                <w:szCs w:val="20"/>
              </w:rPr>
            </w:pPr>
          </w:p>
        </w:tc>
        <w:tc>
          <w:tcPr>
            <w:tcW w:w="1170" w:type="dxa"/>
            <w:shd w:val="clear" w:color="auto" w:fill="auto"/>
            <w:tcMar>
              <w:top w:w="75" w:type="dxa"/>
              <w:left w:w="75" w:type="dxa"/>
              <w:bottom w:w="75" w:type="dxa"/>
              <w:right w:w="75" w:type="dxa"/>
            </w:tcMar>
            <w:hideMark/>
          </w:tcPr>
          <w:p w14:paraId="4E965722"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 menos por 1000</w:t>
            </w:r>
          </w:p>
          <w:p w14:paraId="78999B59"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5 menos a 0</w:t>
            </w:r>
          </w:p>
          <w:p w14:paraId="20EB7997" w14:textId="37E9AA08" w:rsidR="00274D89" w:rsidRPr="00124A82" w:rsidRDefault="00274D8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b/>
                <w:bCs/>
                <w:sz w:val="20"/>
                <w:szCs w:val="20"/>
              </w:rPr>
              <w:t>menos )</w:t>
            </w:r>
          </w:p>
        </w:tc>
        <w:tc>
          <w:tcPr>
            <w:tcW w:w="1097" w:type="dxa"/>
            <w:shd w:val="clear" w:color="auto" w:fill="auto"/>
          </w:tcPr>
          <w:p w14:paraId="311182EA" w14:textId="77777777"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1.00</w:t>
            </w:r>
          </w:p>
          <w:p w14:paraId="30419529" w14:textId="07D826F3" w:rsidR="00274D89" w:rsidRPr="00124A82" w:rsidRDefault="00274D8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(0.22 a 4.56)</w:t>
            </w:r>
          </w:p>
        </w:tc>
        <w:tc>
          <w:tcPr>
            <w:tcW w:w="1153" w:type="dxa"/>
            <w:shd w:val="clear" w:color="auto" w:fill="auto"/>
            <w:tcMar>
              <w:top w:w="75" w:type="dxa"/>
              <w:left w:w="75" w:type="dxa"/>
              <w:bottom w:w="75" w:type="dxa"/>
              <w:right w:w="75" w:type="dxa"/>
            </w:tcMar>
            <w:hideMark/>
          </w:tcPr>
          <w:p w14:paraId="5F0415EB" w14:textId="0A5AE6E3" w:rsidR="00274D89" w:rsidRPr="00124A82" w:rsidRDefault="00274D8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3AC9B1E9" w14:textId="4E4303DD" w:rsidR="00274D89" w:rsidRPr="00124A82" w:rsidRDefault="00274D89" w:rsidP="00274D89">
            <w:pPr>
              <w:spacing w:after="0"/>
              <w:jc w:val="center"/>
              <w:rPr>
                <w:rStyle w:val="cell-value"/>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w:t>
            </w:r>
            <w:proofErr w:type="spellStart"/>
            <w:r w:rsidRPr="00124A82">
              <w:rPr>
                <w:rStyle w:val="quality-text"/>
                <w:rFonts w:asciiTheme="minorHAnsi" w:eastAsia="Times New Roman" w:hAnsiTheme="minorHAnsi" w:cstheme="minorHAnsi"/>
                <w:sz w:val="20"/>
                <w:szCs w:val="20"/>
              </w:rPr>
              <w:t>BAJA</w:t>
            </w:r>
            <w:r w:rsidR="00FA4420" w:rsidRPr="00124A82">
              <w:rPr>
                <w:rStyle w:val="quality-text"/>
                <w:rFonts w:asciiTheme="minorHAnsi" w:eastAsia="Times New Roman" w:hAnsiTheme="minorHAnsi" w:cstheme="minorHAnsi"/>
                <w:sz w:val="20"/>
                <w:szCs w:val="20"/>
                <w:vertAlign w:val="superscript"/>
              </w:rPr>
              <w:t>a,b</w:t>
            </w:r>
            <w:proofErr w:type="spellEnd"/>
          </w:p>
        </w:tc>
      </w:tr>
      <w:tr w:rsidR="00274D89" w:rsidRPr="00124A82" w14:paraId="567FA7EB" w14:textId="77777777" w:rsidTr="00274D89">
        <w:tc>
          <w:tcPr>
            <w:tcW w:w="2155" w:type="dxa"/>
            <w:shd w:val="clear" w:color="auto" w:fill="auto"/>
            <w:tcMar>
              <w:top w:w="75" w:type="dxa"/>
              <w:left w:w="75" w:type="dxa"/>
              <w:bottom w:w="75" w:type="dxa"/>
              <w:right w:w="75" w:type="dxa"/>
            </w:tcMar>
          </w:tcPr>
          <w:p w14:paraId="6BDE21E0" w14:textId="64ED2CBA" w:rsidR="00274D89" w:rsidRPr="00124A82" w:rsidRDefault="00903562"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Respuesta SSZ vs MTX (seguimiento: 12 meses ; evaluado con : ACR 50)</w:t>
            </w:r>
          </w:p>
        </w:tc>
        <w:tc>
          <w:tcPr>
            <w:tcW w:w="1170" w:type="dxa"/>
            <w:shd w:val="clear" w:color="auto" w:fill="auto"/>
            <w:tcMar>
              <w:top w:w="75" w:type="dxa"/>
              <w:left w:w="75" w:type="dxa"/>
              <w:bottom w:w="75" w:type="dxa"/>
              <w:right w:w="75" w:type="dxa"/>
            </w:tcMar>
          </w:tcPr>
          <w:p w14:paraId="43C67806" w14:textId="62A57298" w:rsidR="00274D89" w:rsidRPr="00124A82" w:rsidRDefault="00903562" w:rsidP="00274D89">
            <w:pPr>
              <w:spacing w:after="0"/>
              <w:jc w:val="center"/>
              <w:rPr>
                <w:rFonts w:asciiTheme="minorHAnsi" w:eastAsia="Times New Roman" w:hAnsiTheme="minorHAnsi" w:cstheme="minorHAnsi"/>
                <w:sz w:val="20"/>
                <w:szCs w:val="20"/>
              </w:rPr>
            </w:pPr>
            <w:r w:rsidRPr="00124A82">
              <w:rPr>
                <w:rFonts w:asciiTheme="minorHAnsi" w:hAnsiTheme="minorHAnsi" w:cstheme="minorHAnsi"/>
                <w:sz w:val="20"/>
                <w:szCs w:val="20"/>
              </w:rPr>
              <w:t>57.1/100 (57.1%)</w:t>
            </w:r>
          </w:p>
        </w:tc>
        <w:tc>
          <w:tcPr>
            <w:tcW w:w="1170" w:type="dxa"/>
            <w:shd w:val="clear" w:color="auto" w:fill="auto"/>
            <w:tcMar>
              <w:top w:w="75" w:type="dxa"/>
              <w:left w:w="75" w:type="dxa"/>
              <w:bottom w:w="75" w:type="dxa"/>
              <w:right w:w="75" w:type="dxa"/>
            </w:tcMar>
          </w:tcPr>
          <w:p w14:paraId="4C43D788"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194 menos por</w:t>
            </w:r>
          </w:p>
          <w:p w14:paraId="61B06BE6"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1000</w:t>
            </w:r>
          </w:p>
          <w:p w14:paraId="48283B2F"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337 menos a 46</w:t>
            </w:r>
          </w:p>
          <w:p w14:paraId="2FF75C84" w14:textId="4A7351BD" w:rsidR="00274D89"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w:t>
            </w:r>
          </w:p>
        </w:tc>
        <w:tc>
          <w:tcPr>
            <w:tcW w:w="1097" w:type="dxa"/>
            <w:shd w:val="clear" w:color="auto" w:fill="auto"/>
          </w:tcPr>
          <w:p w14:paraId="5B00B9E4"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0.66</w:t>
            </w:r>
          </w:p>
          <w:p w14:paraId="3FA501BB" w14:textId="45E84B0D" w:rsidR="00274D89"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(0.41 a 1.08)</w:t>
            </w:r>
          </w:p>
        </w:tc>
        <w:tc>
          <w:tcPr>
            <w:tcW w:w="1153" w:type="dxa"/>
            <w:shd w:val="clear" w:color="auto" w:fill="auto"/>
            <w:tcMar>
              <w:top w:w="75" w:type="dxa"/>
              <w:left w:w="75" w:type="dxa"/>
              <w:bottom w:w="75" w:type="dxa"/>
              <w:right w:w="75" w:type="dxa"/>
            </w:tcMar>
          </w:tcPr>
          <w:p w14:paraId="38402B3D" w14:textId="47E2D85E" w:rsidR="00274D89" w:rsidRPr="00124A82" w:rsidRDefault="00903562"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(4 ECA)</w:t>
            </w:r>
          </w:p>
        </w:tc>
        <w:tc>
          <w:tcPr>
            <w:tcW w:w="1753" w:type="dxa"/>
            <w:shd w:val="clear" w:color="auto" w:fill="auto"/>
          </w:tcPr>
          <w:p w14:paraId="10C7A7DE" w14:textId="12873715" w:rsidR="00274D89" w:rsidRPr="00124A82" w:rsidRDefault="00903562"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FA4420" w:rsidRPr="00124A82">
              <w:rPr>
                <w:rStyle w:val="quality-text"/>
                <w:rFonts w:asciiTheme="minorHAnsi" w:eastAsia="Times New Roman" w:hAnsiTheme="minorHAnsi" w:cstheme="minorHAnsi"/>
                <w:sz w:val="20"/>
                <w:szCs w:val="20"/>
                <w:vertAlign w:val="superscript"/>
              </w:rPr>
              <w:t>c,d</w:t>
            </w:r>
            <w:proofErr w:type="spellEnd"/>
          </w:p>
        </w:tc>
      </w:tr>
      <w:tr w:rsidR="00274D89" w:rsidRPr="00124A82" w14:paraId="255C9E17" w14:textId="77777777" w:rsidTr="00274D89">
        <w:tc>
          <w:tcPr>
            <w:tcW w:w="2155" w:type="dxa"/>
            <w:shd w:val="clear" w:color="auto" w:fill="auto"/>
            <w:tcMar>
              <w:top w:w="75" w:type="dxa"/>
              <w:left w:w="75" w:type="dxa"/>
              <w:bottom w:w="75" w:type="dxa"/>
              <w:right w:w="75" w:type="dxa"/>
            </w:tcMar>
          </w:tcPr>
          <w:p w14:paraId="5AC1239D" w14:textId="5995F2F1" w:rsidR="00274D89" w:rsidRPr="00124A82" w:rsidRDefault="00903562"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Respuesta: HCQ vs MTX (seguimiento: 12 meses ; evaluado con : ACR)</w:t>
            </w:r>
          </w:p>
        </w:tc>
        <w:tc>
          <w:tcPr>
            <w:tcW w:w="1170" w:type="dxa"/>
            <w:shd w:val="clear" w:color="auto" w:fill="auto"/>
            <w:tcMar>
              <w:top w:w="75" w:type="dxa"/>
              <w:left w:w="75" w:type="dxa"/>
              <w:bottom w:w="75" w:type="dxa"/>
              <w:right w:w="75" w:type="dxa"/>
            </w:tcMar>
          </w:tcPr>
          <w:p w14:paraId="3E80134E" w14:textId="365043E3" w:rsidR="00274D89" w:rsidRPr="00124A82" w:rsidRDefault="00903562" w:rsidP="00274D89">
            <w:pPr>
              <w:spacing w:after="0"/>
              <w:jc w:val="center"/>
              <w:rPr>
                <w:rFonts w:asciiTheme="minorHAnsi" w:eastAsia="Times New Roman" w:hAnsiTheme="minorHAnsi" w:cstheme="minorHAnsi"/>
                <w:sz w:val="20"/>
                <w:szCs w:val="20"/>
              </w:rPr>
            </w:pPr>
            <w:r w:rsidRPr="00124A82">
              <w:rPr>
                <w:rFonts w:asciiTheme="minorHAnsi" w:hAnsiTheme="minorHAnsi" w:cstheme="minorHAnsi"/>
                <w:sz w:val="20"/>
                <w:szCs w:val="20"/>
              </w:rPr>
              <w:t>23.8/100 (23.8%)</w:t>
            </w:r>
          </w:p>
        </w:tc>
        <w:tc>
          <w:tcPr>
            <w:tcW w:w="1170" w:type="dxa"/>
            <w:shd w:val="clear" w:color="auto" w:fill="auto"/>
            <w:tcMar>
              <w:top w:w="75" w:type="dxa"/>
              <w:left w:w="75" w:type="dxa"/>
              <w:bottom w:w="75" w:type="dxa"/>
              <w:right w:w="75" w:type="dxa"/>
            </w:tcMar>
          </w:tcPr>
          <w:p w14:paraId="7C2FD368"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79 menos por 1000</w:t>
            </w:r>
          </w:p>
          <w:p w14:paraId="51CE2D66"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148 menos a 38</w:t>
            </w:r>
          </w:p>
          <w:p w14:paraId="527165EF" w14:textId="6DB07C31" w:rsidR="00274D89"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w:t>
            </w:r>
          </w:p>
        </w:tc>
        <w:tc>
          <w:tcPr>
            <w:tcW w:w="1097" w:type="dxa"/>
            <w:shd w:val="clear" w:color="auto" w:fill="auto"/>
          </w:tcPr>
          <w:p w14:paraId="4A2EBC38"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0.67</w:t>
            </w:r>
          </w:p>
          <w:p w14:paraId="6360706B" w14:textId="7DF79D96" w:rsidR="00274D89"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(0.38 a 1.16)</w:t>
            </w:r>
          </w:p>
        </w:tc>
        <w:tc>
          <w:tcPr>
            <w:tcW w:w="1153" w:type="dxa"/>
            <w:shd w:val="clear" w:color="auto" w:fill="auto"/>
            <w:tcMar>
              <w:top w:w="75" w:type="dxa"/>
              <w:left w:w="75" w:type="dxa"/>
              <w:bottom w:w="75" w:type="dxa"/>
              <w:right w:w="75" w:type="dxa"/>
            </w:tcMar>
          </w:tcPr>
          <w:p w14:paraId="05C5969C" w14:textId="1EECAAE8" w:rsidR="00274D89" w:rsidRPr="00124A82" w:rsidRDefault="00903562"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 ECA)</w:t>
            </w:r>
          </w:p>
        </w:tc>
        <w:tc>
          <w:tcPr>
            <w:tcW w:w="1753" w:type="dxa"/>
            <w:shd w:val="clear" w:color="auto" w:fill="auto"/>
          </w:tcPr>
          <w:p w14:paraId="082F9B11" w14:textId="4839A345" w:rsidR="00274D89" w:rsidRPr="00124A82" w:rsidRDefault="00903562"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FA4420" w:rsidRPr="00124A82">
              <w:rPr>
                <w:rStyle w:val="quality-text"/>
                <w:rFonts w:asciiTheme="minorHAnsi" w:eastAsia="Times New Roman" w:hAnsiTheme="minorHAnsi" w:cstheme="minorHAnsi"/>
                <w:sz w:val="20"/>
                <w:szCs w:val="20"/>
                <w:vertAlign w:val="superscript"/>
              </w:rPr>
              <w:t>a,d</w:t>
            </w:r>
            <w:proofErr w:type="spellEnd"/>
          </w:p>
        </w:tc>
      </w:tr>
      <w:tr w:rsidR="00274D89" w:rsidRPr="00124A82" w14:paraId="558CA505" w14:textId="77777777" w:rsidTr="00274D89">
        <w:tc>
          <w:tcPr>
            <w:tcW w:w="2155" w:type="dxa"/>
            <w:shd w:val="clear" w:color="auto" w:fill="auto"/>
            <w:tcMar>
              <w:top w:w="75" w:type="dxa"/>
              <w:left w:w="75" w:type="dxa"/>
              <w:bottom w:w="75" w:type="dxa"/>
              <w:right w:w="75" w:type="dxa"/>
            </w:tcMar>
          </w:tcPr>
          <w:p w14:paraId="28372189" w14:textId="4D429F44" w:rsidR="00274D89" w:rsidRPr="00124A82" w:rsidRDefault="00903562" w:rsidP="00274D89">
            <w:pPr>
              <w:spacing w:after="0"/>
              <w:jc w:val="center"/>
              <w:rPr>
                <w:rStyle w:val="label"/>
                <w:rFonts w:asciiTheme="minorHAnsi" w:eastAsia="Times New Roman" w:hAnsiTheme="minorHAnsi" w:cstheme="minorHAnsi"/>
                <w:sz w:val="20"/>
                <w:szCs w:val="20"/>
              </w:rPr>
            </w:pPr>
            <w:r w:rsidRPr="00124A82">
              <w:rPr>
                <w:rFonts w:asciiTheme="minorHAnsi" w:hAnsiTheme="minorHAnsi" w:cstheme="minorHAnsi"/>
                <w:sz w:val="20"/>
                <w:szCs w:val="20"/>
              </w:rPr>
              <w:t>Respuesta: MTX vs LEF (seguimiento: 12 meses ; evaluado con : ACR 50)</w:t>
            </w:r>
          </w:p>
        </w:tc>
        <w:tc>
          <w:tcPr>
            <w:tcW w:w="1170" w:type="dxa"/>
            <w:shd w:val="clear" w:color="auto" w:fill="auto"/>
            <w:tcMar>
              <w:top w:w="75" w:type="dxa"/>
              <w:left w:w="75" w:type="dxa"/>
              <w:bottom w:w="75" w:type="dxa"/>
              <w:right w:w="75" w:type="dxa"/>
            </w:tcMar>
          </w:tcPr>
          <w:p w14:paraId="660E461B" w14:textId="00876EFA" w:rsidR="00274D89" w:rsidRPr="00124A82" w:rsidRDefault="00903562" w:rsidP="00274D89">
            <w:pPr>
              <w:spacing w:after="0"/>
              <w:jc w:val="center"/>
              <w:rPr>
                <w:rFonts w:asciiTheme="minorHAnsi" w:eastAsia="Times New Roman" w:hAnsiTheme="minorHAnsi" w:cstheme="minorHAnsi"/>
                <w:sz w:val="20"/>
                <w:szCs w:val="20"/>
              </w:rPr>
            </w:pPr>
            <w:r w:rsidRPr="00124A82">
              <w:rPr>
                <w:rFonts w:asciiTheme="minorHAnsi" w:hAnsiTheme="minorHAnsi" w:cstheme="minorHAnsi"/>
                <w:sz w:val="20"/>
                <w:szCs w:val="20"/>
              </w:rPr>
              <w:t>288/455 (63.3%)</w:t>
            </w:r>
          </w:p>
        </w:tc>
        <w:tc>
          <w:tcPr>
            <w:tcW w:w="1170" w:type="dxa"/>
            <w:shd w:val="clear" w:color="auto" w:fill="auto"/>
            <w:tcMar>
              <w:top w:w="75" w:type="dxa"/>
              <w:left w:w="75" w:type="dxa"/>
              <w:bottom w:w="75" w:type="dxa"/>
              <w:right w:w="75" w:type="dxa"/>
            </w:tcMar>
          </w:tcPr>
          <w:p w14:paraId="3D96BA34"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89 menos por 1000</w:t>
            </w:r>
          </w:p>
          <w:p w14:paraId="5A722B0A"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304 menos a</w:t>
            </w:r>
          </w:p>
          <w:p w14:paraId="4CA462A2" w14:textId="68EA09C7" w:rsidR="00274D89"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279 más )</w:t>
            </w:r>
          </w:p>
        </w:tc>
        <w:tc>
          <w:tcPr>
            <w:tcW w:w="1097" w:type="dxa"/>
            <w:shd w:val="clear" w:color="auto" w:fill="auto"/>
          </w:tcPr>
          <w:p w14:paraId="23E7C6DA"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0.86</w:t>
            </w:r>
          </w:p>
          <w:p w14:paraId="5968BF1C" w14:textId="0DC4670D" w:rsidR="00274D89"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(0.52 a 1.44)</w:t>
            </w:r>
          </w:p>
        </w:tc>
        <w:tc>
          <w:tcPr>
            <w:tcW w:w="1153" w:type="dxa"/>
            <w:shd w:val="clear" w:color="auto" w:fill="auto"/>
            <w:tcMar>
              <w:top w:w="75" w:type="dxa"/>
              <w:left w:w="75" w:type="dxa"/>
              <w:bottom w:w="75" w:type="dxa"/>
              <w:right w:w="75" w:type="dxa"/>
            </w:tcMar>
          </w:tcPr>
          <w:p w14:paraId="22788258" w14:textId="73875B4B" w:rsidR="00274D89" w:rsidRPr="00124A82" w:rsidRDefault="00903562" w:rsidP="00274D89">
            <w:pPr>
              <w:spacing w:after="0"/>
              <w:jc w:val="center"/>
              <w:rPr>
                <w:rFonts w:asciiTheme="minorHAnsi" w:eastAsia="Times New Roman" w:hAnsiTheme="minorHAnsi" w:cstheme="minorHAnsi"/>
                <w:sz w:val="20"/>
                <w:szCs w:val="20"/>
              </w:rPr>
            </w:pPr>
            <w:r w:rsidRPr="00124A82">
              <w:rPr>
                <w:rFonts w:asciiTheme="minorHAnsi" w:hAnsiTheme="minorHAnsi" w:cstheme="minorHAnsi"/>
                <w:sz w:val="20"/>
                <w:szCs w:val="20"/>
              </w:rPr>
              <w:t>935 (2 ECA</w:t>
            </w:r>
          </w:p>
        </w:tc>
        <w:tc>
          <w:tcPr>
            <w:tcW w:w="1753" w:type="dxa"/>
            <w:shd w:val="clear" w:color="auto" w:fill="auto"/>
          </w:tcPr>
          <w:p w14:paraId="042D3666" w14:textId="65A1528C" w:rsidR="00274D89" w:rsidRPr="00124A82" w:rsidRDefault="00903562"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w:t>
            </w:r>
            <w:proofErr w:type="spellStart"/>
            <w:r w:rsidRPr="00124A82">
              <w:rPr>
                <w:rStyle w:val="quality-text"/>
                <w:rFonts w:asciiTheme="minorHAnsi" w:eastAsia="Times New Roman" w:hAnsiTheme="minorHAnsi" w:cstheme="minorHAnsi"/>
                <w:sz w:val="20"/>
                <w:szCs w:val="20"/>
              </w:rPr>
              <w:t>BAJA</w:t>
            </w:r>
            <w:r w:rsidR="00FA4420" w:rsidRPr="00124A82">
              <w:rPr>
                <w:rStyle w:val="quality-text"/>
                <w:rFonts w:asciiTheme="minorHAnsi" w:eastAsia="Times New Roman" w:hAnsiTheme="minorHAnsi" w:cstheme="minorHAnsi"/>
                <w:sz w:val="20"/>
                <w:szCs w:val="20"/>
                <w:vertAlign w:val="superscript"/>
              </w:rPr>
              <w:t>b,c,e</w:t>
            </w:r>
            <w:proofErr w:type="spellEnd"/>
          </w:p>
        </w:tc>
      </w:tr>
      <w:tr w:rsidR="00903562" w:rsidRPr="00124A82" w14:paraId="194C3CA2" w14:textId="77777777" w:rsidTr="00274D89">
        <w:tc>
          <w:tcPr>
            <w:tcW w:w="2155" w:type="dxa"/>
            <w:shd w:val="clear" w:color="auto" w:fill="auto"/>
            <w:tcMar>
              <w:top w:w="75" w:type="dxa"/>
              <w:left w:w="75" w:type="dxa"/>
              <w:bottom w:w="75" w:type="dxa"/>
              <w:right w:w="75" w:type="dxa"/>
            </w:tcMar>
          </w:tcPr>
          <w:p w14:paraId="2557A5A7" w14:textId="66E65D49" w:rsidR="00903562" w:rsidRPr="00124A82" w:rsidRDefault="00903562"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lastRenderedPageBreak/>
              <w:t>Respuesta: MTX vs LEF (seguimiento: 24 meses ; evaluado con : ACR 50)</w:t>
            </w:r>
          </w:p>
        </w:tc>
        <w:tc>
          <w:tcPr>
            <w:tcW w:w="1170" w:type="dxa"/>
            <w:shd w:val="clear" w:color="auto" w:fill="auto"/>
            <w:tcMar>
              <w:top w:w="75" w:type="dxa"/>
              <w:left w:w="75" w:type="dxa"/>
              <w:bottom w:w="75" w:type="dxa"/>
              <w:right w:w="75" w:type="dxa"/>
            </w:tcMar>
          </w:tcPr>
          <w:p w14:paraId="2E7ACEE3" w14:textId="114343AF" w:rsidR="00903562" w:rsidRPr="00124A82" w:rsidRDefault="00903562"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65/190 (34.2%)</w:t>
            </w:r>
          </w:p>
        </w:tc>
        <w:tc>
          <w:tcPr>
            <w:tcW w:w="1170" w:type="dxa"/>
            <w:shd w:val="clear" w:color="auto" w:fill="auto"/>
            <w:tcMar>
              <w:top w:w="75" w:type="dxa"/>
              <w:left w:w="75" w:type="dxa"/>
              <w:bottom w:w="75" w:type="dxa"/>
              <w:right w:w="75" w:type="dxa"/>
            </w:tcMar>
          </w:tcPr>
          <w:p w14:paraId="34B955B7"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62 menos por 1000</w:t>
            </w:r>
          </w:p>
          <w:p w14:paraId="451A1842"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137 menos a 34</w:t>
            </w:r>
          </w:p>
          <w:p w14:paraId="385F9E6D" w14:textId="15218075"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w:t>
            </w:r>
          </w:p>
        </w:tc>
        <w:tc>
          <w:tcPr>
            <w:tcW w:w="1097" w:type="dxa"/>
            <w:shd w:val="clear" w:color="auto" w:fill="auto"/>
          </w:tcPr>
          <w:p w14:paraId="7EDED608" w14:textId="77777777"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0.82</w:t>
            </w:r>
          </w:p>
          <w:p w14:paraId="474D8BC5" w14:textId="53586C98" w:rsidR="00903562" w:rsidRPr="00124A82" w:rsidRDefault="00903562" w:rsidP="0090356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(0.60 a 1.10)</w:t>
            </w:r>
          </w:p>
        </w:tc>
        <w:tc>
          <w:tcPr>
            <w:tcW w:w="1153" w:type="dxa"/>
            <w:shd w:val="clear" w:color="auto" w:fill="auto"/>
            <w:tcMar>
              <w:top w:w="75" w:type="dxa"/>
              <w:left w:w="75" w:type="dxa"/>
              <w:bottom w:w="75" w:type="dxa"/>
              <w:right w:w="75" w:type="dxa"/>
            </w:tcMar>
          </w:tcPr>
          <w:p w14:paraId="04F7EC0C" w14:textId="5711E54C" w:rsidR="00903562" w:rsidRPr="00124A82" w:rsidRDefault="004850D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380 (1 ECA)</w:t>
            </w:r>
          </w:p>
        </w:tc>
        <w:tc>
          <w:tcPr>
            <w:tcW w:w="1753" w:type="dxa"/>
            <w:shd w:val="clear" w:color="auto" w:fill="auto"/>
          </w:tcPr>
          <w:p w14:paraId="362735EB" w14:textId="5E1248A3" w:rsidR="00903562" w:rsidRPr="00124A82" w:rsidRDefault="004850D9"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FA4420" w:rsidRPr="00124A82">
              <w:rPr>
                <w:rStyle w:val="quality-text"/>
                <w:rFonts w:asciiTheme="minorHAnsi" w:eastAsia="Times New Roman" w:hAnsiTheme="minorHAnsi" w:cstheme="minorHAnsi"/>
                <w:sz w:val="20"/>
                <w:szCs w:val="20"/>
                <w:vertAlign w:val="superscript"/>
              </w:rPr>
              <w:t>a,d</w:t>
            </w:r>
            <w:proofErr w:type="spellEnd"/>
          </w:p>
        </w:tc>
      </w:tr>
      <w:tr w:rsidR="00903562" w:rsidRPr="00124A82" w14:paraId="33733638" w14:textId="77777777" w:rsidTr="00274D89">
        <w:tc>
          <w:tcPr>
            <w:tcW w:w="2155" w:type="dxa"/>
            <w:shd w:val="clear" w:color="auto" w:fill="auto"/>
            <w:tcMar>
              <w:top w:w="75" w:type="dxa"/>
              <w:left w:w="75" w:type="dxa"/>
              <w:bottom w:w="75" w:type="dxa"/>
              <w:right w:w="75" w:type="dxa"/>
            </w:tcMar>
          </w:tcPr>
          <w:p w14:paraId="1CF05351" w14:textId="772108CE" w:rsidR="00903562" w:rsidRPr="00124A82" w:rsidRDefault="004850D9"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Respuesta: SSZ vs LEF (seguimiento: 12 meses ; evaluado con : ACR 50)</w:t>
            </w:r>
          </w:p>
        </w:tc>
        <w:tc>
          <w:tcPr>
            <w:tcW w:w="1170" w:type="dxa"/>
            <w:shd w:val="clear" w:color="auto" w:fill="auto"/>
            <w:tcMar>
              <w:top w:w="75" w:type="dxa"/>
              <w:left w:w="75" w:type="dxa"/>
              <w:bottom w:w="75" w:type="dxa"/>
              <w:right w:w="75" w:type="dxa"/>
            </w:tcMar>
          </w:tcPr>
          <w:p w14:paraId="4AB90339" w14:textId="2857FA5A" w:rsidR="00903562" w:rsidRPr="00124A82" w:rsidRDefault="004850D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33/78 (42.3%)</w:t>
            </w:r>
          </w:p>
        </w:tc>
        <w:tc>
          <w:tcPr>
            <w:tcW w:w="1170" w:type="dxa"/>
            <w:shd w:val="clear" w:color="auto" w:fill="auto"/>
            <w:tcMar>
              <w:top w:w="75" w:type="dxa"/>
              <w:left w:w="75" w:type="dxa"/>
              <w:bottom w:w="75" w:type="dxa"/>
              <w:right w:w="75" w:type="dxa"/>
            </w:tcMar>
          </w:tcPr>
          <w:p w14:paraId="16A38AE6"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30 menos por 1000</w:t>
            </w:r>
          </w:p>
          <w:p w14:paraId="1B145ABF"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157 menos a</w:t>
            </w:r>
          </w:p>
          <w:p w14:paraId="36BD6F69" w14:textId="76EA05E9" w:rsidR="00903562"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152 más )</w:t>
            </w:r>
          </w:p>
        </w:tc>
        <w:tc>
          <w:tcPr>
            <w:tcW w:w="1097" w:type="dxa"/>
            <w:shd w:val="clear" w:color="auto" w:fill="auto"/>
          </w:tcPr>
          <w:p w14:paraId="1482C16A"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0.93</w:t>
            </w:r>
          </w:p>
          <w:p w14:paraId="1C67D07C" w14:textId="7742C1D1" w:rsidR="00903562"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(0.63 a 1.36)</w:t>
            </w:r>
          </w:p>
        </w:tc>
        <w:tc>
          <w:tcPr>
            <w:tcW w:w="1153" w:type="dxa"/>
            <w:shd w:val="clear" w:color="auto" w:fill="auto"/>
            <w:tcMar>
              <w:top w:w="75" w:type="dxa"/>
              <w:left w:w="75" w:type="dxa"/>
              <w:bottom w:w="75" w:type="dxa"/>
              <w:right w:w="75" w:type="dxa"/>
            </w:tcMar>
          </w:tcPr>
          <w:p w14:paraId="55B5E782" w14:textId="12DD3DD7" w:rsidR="00903562" w:rsidRPr="00124A82" w:rsidRDefault="004850D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152 (1 ECA)</w:t>
            </w:r>
          </w:p>
        </w:tc>
        <w:tc>
          <w:tcPr>
            <w:tcW w:w="1753" w:type="dxa"/>
            <w:shd w:val="clear" w:color="auto" w:fill="auto"/>
          </w:tcPr>
          <w:p w14:paraId="3E7F447D" w14:textId="77248A6E" w:rsidR="00903562" w:rsidRPr="00124A82" w:rsidRDefault="004850D9"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w:t>
            </w:r>
            <w:proofErr w:type="spellStart"/>
            <w:r w:rsidRPr="00124A82">
              <w:rPr>
                <w:rStyle w:val="quality-text"/>
                <w:rFonts w:asciiTheme="minorHAnsi" w:eastAsia="Times New Roman" w:hAnsiTheme="minorHAnsi" w:cstheme="minorHAnsi"/>
                <w:sz w:val="20"/>
                <w:szCs w:val="20"/>
              </w:rPr>
              <w:t>BAJA</w:t>
            </w:r>
            <w:r w:rsidR="00FA4420" w:rsidRPr="00124A82">
              <w:rPr>
                <w:rStyle w:val="quality-text"/>
                <w:rFonts w:asciiTheme="minorHAnsi" w:eastAsia="Times New Roman" w:hAnsiTheme="minorHAnsi" w:cstheme="minorHAnsi"/>
                <w:sz w:val="20"/>
                <w:szCs w:val="20"/>
                <w:vertAlign w:val="superscript"/>
              </w:rPr>
              <w:t>a,b</w:t>
            </w:r>
            <w:proofErr w:type="spellEnd"/>
          </w:p>
        </w:tc>
      </w:tr>
      <w:tr w:rsidR="00903562" w:rsidRPr="00124A82" w14:paraId="33434913" w14:textId="77777777" w:rsidTr="00274D89">
        <w:tc>
          <w:tcPr>
            <w:tcW w:w="2155" w:type="dxa"/>
            <w:shd w:val="clear" w:color="auto" w:fill="auto"/>
            <w:tcMar>
              <w:top w:w="75" w:type="dxa"/>
              <w:left w:w="75" w:type="dxa"/>
              <w:bottom w:w="75" w:type="dxa"/>
              <w:right w:w="75" w:type="dxa"/>
            </w:tcMar>
          </w:tcPr>
          <w:p w14:paraId="624DA142" w14:textId="7BCA3775" w:rsidR="00903562" w:rsidRPr="00124A82" w:rsidRDefault="004850D9"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Respuesta: SSZ vs LEF (seguimiento: 24 meses ; evaluado con : ACR 50)</w:t>
            </w:r>
          </w:p>
        </w:tc>
        <w:tc>
          <w:tcPr>
            <w:tcW w:w="1170" w:type="dxa"/>
            <w:shd w:val="clear" w:color="auto" w:fill="auto"/>
            <w:tcMar>
              <w:top w:w="75" w:type="dxa"/>
              <w:left w:w="75" w:type="dxa"/>
              <w:bottom w:w="75" w:type="dxa"/>
              <w:right w:w="75" w:type="dxa"/>
            </w:tcMar>
          </w:tcPr>
          <w:p w14:paraId="57305A70" w14:textId="7F929826" w:rsidR="00903562" w:rsidRPr="00124A82" w:rsidRDefault="004850D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31/60 (51.7%)</w:t>
            </w:r>
          </w:p>
        </w:tc>
        <w:tc>
          <w:tcPr>
            <w:tcW w:w="1170" w:type="dxa"/>
            <w:shd w:val="clear" w:color="auto" w:fill="auto"/>
            <w:tcMar>
              <w:top w:w="75" w:type="dxa"/>
              <w:left w:w="75" w:type="dxa"/>
              <w:bottom w:w="75" w:type="dxa"/>
              <w:right w:w="75" w:type="dxa"/>
            </w:tcMar>
          </w:tcPr>
          <w:p w14:paraId="6FBB1A5E"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269 menos por</w:t>
            </w:r>
          </w:p>
          <w:p w14:paraId="77EF7F0E"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1000</w:t>
            </w:r>
          </w:p>
          <w:p w14:paraId="39EA467B"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372 menos a</w:t>
            </w:r>
          </w:p>
          <w:p w14:paraId="750A5606" w14:textId="6B9EA30A" w:rsidR="00903562"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103 menos )</w:t>
            </w:r>
          </w:p>
        </w:tc>
        <w:tc>
          <w:tcPr>
            <w:tcW w:w="1097" w:type="dxa"/>
            <w:shd w:val="clear" w:color="auto" w:fill="auto"/>
          </w:tcPr>
          <w:p w14:paraId="3EFE1507"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0.48</w:t>
            </w:r>
          </w:p>
          <w:p w14:paraId="28930E21" w14:textId="34798C41" w:rsidR="00903562"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(0.28 a 0.80)</w:t>
            </w:r>
          </w:p>
        </w:tc>
        <w:tc>
          <w:tcPr>
            <w:tcW w:w="1153" w:type="dxa"/>
            <w:shd w:val="clear" w:color="auto" w:fill="auto"/>
            <w:tcMar>
              <w:top w:w="75" w:type="dxa"/>
              <w:left w:w="75" w:type="dxa"/>
              <w:bottom w:w="75" w:type="dxa"/>
              <w:right w:w="75" w:type="dxa"/>
            </w:tcMar>
          </w:tcPr>
          <w:p w14:paraId="2C91DBD6" w14:textId="0EA499AE" w:rsidR="00903562" w:rsidRPr="00124A82" w:rsidRDefault="004850D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117 (1 ECA)</w:t>
            </w:r>
          </w:p>
        </w:tc>
        <w:tc>
          <w:tcPr>
            <w:tcW w:w="1753" w:type="dxa"/>
            <w:shd w:val="clear" w:color="auto" w:fill="auto"/>
          </w:tcPr>
          <w:p w14:paraId="72AB5E08" w14:textId="6277D40A" w:rsidR="00903562" w:rsidRPr="00124A82" w:rsidRDefault="004850D9"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FA4420" w:rsidRPr="00124A82">
              <w:rPr>
                <w:rStyle w:val="quality-text"/>
                <w:rFonts w:asciiTheme="minorHAnsi" w:eastAsia="Times New Roman" w:hAnsiTheme="minorHAnsi" w:cstheme="minorHAnsi"/>
                <w:sz w:val="20"/>
                <w:szCs w:val="20"/>
                <w:vertAlign w:val="superscript"/>
              </w:rPr>
              <w:t>a,f</w:t>
            </w:r>
            <w:proofErr w:type="spellEnd"/>
          </w:p>
        </w:tc>
      </w:tr>
      <w:tr w:rsidR="00903562" w:rsidRPr="00124A82" w14:paraId="3CFF8823" w14:textId="77777777" w:rsidTr="00274D89">
        <w:tc>
          <w:tcPr>
            <w:tcW w:w="2155" w:type="dxa"/>
            <w:shd w:val="clear" w:color="auto" w:fill="auto"/>
            <w:tcMar>
              <w:top w:w="75" w:type="dxa"/>
              <w:left w:w="75" w:type="dxa"/>
              <w:bottom w:w="75" w:type="dxa"/>
              <w:right w:w="75" w:type="dxa"/>
            </w:tcMar>
          </w:tcPr>
          <w:p w14:paraId="2B3499FF" w14:textId="3E5763B4" w:rsidR="00903562" w:rsidRPr="00124A82" w:rsidRDefault="004850D9" w:rsidP="00274D8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Actividad de la enfermedad: SSZ vs MTX (seguimiento: 6 meses ; evaluado con : Cambio en el DAS)</w:t>
            </w:r>
          </w:p>
        </w:tc>
        <w:tc>
          <w:tcPr>
            <w:tcW w:w="1170" w:type="dxa"/>
            <w:shd w:val="clear" w:color="auto" w:fill="auto"/>
            <w:tcMar>
              <w:top w:w="75" w:type="dxa"/>
              <w:left w:w="75" w:type="dxa"/>
              <w:bottom w:w="75" w:type="dxa"/>
              <w:right w:w="75" w:type="dxa"/>
            </w:tcMar>
          </w:tcPr>
          <w:p w14:paraId="1C049884" w14:textId="3998B7DF" w:rsidR="00903562" w:rsidRPr="00124A82" w:rsidRDefault="004850D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2DF81E77"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0.1 menor</w:t>
            </w:r>
          </w:p>
          <w:p w14:paraId="22B57CCB"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(0.38 menor a 0.18</w:t>
            </w:r>
          </w:p>
          <w:p w14:paraId="775BC15D" w14:textId="27814F1D" w:rsidR="00903562"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1615FC95" w14:textId="26C4DD6F" w:rsidR="00903562" w:rsidRPr="00124A82" w:rsidRDefault="004850D9" w:rsidP="00274D8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648793E7" w14:textId="62C419E9" w:rsidR="00903562" w:rsidRPr="00124A82" w:rsidRDefault="004850D9" w:rsidP="00274D8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55 (1 EC</w:t>
            </w:r>
            <w:r w:rsidRPr="00124A82">
              <w:rPr>
                <w:rFonts w:asciiTheme="minorHAnsi" w:hAnsiTheme="minorHAnsi" w:cstheme="minorHAnsi"/>
                <w:sz w:val="20"/>
                <w:szCs w:val="20"/>
              </w:rPr>
              <w:t>A)</w:t>
            </w:r>
          </w:p>
        </w:tc>
        <w:tc>
          <w:tcPr>
            <w:tcW w:w="1753" w:type="dxa"/>
            <w:shd w:val="clear" w:color="auto" w:fill="auto"/>
          </w:tcPr>
          <w:p w14:paraId="4041F277" w14:textId="15DBB7DC" w:rsidR="00903562" w:rsidRPr="00124A82" w:rsidRDefault="004850D9" w:rsidP="00274D8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w:t>
            </w:r>
            <w:proofErr w:type="spellStart"/>
            <w:r w:rsidRPr="00124A82">
              <w:rPr>
                <w:rStyle w:val="quality-text"/>
                <w:rFonts w:asciiTheme="minorHAnsi" w:eastAsia="Times New Roman" w:hAnsiTheme="minorHAnsi" w:cstheme="minorHAnsi"/>
                <w:sz w:val="20"/>
                <w:szCs w:val="20"/>
              </w:rPr>
              <w:t>BAJA</w:t>
            </w:r>
            <w:r w:rsidR="00FA4420" w:rsidRPr="00124A82">
              <w:rPr>
                <w:rStyle w:val="quality-text"/>
                <w:rFonts w:asciiTheme="minorHAnsi" w:eastAsia="Times New Roman" w:hAnsiTheme="minorHAnsi" w:cstheme="minorHAnsi"/>
                <w:sz w:val="20"/>
                <w:szCs w:val="20"/>
                <w:vertAlign w:val="superscript"/>
              </w:rPr>
              <w:t>g,h</w:t>
            </w:r>
            <w:proofErr w:type="spellEnd"/>
          </w:p>
        </w:tc>
      </w:tr>
      <w:tr w:rsidR="004850D9" w:rsidRPr="00124A82" w14:paraId="4A0563D9" w14:textId="77777777" w:rsidTr="00274D89">
        <w:tc>
          <w:tcPr>
            <w:tcW w:w="2155" w:type="dxa"/>
            <w:shd w:val="clear" w:color="auto" w:fill="auto"/>
            <w:tcMar>
              <w:top w:w="75" w:type="dxa"/>
              <w:left w:w="75" w:type="dxa"/>
              <w:bottom w:w="75" w:type="dxa"/>
              <w:right w:w="75" w:type="dxa"/>
            </w:tcMar>
          </w:tcPr>
          <w:p w14:paraId="50C303BF" w14:textId="1D37B4B9" w:rsidR="004850D9" w:rsidRPr="00124A82" w:rsidRDefault="004850D9"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Actividad de la enfermedad: SSZ vs MTX (seguimiento: 12 meses ; evaluado con : Cambio en el DAS)</w:t>
            </w:r>
          </w:p>
        </w:tc>
        <w:tc>
          <w:tcPr>
            <w:tcW w:w="1170" w:type="dxa"/>
            <w:shd w:val="clear" w:color="auto" w:fill="auto"/>
            <w:tcMar>
              <w:top w:w="75" w:type="dxa"/>
              <w:left w:w="75" w:type="dxa"/>
              <w:bottom w:w="75" w:type="dxa"/>
              <w:right w:w="75" w:type="dxa"/>
            </w:tcMar>
          </w:tcPr>
          <w:p w14:paraId="647398EA" w14:textId="7D1CECA1"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54C6DFD6"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0.2 más alto.</w:t>
            </w:r>
          </w:p>
          <w:p w14:paraId="6C85E9EF"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(0.41 menor a 0.81</w:t>
            </w:r>
          </w:p>
          <w:p w14:paraId="41BE43BE" w14:textId="686C63D1"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3B3997BB" w14:textId="6613DBC2"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2B7EB441" w14:textId="10D803DA"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55 (1 EC</w:t>
            </w:r>
            <w:r w:rsidRPr="00124A82">
              <w:rPr>
                <w:rFonts w:asciiTheme="minorHAnsi" w:hAnsiTheme="minorHAnsi" w:cstheme="minorHAnsi"/>
                <w:sz w:val="20"/>
                <w:szCs w:val="20"/>
              </w:rPr>
              <w:t>A)</w:t>
            </w:r>
          </w:p>
        </w:tc>
        <w:tc>
          <w:tcPr>
            <w:tcW w:w="1753" w:type="dxa"/>
            <w:shd w:val="clear" w:color="auto" w:fill="auto"/>
          </w:tcPr>
          <w:p w14:paraId="36D5FADB" w14:textId="2FD63BEE" w:rsidR="004850D9" w:rsidRPr="00124A82" w:rsidRDefault="004850D9"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009C5C53" w:rsidRPr="00124A82">
              <w:rPr>
                <w:rStyle w:val="quality-text"/>
                <w:rFonts w:asciiTheme="minorHAnsi" w:eastAsia="Times New Roman" w:hAnsiTheme="minorHAnsi" w:cstheme="minorHAnsi"/>
                <w:sz w:val="20"/>
                <w:szCs w:val="20"/>
              </w:rPr>
              <w:t xml:space="preserve">MUY </w:t>
            </w:r>
            <w:proofErr w:type="spellStart"/>
            <w:r w:rsidR="009C5C53"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g,h</w:t>
            </w:r>
            <w:proofErr w:type="spellEnd"/>
          </w:p>
        </w:tc>
      </w:tr>
      <w:tr w:rsidR="004850D9" w:rsidRPr="00124A82" w14:paraId="0B8EE5C1" w14:textId="77777777" w:rsidTr="00274D89">
        <w:tc>
          <w:tcPr>
            <w:tcW w:w="2155" w:type="dxa"/>
            <w:shd w:val="clear" w:color="auto" w:fill="auto"/>
            <w:tcMar>
              <w:top w:w="75" w:type="dxa"/>
              <w:left w:w="75" w:type="dxa"/>
              <w:bottom w:w="75" w:type="dxa"/>
              <w:right w:w="75" w:type="dxa"/>
            </w:tcMar>
          </w:tcPr>
          <w:p w14:paraId="49F4CBCC" w14:textId="43C1D42E" w:rsidR="004850D9" w:rsidRPr="00124A82" w:rsidRDefault="004850D9"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Actividad de la enfermedad: LEF vs MTX (seguimiento: 6 meses ; evaluado con : Cambio en el DAS)</w:t>
            </w:r>
          </w:p>
        </w:tc>
        <w:tc>
          <w:tcPr>
            <w:tcW w:w="1170" w:type="dxa"/>
            <w:shd w:val="clear" w:color="auto" w:fill="auto"/>
            <w:tcMar>
              <w:top w:w="75" w:type="dxa"/>
              <w:left w:w="75" w:type="dxa"/>
              <w:bottom w:w="75" w:type="dxa"/>
              <w:right w:w="75" w:type="dxa"/>
            </w:tcMar>
          </w:tcPr>
          <w:p w14:paraId="4F3B3656" w14:textId="7DF5C193"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6C0CD82A"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0.59 más alto.</w:t>
            </w:r>
          </w:p>
          <w:p w14:paraId="43CDA244"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(0.11 menor a 1.29</w:t>
            </w:r>
          </w:p>
          <w:p w14:paraId="2DA06A4B" w14:textId="42D6F0D5"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7E1A8C0B" w14:textId="75CE9478"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5B7B892A" w14:textId="2ABFB29E"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55 (1 EC</w:t>
            </w:r>
            <w:r w:rsidRPr="00124A82">
              <w:rPr>
                <w:rFonts w:asciiTheme="minorHAnsi" w:hAnsiTheme="minorHAnsi" w:cstheme="minorHAnsi"/>
                <w:sz w:val="20"/>
                <w:szCs w:val="20"/>
              </w:rPr>
              <w:t>A)</w:t>
            </w:r>
          </w:p>
        </w:tc>
        <w:tc>
          <w:tcPr>
            <w:tcW w:w="1753" w:type="dxa"/>
            <w:shd w:val="clear" w:color="auto" w:fill="auto"/>
          </w:tcPr>
          <w:p w14:paraId="2D4A042C" w14:textId="69566DB5" w:rsidR="004850D9" w:rsidRPr="00124A82" w:rsidRDefault="004850D9"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009C5C53" w:rsidRPr="00124A82">
              <w:rPr>
                <w:rStyle w:val="quality-text"/>
                <w:rFonts w:asciiTheme="minorHAnsi" w:eastAsia="Times New Roman" w:hAnsiTheme="minorHAnsi" w:cstheme="minorHAnsi"/>
                <w:sz w:val="20"/>
                <w:szCs w:val="20"/>
              </w:rPr>
              <w:t xml:space="preserve">MUY </w:t>
            </w:r>
            <w:proofErr w:type="spellStart"/>
            <w:r w:rsidR="009C5C53"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g,h</w:t>
            </w:r>
            <w:proofErr w:type="spellEnd"/>
          </w:p>
        </w:tc>
      </w:tr>
      <w:tr w:rsidR="004850D9" w:rsidRPr="00124A82" w14:paraId="7D437FA2" w14:textId="77777777" w:rsidTr="00274D89">
        <w:tc>
          <w:tcPr>
            <w:tcW w:w="2155" w:type="dxa"/>
            <w:shd w:val="clear" w:color="auto" w:fill="auto"/>
            <w:tcMar>
              <w:top w:w="75" w:type="dxa"/>
              <w:left w:w="75" w:type="dxa"/>
              <w:bottom w:w="75" w:type="dxa"/>
              <w:right w:w="75" w:type="dxa"/>
            </w:tcMar>
          </w:tcPr>
          <w:p w14:paraId="698777BF" w14:textId="2F1D2C7A" w:rsidR="004850D9" w:rsidRPr="00124A82" w:rsidRDefault="004850D9"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Actividad de la enfermedad: LEF vs MTX (seguimiento: 12 meses ; evaluado con : Cambio en el DAS)</w:t>
            </w:r>
          </w:p>
        </w:tc>
        <w:tc>
          <w:tcPr>
            <w:tcW w:w="1170" w:type="dxa"/>
            <w:shd w:val="clear" w:color="auto" w:fill="auto"/>
            <w:tcMar>
              <w:top w:w="75" w:type="dxa"/>
              <w:left w:w="75" w:type="dxa"/>
              <w:bottom w:w="75" w:type="dxa"/>
              <w:right w:w="75" w:type="dxa"/>
            </w:tcMar>
          </w:tcPr>
          <w:p w14:paraId="0D09D785" w14:textId="0D4003A3"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1265A78E"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0.45 más alto.</w:t>
            </w:r>
          </w:p>
          <w:p w14:paraId="60D9C00F"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(0.78 menor a 1.68</w:t>
            </w:r>
          </w:p>
          <w:p w14:paraId="4D9DC9D4" w14:textId="1CA9F89C"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3954B2EA" w14:textId="54CE5FAA"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0160A03D" w14:textId="482F4462"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55 (1 EC</w:t>
            </w:r>
            <w:r w:rsidRPr="00124A82">
              <w:rPr>
                <w:rFonts w:asciiTheme="minorHAnsi" w:hAnsiTheme="minorHAnsi" w:cstheme="minorHAnsi"/>
                <w:sz w:val="20"/>
                <w:szCs w:val="20"/>
              </w:rPr>
              <w:t>A)</w:t>
            </w:r>
          </w:p>
        </w:tc>
        <w:tc>
          <w:tcPr>
            <w:tcW w:w="1753" w:type="dxa"/>
            <w:shd w:val="clear" w:color="auto" w:fill="auto"/>
          </w:tcPr>
          <w:p w14:paraId="72F006D8" w14:textId="57BBC5AF" w:rsidR="004850D9" w:rsidRPr="00124A82" w:rsidRDefault="004850D9"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w:t>
            </w:r>
            <w:proofErr w:type="spellStart"/>
            <w:r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a,h</w:t>
            </w:r>
            <w:proofErr w:type="spellEnd"/>
          </w:p>
        </w:tc>
      </w:tr>
      <w:tr w:rsidR="004850D9" w:rsidRPr="00124A82" w14:paraId="78947AA1" w14:textId="77777777" w:rsidTr="00274D89">
        <w:tc>
          <w:tcPr>
            <w:tcW w:w="2155" w:type="dxa"/>
            <w:shd w:val="clear" w:color="auto" w:fill="auto"/>
            <w:tcMar>
              <w:top w:w="75" w:type="dxa"/>
              <w:left w:w="75" w:type="dxa"/>
              <w:bottom w:w="75" w:type="dxa"/>
              <w:right w:w="75" w:type="dxa"/>
            </w:tcMar>
          </w:tcPr>
          <w:p w14:paraId="7E8C44A4" w14:textId="286BDFBF" w:rsidR="004850D9" w:rsidRPr="00124A82" w:rsidRDefault="004850D9"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Funcionabilidad: LEF vs MTX (seguimiento: 12 </w:t>
            </w:r>
            <w:r w:rsidRPr="00124A82">
              <w:rPr>
                <w:rStyle w:val="label"/>
                <w:rFonts w:asciiTheme="minorHAnsi" w:eastAsia="Times New Roman" w:hAnsiTheme="minorHAnsi" w:cstheme="minorHAnsi"/>
                <w:sz w:val="20"/>
                <w:szCs w:val="20"/>
              </w:rPr>
              <w:lastRenderedPageBreak/>
              <w:t>meses ; evaluado con : Cambio en la escala HAQ)</w:t>
            </w:r>
          </w:p>
        </w:tc>
        <w:tc>
          <w:tcPr>
            <w:tcW w:w="1170" w:type="dxa"/>
            <w:shd w:val="clear" w:color="auto" w:fill="auto"/>
            <w:tcMar>
              <w:top w:w="75" w:type="dxa"/>
              <w:left w:w="75" w:type="dxa"/>
              <w:bottom w:w="75" w:type="dxa"/>
              <w:right w:w="75" w:type="dxa"/>
            </w:tcMar>
          </w:tcPr>
          <w:p w14:paraId="66324CCC" w14:textId="4D73672C"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lastRenderedPageBreak/>
              <w:t>-</w:t>
            </w:r>
          </w:p>
        </w:tc>
        <w:tc>
          <w:tcPr>
            <w:tcW w:w="1170" w:type="dxa"/>
            <w:shd w:val="clear" w:color="auto" w:fill="auto"/>
            <w:tcMar>
              <w:top w:w="75" w:type="dxa"/>
              <w:left w:w="75" w:type="dxa"/>
              <w:bottom w:w="75" w:type="dxa"/>
              <w:right w:w="75" w:type="dxa"/>
            </w:tcMar>
          </w:tcPr>
          <w:p w14:paraId="70D7D80A"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0.02 menor</w:t>
            </w:r>
          </w:p>
          <w:p w14:paraId="2387EA33"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lastRenderedPageBreak/>
              <w:t>(0.09 menor a 0.05</w:t>
            </w:r>
          </w:p>
          <w:p w14:paraId="32B92CD0" w14:textId="3030760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04F90753" w14:textId="2DEA2528"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lastRenderedPageBreak/>
              <w:t>-</w:t>
            </w:r>
          </w:p>
        </w:tc>
        <w:tc>
          <w:tcPr>
            <w:tcW w:w="1153" w:type="dxa"/>
            <w:shd w:val="clear" w:color="auto" w:fill="auto"/>
            <w:tcMar>
              <w:top w:w="75" w:type="dxa"/>
              <w:left w:w="75" w:type="dxa"/>
              <w:bottom w:w="75" w:type="dxa"/>
              <w:right w:w="75" w:type="dxa"/>
            </w:tcMar>
          </w:tcPr>
          <w:p w14:paraId="609AB3DF" w14:textId="0702E74E"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861 (</w:t>
            </w:r>
            <w:r w:rsidR="002D181D" w:rsidRPr="00124A82">
              <w:rPr>
                <w:rFonts w:asciiTheme="minorHAnsi" w:eastAsia="Times New Roman" w:hAnsiTheme="minorHAnsi" w:cstheme="minorHAnsi"/>
                <w:sz w:val="20"/>
                <w:szCs w:val="20"/>
              </w:rPr>
              <w:t>1</w:t>
            </w:r>
            <w:r w:rsidR="002D181D" w:rsidRPr="00124A82">
              <w:rPr>
                <w:rFonts w:asciiTheme="minorHAnsi" w:hAnsiTheme="minorHAnsi" w:cstheme="minorHAnsi"/>
                <w:sz w:val="20"/>
                <w:szCs w:val="20"/>
              </w:rPr>
              <w:t xml:space="preserve"> </w:t>
            </w:r>
            <w:r w:rsidRPr="00124A82">
              <w:rPr>
                <w:rFonts w:asciiTheme="minorHAnsi" w:eastAsia="Times New Roman" w:hAnsiTheme="minorHAnsi" w:cstheme="minorHAnsi"/>
                <w:sz w:val="20"/>
                <w:szCs w:val="20"/>
              </w:rPr>
              <w:t>EC</w:t>
            </w:r>
            <w:r w:rsidRPr="00124A82">
              <w:rPr>
                <w:rFonts w:asciiTheme="minorHAnsi" w:hAnsiTheme="minorHAnsi" w:cstheme="minorHAnsi"/>
                <w:sz w:val="20"/>
                <w:szCs w:val="20"/>
              </w:rPr>
              <w:t>A)</w:t>
            </w:r>
          </w:p>
        </w:tc>
        <w:tc>
          <w:tcPr>
            <w:tcW w:w="1753" w:type="dxa"/>
            <w:shd w:val="clear" w:color="auto" w:fill="auto"/>
          </w:tcPr>
          <w:p w14:paraId="29F35F1C" w14:textId="599BB772" w:rsidR="004850D9" w:rsidRPr="00124A82" w:rsidRDefault="004850D9" w:rsidP="004850D9">
            <w:pPr>
              <w:spacing w:after="0"/>
              <w:jc w:val="center"/>
              <w:rPr>
                <w:rStyle w:val="quality-sign"/>
                <w:rFonts w:asciiTheme="minorHAnsi" w:eastAsia="Times New Roman" w:hAnsiTheme="minorHAnsi" w:cstheme="minorHAnsi"/>
                <w:sz w:val="20"/>
                <w:szCs w:val="20"/>
              </w:rPr>
            </w:pPr>
            <w:r w:rsidRPr="00124A82">
              <w:rPr>
                <w:rStyle w:val="quality-text"/>
                <w:rFonts w:ascii="Cambria Math" w:hAnsi="Cambria Math" w:cs="Cambria Math"/>
                <w:sz w:val="20"/>
                <w:szCs w:val="20"/>
              </w:rPr>
              <w:t>⨁⨁⨁◯</w:t>
            </w:r>
            <w:r w:rsidRPr="00124A82">
              <w:rPr>
                <w:rStyle w:val="quality-text"/>
                <w:rFonts w:asciiTheme="minorHAnsi" w:hAnsiTheme="minorHAnsi" w:cstheme="minorHAnsi"/>
                <w:sz w:val="20"/>
                <w:szCs w:val="20"/>
              </w:rPr>
              <w:br/>
            </w:r>
            <w:proofErr w:type="spellStart"/>
            <w:r w:rsidRPr="00124A82">
              <w:rPr>
                <w:rStyle w:val="quality-text"/>
                <w:rFonts w:asciiTheme="minorHAnsi" w:hAnsiTheme="minorHAnsi" w:cstheme="minorHAnsi"/>
                <w:sz w:val="20"/>
                <w:szCs w:val="20"/>
              </w:rPr>
              <w:t>MODERADO</w:t>
            </w:r>
            <w:r w:rsidR="009C5C53" w:rsidRPr="00124A82">
              <w:rPr>
                <w:rStyle w:val="quality-text"/>
                <w:rFonts w:asciiTheme="minorHAnsi" w:hAnsiTheme="minorHAnsi" w:cstheme="minorHAnsi"/>
                <w:sz w:val="20"/>
                <w:szCs w:val="20"/>
                <w:vertAlign w:val="superscript"/>
              </w:rPr>
              <w:t>c</w:t>
            </w:r>
            <w:proofErr w:type="spellEnd"/>
          </w:p>
        </w:tc>
      </w:tr>
      <w:tr w:rsidR="004850D9" w:rsidRPr="00124A82" w14:paraId="06787B9B" w14:textId="77777777" w:rsidTr="00274D89">
        <w:tc>
          <w:tcPr>
            <w:tcW w:w="2155" w:type="dxa"/>
            <w:shd w:val="clear" w:color="auto" w:fill="auto"/>
            <w:tcMar>
              <w:top w:w="75" w:type="dxa"/>
              <w:left w:w="75" w:type="dxa"/>
              <w:bottom w:w="75" w:type="dxa"/>
              <w:right w:w="75" w:type="dxa"/>
            </w:tcMar>
          </w:tcPr>
          <w:p w14:paraId="162B9EC6" w14:textId="0BF41505" w:rsidR="004850D9" w:rsidRPr="00124A82" w:rsidRDefault="004850D9"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Funcionabilidad: LEF vs MTX (seguimiento: 24 meses ; evaluado con : Cambio en la escala HAQ)</w:t>
            </w:r>
          </w:p>
        </w:tc>
        <w:tc>
          <w:tcPr>
            <w:tcW w:w="1170" w:type="dxa"/>
            <w:shd w:val="clear" w:color="auto" w:fill="auto"/>
            <w:tcMar>
              <w:top w:w="75" w:type="dxa"/>
              <w:left w:w="75" w:type="dxa"/>
              <w:bottom w:w="75" w:type="dxa"/>
              <w:right w:w="75" w:type="dxa"/>
            </w:tcMar>
          </w:tcPr>
          <w:p w14:paraId="2276D392" w14:textId="2DD717D1"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42191B57"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0.05 más alto.</w:t>
            </w:r>
          </w:p>
          <w:p w14:paraId="583A9D9D"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(0.04 menor a 0.14</w:t>
            </w:r>
          </w:p>
          <w:p w14:paraId="439F4003" w14:textId="5BBD750A"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4F6780DD" w14:textId="64CE54FF"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50C78CF4" w14:textId="6617A088"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5</w:t>
            </w:r>
            <w:r w:rsidR="002D181D" w:rsidRPr="00124A82">
              <w:rPr>
                <w:rFonts w:asciiTheme="minorHAnsi" w:eastAsia="Times New Roman" w:hAnsiTheme="minorHAnsi" w:cstheme="minorHAnsi"/>
                <w:sz w:val="20"/>
                <w:szCs w:val="20"/>
              </w:rPr>
              <w:t>30</w:t>
            </w:r>
            <w:r w:rsidRPr="00124A82">
              <w:rPr>
                <w:rFonts w:asciiTheme="minorHAnsi" w:eastAsia="Times New Roman" w:hAnsiTheme="minorHAnsi" w:cstheme="minorHAnsi"/>
                <w:sz w:val="20"/>
                <w:szCs w:val="20"/>
              </w:rPr>
              <w:t xml:space="preserve"> (</w:t>
            </w:r>
            <w:r w:rsidR="002D181D" w:rsidRPr="00124A82">
              <w:rPr>
                <w:rFonts w:asciiTheme="minorHAnsi" w:eastAsia="Times New Roman" w:hAnsiTheme="minorHAnsi" w:cstheme="minorHAnsi"/>
                <w:sz w:val="20"/>
                <w:szCs w:val="20"/>
              </w:rPr>
              <w:t>1</w:t>
            </w:r>
            <w:r w:rsidR="002D181D" w:rsidRPr="00124A82">
              <w:rPr>
                <w:rFonts w:asciiTheme="minorHAnsi" w:hAnsiTheme="minorHAnsi" w:cstheme="minorHAnsi"/>
                <w:sz w:val="20"/>
                <w:szCs w:val="20"/>
              </w:rPr>
              <w:t xml:space="preserve"> </w:t>
            </w:r>
            <w:r w:rsidRPr="00124A82">
              <w:rPr>
                <w:rFonts w:asciiTheme="minorHAnsi" w:eastAsia="Times New Roman" w:hAnsiTheme="minorHAnsi" w:cstheme="minorHAnsi"/>
                <w:sz w:val="20"/>
                <w:szCs w:val="20"/>
              </w:rPr>
              <w:t>EC</w:t>
            </w:r>
            <w:r w:rsidRPr="00124A82">
              <w:rPr>
                <w:rFonts w:asciiTheme="minorHAnsi" w:hAnsiTheme="minorHAnsi" w:cstheme="minorHAnsi"/>
                <w:sz w:val="20"/>
                <w:szCs w:val="20"/>
              </w:rPr>
              <w:t>A)</w:t>
            </w:r>
          </w:p>
        </w:tc>
        <w:tc>
          <w:tcPr>
            <w:tcW w:w="1753" w:type="dxa"/>
            <w:shd w:val="clear" w:color="auto" w:fill="auto"/>
          </w:tcPr>
          <w:p w14:paraId="12775159" w14:textId="45D96755" w:rsidR="004850D9" w:rsidRPr="00124A82" w:rsidRDefault="002D181D" w:rsidP="004850D9">
            <w:pPr>
              <w:spacing w:after="0"/>
              <w:jc w:val="center"/>
              <w:rPr>
                <w:rStyle w:val="quality-sign"/>
                <w:rFonts w:asciiTheme="minorHAnsi" w:eastAsia="Times New Roman" w:hAnsiTheme="minorHAnsi" w:cstheme="minorHAnsi"/>
                <w:sz w:val="20"/>
                <w:szCs w:val="20"/>
              </w:rPr>
            </w:pPr>
            <w:r w:rsidRPr="00124A82">
              <w:rPr>
                <w:rStyle w:val="quality-text"/>
                <w:rFonts w:ascii="Cambria Math" w:hAnsi="Cambria Math" w:cs="Cambria Math"/>
                <w:sz w:val="20"/>
                <w:szCs w:val="20"/>
              </w:rPr>
              <w:t>⨁⨁⨁◯</w:t>
            </w:r>
            <w:r w:rsidRPr="00124A82">
              <w:rPr>
                <w:rStyle w:val="quality-text"/>
                <w:rFonts w:asciiTheme="minorHAnsi" w:hAnsiTheme="minorHAnsi" w:cstheme="minorHAnsi"/>
                <w:sz w:val="20"/>
                <w:szCs w:val="20"/>
              </w:rPr>
              <w:br/>
            </w:r>
            <w:proofErr w:type="spellStart"/>
            <w:r w:rsidRPr="00124A82">
              <w:rPr>
                <w:rStyle w:val="quality-text"/>
                <w:rFonts w:asciiTheme="minorHAnsi" w:hAnsiTheme="minorHAnsi" w:cstheme="minorHAnsi"/>
                <w:sz w:val="20"/>
                <w:szCs w:val="20"/>
              </w:rPr>
              <w:t>MODERADO</w:t>
            </w:r>
            <w:r w:rsidR="009C5C53" w:rsidRPr="00124A82">
              <w:rPr>
                <w:rStyle w:val="quality-text"/>
                <w:rFonts w:asciiTheme="minorHAnsi" w:hAnsiTheme="minorHAnsi" w:cstheme="minorHAnsi"/>
                <w:sz w:val="20"/>
                <w:szCs w:val="20"/>
                <w:vertAlign w:val="superscript"/>
              </w:rPr>
              <w:t>a</w:t>
            </w:r>
            <w:proofErr w:type="spellEnd"/>
          </w:p>
        </w:tc>
      </w:tr>
      <w:tr w:rsidR="004850D9" w:rsidRPr="00124A82" w14:paraId="1C13BE09" w14:textId="77777777" w:rsidTr="00274D89">
        <w:tc>
          <w:tcPr>
            <w:tcW w:w="2155" w:type="dxa"/>
            <w:shd w:val="clear" w:color="auto" w:fill="auto"/>
            <w:tcMar>
              <w:top w:w="75" w:type="dxa"/>
              <w:left w:w="75" w:type="dxa"/>
              <w:bottom w:w="75" w:type="dxa"/>
              <w:right w:w="75" w:type="dxa"/>
            </w:tcMar>
          </w:tcPr>
          <w:p w14:paraId="0D5F78A3" w14:textId="55DDDA01" w:rsidR="004850D9" w:rsidRPr="00124A82" w:rsidRDefault="004850D9"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Funcionabilidad: LEF vs SSZ (seguimiento: 12 meses ; evaluado con : Cambio en la escala HAQ)</w:t>
            </w:r>
          </w:p>
        </w:tc>
        <w:tc>
          <w:tcPr>
            <w:tcW w:w="1170" w:type="dxa"/>
            <w:shd w:val="clear" w:color="auto" w:fill="auto"/>
            <w:tcMar>
              <w:top w:w="75" w:type="dxa"/>
              <w:left w:w="75" w:type="dxa"/>
              <w:bottom w:w="75" w:type="dxa"/>
              <w:right w:w="75" w:type="dxa"/>
            </w:tcMar>
          </w:tcPr>
          <w:p w14:paraId="22A3B060" w14:textId="3B014828" w:rsidR="004850D9" w:rsidRPr="00124A82" w:rsidRDefault="004850D9"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1D9D2120"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0.14 menor</w:t>
            </w:r>
          </w:p>
          <w:p w14:paraId="300C7AAE" w14:textId="77777777"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(0.33 menor a 0.05</w:t>
            </w:r>
          </w:p>
          <w:p w14:paraId="7CB21E53" w14:textId="69CB2592"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584252FB" w14:textId="316D535E" w:rsidR="004850D9" w:rsidRPr="00124A82" w:rsidRDefault="004850D9"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037658B4" w14:textId="113E76D6" w:rsidR="004850D9"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128 (1 ECA)</w:t>
            </w:r>
          </w:p>
        </w:tc>
        <w:tc>
          <w:tcPr>
            <w:tcW w:w="1753" w:type="dxa"/>
            <w:shd w:val="clear" w:color="auto" w:fill="auto"/>
          </w:tcPr>
          <w:p w14:paraId="6E35ABFB" w14:textId="405DF654" w:rsidR="004850D9" w:rsidRPr="00124A82" w:rsidRDefault="002D181D" w:rsidP="004850D9">
            <w:pPr>
              <w:spacing w:after="0"/>
              <w:jc w:val="center"/>
              <w:rPr>
                <w:rStyle w:val="quality-sign"/>
                <w:rFonts w:asciiTheme="minorHAnsi" w:eastAsia="Times New Roman" w:hAnsiTheme="minorHAnsi" w:cstheme="minorHAnsi"/>
                <w:sz w:val="20"/>
                <w:szCs w:val="20"/>
              </w:rPr>
            </w:pPr>
            <w:r w:rsidRPr="00124A82">
              <w:rPr>
                <w:rStyle w:val="quality-text"/>
                <w:rFonts w:ascii="Cambria Math" w:hAnsi="Cambria Math" w:cs="Cambria Math"/>
                <w:sz w:val="20"/>
                <w:szCs w:val="20"/>
              </w:rPr>
              <w:t>⨁⨁⨁◯</w:t>
            </w:r>
            <w:r w:rsidRPr="00124A82">
              <w:rPr>
                <w:rStyle w:val="quality-text"/>
                <w:rFonts w:asciiTheme="minorHAnsi" w:hAnsiTheme="minorHAnsi" w:cstheme="minorHAnsi"/>
                <w:sz w:val="20"/>
                <w:szCs w:val="20"/>
              </w:rPr>
              <w:br/>
            </w:r>
            <w:proofErr w:type="spellStart"/>
            <w:r w:rsidRPr="00124A82">
              <w:rPr>
                <w:rStyle w:val="quality-text"/>
                <w:rFonts w:asciiTheme="minorHAnsi" w:hAnsiTheme="minorHAnsi" w:cstheme="minorHAnsi"/>
                <w:sz w:val="20"/>
                <w:szCs w:val="20"/>
              </w:rPr>
              <w:t>MODERADO</w:t>
            </w:r>
            <w:r w:rsidR="009C5C53" w:rsidRPr="00124A82">
              <w:rPr>
                <w:rStyle w:val="quality-text"/>
                <w:rFonts w:asciiTheme="minorHAnsi" w:hAnsiTheme="minorHAnsi" w:cstheme="minorHAnsi"/>
                <w:sz w:val="20"/>
                <w:szCs w:val="20"/>
                <w:vertAlign w:val="superscript"/>
              </w:rPr>
              <w:t>a</w:t>
            </w:r>
            <w:proofErr w:type="spellEnd"/>
          </w:p>
        </w:tc>
      </w:tr>
      <w:tr w:rsidR="004850D9" w:rsidRPr="00124A82" w14:paraId="60DE172F" w14:textId="77777777" w:rsidTr="00274D89">
        <w:tc>
          <w:tcPr>
            <w:tcW w:w="2155" w:type="dxa"/>
            <w:shd w:val="clear" w:color="auto" w:fill="auto"/>
            <w:tcMar>
              <w:top w:w="75" w:type="dxa"/>
              <w:left w:w="75" w:type="dxa"/>
              <w:bottom w:w="75" w:type="dxa"/>
              <w:right w:w="75" w:type="dxa"/>
            </w:tcMar>
          </w:tcPr>
          <w:p w14:paraId="5286A6B9" w14:textId="275EF527" w:rsidR="004850D9" w:rsidRPr="00124A82" w:rsidRDefault="002D181D"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Funcionabilidad: LEF vs SSZ (seguimiento: 24 meses ; evaluado con : Cambio en la escala HAQ)</w:t>
            </w:r>
          </w:p>
        </w:tc>
        <w:tc>
          <w:tcPr>
            <w:tcW w:w="1170" w:type="dxa"/>
            <w:shd w:val="clear" w:color="auto" w:fill="auto"/>
            <w:tcMar>
              <w:top w:w="75" w:type="dxa"/>
              <w:left w:w="75" w:type="dxa"/>
              <w:bottom w:w="75" w:type="dxa"/>
              <w:right w:w="75" w:type="dxa"/>
            </w:tcMar>
          </w:tcPr>
          <w:p w14:paraId="12B6E432" w14:textId="00EFAA52" w:rsidR="004850D9"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07CD6690" w14:textId="77777777"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0.29 menor</w:t>
            </w:r>
          </w:p>
          <w:p w14:paraId="6DE46033" w14:textId="77777777"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(0.57 menor a 0.01</w:t>
            </w:r>
          </w:p>
          <w:p w14:paraId="0D5D159A" w14:textId="6D4B8613" w:rsidR="004850D9"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menor )</w:t>
            </w:r>
          </w:p>
        </w:tc>
        <w:tc>
          <w:tcPr>
            <w:tcW w:w="1097" w:type="dxa"/>
            <w:shd w:val="clear" w:color="auto" w:fill="auto"/>
          </w:tcPr>
          <w:p w14:paraId="47127AB4" w14:textId="0563895B" w:rsidR="004850D9" w:rsidRPr="00124A82" w:rsidRDefault="002D181D"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2AFA295A" w14:textId="48DAF4F2" w:rsidR="004850D9"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96 (1 ECA)</w:t>
            </w:r>
          </w:p>
        </w:tc>
        <w:tc>
          <w:tcPr>
            <w:tcW w:w="1753" w:type="dxa"/>
            <w:shd w:val="clear" w:color="auto" w:fill="auto"/>
          </w:tcPr>
          <w:p w14:paraId="5A1132FE" w14:textId="1EB36573" w:rsidR="004850D9" w:rsidRPr="00124A82" w:rsidRDefault="002D181D"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a,h</w:t>
            </w:r>
            <w:proofErr w:type="spellEnd"/>
          </w:p>
        </w:tc>
      </w:tr>
      <w:tr w:rsidR="002D181D" w:rsidRPr="00124A82" w14:paraId="456EE39D" w14:textId="77777777" w:rsidTr="00274D89">
        <w:tc>
          <w:tcPr>
            <w:tcW w:w="2155" w:type="dxa"/>
            <w:shd w:val="clear" w:color="auto" w:fill="auto"/>
            <w:tcMar>
              <w:top w:w="75" w:type="dxa"/>
              <w:left w:w="75" w:type="dxa"/>
              <w:bottom w:w="75" w:type="dxa"/>
              <w:right w:w="75" w:type="dxa"/>
            </w:tcMar>
          </w:tcPr>
          <w:p w14:paraId="6023F349" w14:textId="6606E18B" w:rsidR="002D181D" w:rsidRPr="00124A82" w:rsidRDefault="002D181D"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Funcionabilidad: MTX vs HCQ (seguimiento: 12 meses ; evaluado con : Cambio en la escala HAQ)</w:t>
            </w:r>
          </w:p>
        </w:tc>
        <w:tc>
          <w:tcPr>
            <w:tcW w:w="1170" w:type="dxa"/>
            <w:shd w:val="clear" w:color="auto" w:fill="auto"/>
            <w:tcMar>
              <w:top w:w="75" w:type="dxa"/>
              <w:left w:w="75" w:type="dxa"/>
              <w:bottom w:w="75" w:type="dxa"/>
              <w:right w:w="75" w:type="dxa"/>
            </w:tcMar>
          </w:tcPr>
          <w:p w14:paraId="5E39227A" w14:textId="31078483" w:rsidR="002D181D"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102C7EB1" w14:textId="77777777"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0.1 más alto.</w:t>
            </w:r>
          </w:p>
          <w:p w14:paraId="16050AB8" w14:textId="77777777"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(0.08 menor a 0.28</w:t>
            </w:r>
          </w:p>
          <w:p w14:paraId="50EC9A81" w14:textId="5A78F415"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1FF02E31" w14:textId="6D38AF28" w:rsidR="002D181D" w:rsidRPr="00124A82" w:rsidRDefault="002D181D"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5C28D3C8" w14:textId="5C82CC49" w:rsidR="002D181D"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212 (2 ECA)</w:t>
            </w:r>
          </w:p>
        </w:tc>
        <w:tc>
          <w:tcPr>
            <w:tcW w:w="1753" w:type="dxa"/>
            <w:shd w:val="clear" w:color="auto" w:fill="auto"/>
          </w:tcPr>
          <w:p w14:paraId="25519286" w14:textId="49F8EBF0" w:rsidR="002D181D" w:rsidRPr="00124A82" w:rsidRDefault="002D181D"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c,i</w:t>
            </w:r>
            <w:proofErr w:type="spellEnd"/>
          </w:p>
        </w:tc>
      </w:tr>
      <w:tr w:rsidR="002D181D" w:rsidRPr="00124A82" w14:paraId="5C7691ED" w14:textId="77777777" w:rsidTr="00274D89">
        <w:tc>
          <w:tcPr>
            <w:tcW w:w="2155" w:type="dxa"/>
            <w:shd w:val="clear" w:color="auto" w:fill="auto"/>
            <w:tcMar>
              <w:top w:w="75" w:type="dxa"/>
              <w:left w:w="75" w:type="dxa"/>
              <w:bottom w:w="75" w:type="dxa"/>
              <w:right w:w="75" w:type="dxa"/>
            </w:tcMar>
          </w:tcPr>
          <w:p w14:paraId="6A3FBE1C" w14:textId="4A48355E" w:rsidR="002D181D" w:rsidRPr="00124A82" w:rsidRDefault="002D181D"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Progresión Radiológica: LEF vs MTX (seguimiento: 12 meses ; evaluado con : Cambio en la escala Sharp)</w:t>
            </w:r>
          </w:p>
        </w:tc>
        <w:tc>
          <w:tcPr>
            <w:tcW w:w="1170" w:type="dxa"/>
            <w:shd w:val="clear" w:color="auto" w:fill="auto"/>
            <w:tcMar>
              <w:top w:w="75" w:type="dxa"/>
              <w:left w:w="75" w:type="dxa"/>
              <w:bottom w:w="75" w:type="dxa"/>
              <w:right w:w="75" w:type="dxa"/>
            </w:tcMar>
          </w:tcPr>
          <w:p w14:paraId="2A6D251F" w14:textId="4F3442F8" w:rsidR="002D181D"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318ECB7B" w14:textId="77777777"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0.08 más alto.</w:t>
            </w:r>
          </w:p>
          <w:p w14:paraId="4E20F683" w14:textId="77777777"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(1.07 menor a 1.23</w:t>
            </w:r>
          </w:p>
          <w:p w14:paraId="3835CDC9" w14:textId="619DEEB5"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0324625A" w14:textId="02DB7DE9" w:rsidR="002D181D" w:rsidRPr="00124A82" w:rsidRDefault="002D181D"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25DDD15E" w14:textId="06A42277" w:rsidR="002D181D"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893 (2 ECA)</w:t>
            </w:r>
          </w:p>
        </w:tc>
        <w:tc>
          <w:tcPr>
            <w:tcW w:w="1753" w:type="dxa"/>
            <w:shd w:val="clear" w:color="auto" w:fill="auto"/>
          </w:tcPr>
          <w:p w14:paraId="49B5BF3E" w14:textId="7285C369" w:rsidR="002D181D" w:rsidRPr="00124A82" w:rsidRDefault="002D181D"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proofErr w:type="spellStart"/>
            <w:r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c,h</w:t>
            </w:r>
            <w:proofErr w:type="spellEnd"/>
          </w:p>
        </w:tc>
      </w:tr>
      <w:tr w:rsidR="002D181D" w:rsidRPr="00124A82" w14:paraId="0F7004A6" w14:textId="77777777" w:rsidTr="00274D89">
        <w:tc>
          <w:tcPr>
            <w:tcW w:w="2155" w:type="dxa"/>
            <w:shd w:val="clear" w:color="auto" w:fill="auto"/>
            <w:tcMar>
              <w:top w:w="75" w:type="dxa"/>
              <w:left w:w="75" w:type="dxa"/>
              <w:bottom w:w="75" w:type="dxa"/>
              <w:right w:w="75" w:type="dxa"/>
            </w:tcMar>
          </w:tcPr>
          <w:p w14:paraId="68C7D90C" w14:textId="1D189681" w:rsidR="002D181D" w:rsidRPr="00124A82" w:rsidRDefault="002D181D"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Progresión radiológica (seguimiento: 24 meses ; evaluado con : Cambio en la escala Sharp)</w:t>
            </w:r>
          </w:p>
        </w:tc>
        <w:tc>
          <w:tcPr>
            <w:tcW w:w="1170" w:type="dxa"/>
            <w:shd w:val="clear" w:color="auto" w:fill="auto"/>
            <w:tcMar>
              <w:top w:w="75" w:type="dxa"/>
              <w:left w:w="75" w:type="dxa"/>
              <w:bottom w:w="75" w:type="dxa"/>
              <w:right w:w="75" w:type="dxa"/>
            </w:tcMar>
          </w:tcPr>
          <w:p w14:paraId="55DE9AE4" w14:textId="53529420" w:rsidR="002D181D"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18F537E8" w14:textId="77777777"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0.4 más alto.</w:t>
            </w:r>
          </w:p>
          <w:p w14:paraId="126E918E" w14:textId="77777777"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(0.94 menor a 1.74</w:t>
            </w:r>
          </w:p>
          <w:p w14:paraId="57E90E7E" w14:textId="36D2B8FF" w:rsidR="002D181D" w:rsidRPr="00124A82" w:rsidRDefault="002D181D" w:rsidP="002D181D">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22DDE6AB" w14:textId="4D0FE242" w:rsidR="002D181D" w:rsidRPr="00124A82" w:rsidRDefault="002D181D"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35E7015E" w14:textId="51C047A6" w:rsidR="002D181D" w:rsidRPr="00124A82" w:rsidRDefault="002D181D"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w:t>
            </w:r>
            <w:r w:rsidR="00FA4420" w:rsidRPr="00124A82">
              <w:rPr>
                <w:rFonts w:asciiTheme="minorHAnsi" w:eastAsia="Times New Roman" w:hAnsiTheme="minorHAnsi" w:cstheme="minorHAnsi"/>
                <w:sz w:val="20"/>
                <w:szCs w:val="20"/>
              </w:rPr>
              <w:t>37 (1 ECA)</w:t>
            </w:r>
          </w:p>
        </w:tc>
        <w:tc>
          <w:tcPr>
            <w:tcW w:w="1753" w:type="dxa"/>
            <w:shd w:val="clear" w:color="auto" w:fill="auto"/>
          </w:tcPr>
          <w:p w14:paraId="7A2C456B" w14:textId="677A837B" w:rsidR="002D181D" w:rsidRPr="00124A82" w:rsidRDefault="00FA4420"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w:t>
            </w:r>
            <w:proofErr w:type="spellStart"/>
            <w:r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a,j</w:t>
            </w:r>
            <w:proofErr w:type="spellEnd"/>
          </w:p>
        </w:tc>
      </w:tr>
      <w:tr w:rsidR="002D181D" w:rsidRPr="00124A82" w14:paraId="60083388" w14:textId="77777777" w:rsidTr="00274D89">
        <w:tc>
          <w:tcPr>
            <w:tcW w:w="2155" w:type="dxa"/>
            <w:shd w:val="clear" w:color="auto" w:fill="auto"/>
            <w:tcMar>
              <w:top w:w="75" w:type="dxa"/>
              <w:left w:w="75" w:type="dxa"/>
              <w:bottom w:w="75" w:type="dxa"/>
              <w:right w:w="75" w:type="dxa"/>
            </w:tcMar>
          </w:tcPr>
          <w:p w14:paraId="00E4DA3E" w14:textId="5E62970F" w:rsidR="002D181D" w:rsidRPr="00124A82" w:rsidRDefault="00FA4420"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Progresión radiológica (seguimiento: 6 meses ; evaluado con : Cambio en la escala Sharp)</w:t>
            </w:r>
          </w:p>
        </w:tc>
        <w:tc>
          <w:tcPr>
            <w:tcW w:w="1170" w:type="dxa"/>
            <w:shd w:val="clear" w:color="auto" w:fill="auto"/>
            <w:tcMar>
              <w:top w:w="75" w:type="dxa"/>
              <w:left w:w="75" w:type="dxa"/>
              <w:bottom w:w="75" w:type="dxa"/>
              <w:right w:w="75" w:type="dxa"/>
            </w:tcMar>
          </w:tcPr>
          <w:p w14:paraId="66953E02" w14:textId="074A0261" w:rsidR="002D181D" w:rsidRPr="00124A82" w:rsidRDefault="00FA4420"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222CE58B" w14:textId="77777777" w:rsidR="00FA4420" w:rsidRPr="00124A82" w:rsidRDefault="00FA4420" w:rsidP="00FA442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1.09 menor</w:t>
            </w:r>
          </w:p>
          <w:p w14:paraId="2F6ECCD4" w14:textId="77777777" w:rsidR="00FA4420" w:rsidRPr="00124A82" w:rsidRDefault="00FA4420" w:rsidP="00FA442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(3.33 menor a 1.15</w:t>
            </w:r>
          </w:p>
          <w:p w14:paraId="0678C97E" w14:textId="48B4B7DB" w:rsidR="002D181D" w:rsidRPr="00124A82" w:rsidRDefault="00FA4420" w:rsidP="00FA442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62D6A1E4" w14:textId="57FE3A67" w:rsidR="002D181D" w:rsidRPr="00124A82" w:rsidRDefault="00FA4420"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5F0D8DBB" w14:textId="671750D9" w:rsidR="002D181D" w:rsidRPr="00124A82" w:rsidRDefault="00FA4420"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171 (1 ECA)</w:t>
            </w:r>
          </w:p>
        </w:tc>
        <w:tc>
          <w:tcPr>
            <w:tcW w:w="1753" w:type="dxa"/>
            <w:shd w:val="clear" w:color="auto" w:fill="auto"/>
          </w:tcPr>
          <w:p w14:paraId="260319F9" w14:textId="4B01F504" w:rsidR="002D181D" w:rsidRPr="00124A82" w:rsidRDefault="00FA4420"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009C5C53" w:rsidRPr="00124A82">
              <w:rPr>
                <w:rStyle w:val="quality-text"/>
                <w:rFonts w:asciiTheme="minorHAnsi" w:eastAsia="Times New Roman" w:hAnsiTheme="minorHAnsi" w:cstheme="minorHAnsi"/>
                <w:sz w:val="20"/>
                <w:szCs w:val="20"/>
              </w:rPr>
              <w:t xml:space="preserve">MUY </w:t>
            </w:r>
            <w:proofErr w:type="spellStart"/>
            <w:r w:rsidR="009C5C53"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a,j</w:t>
            </w:r>
            <w:proofErr w:type="spellEnd"/>
          </w:p>
        </w:tc>
      </w:tr>
      <w:tr w:rsidR="002D181D" w:rsidRPr="00124A82" w14:paraId="43DF42E0" w14:textId="77777777" w:rsidTr="00274D89">
        <w:tc>
          <w:tcPr>
            <w:tcW w:w="2155" w:type="dxa"/>
            <w:shd w:val="clear" w:color="auto" w:fill="auto"/>
            <w:tcMar>
              <w:top w:w="75" w:type="dxa"/>
              <w:left w:w="75" w:type="dxa"/>
              <w:bottom w:w="75" w:type="dxa"/>
              <w:right w:w="75" w:type="dxa"/>
            </w:tcMar>
          </w:tcPr>
          <w:p w14:paraId="6499D148" w14:textId="12648FD1" w:rsidR="002D181D" w:rsidRPr="00124A82" w:rsidRDefault="00FA4420" w:rsidP="004850D9">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lastRenderedPageBreak/>
              <w:t>Progresión radiológica (seguimiento: 12 meses ; evaluado con : Cambio en la escala Sharp)</w:t>
            </w:r>
          </w:p>
        </w:tc>
        <w:tc>
          <w:tcPr>
            <w:tcW w:w="1170" w:type="dxa"/>
            <w:shd w:val="clear" w:color="auto" w:fill="auto"/>
            <w:tcMar>
              <w:top w:w="75" w:type="dxa"/>
              <w:left w:w="75" w:type="dxa"/>
              <w:bottom w:w="75" w:type="dxa"/>
              <w:right w:w="75" w:type="dxa"/>
            </w:tcMar>
          </w:tcPr>
          <w:p w14:paraId="7BFEA3A6" w14:textId="36EE05E4" w:rsidR="002D181D" w:rsidRPr="00124A82" w:rsidRDefault="00FA4420"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1563A308" w14:textId="77777777" w:rsidR="00FA4420" w:rsidRPr="00124A82" w:rsidRDefault="00FA4420" w:rsidP="00FA442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MD 0.41 menor</w:t>
            </w:r>
          </w:p>
          <w:p w14:paraId="2A721A16" w14:textId="77777777" w:rsidR="00FA4420" w:rsidRPr="00124A82" w:rsidRDefault="00FA4420" w:rsidP="00FA442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(2.14 menor a 1.32</w:t>
            </w:r>
          </w:p>
          <w:p w14:paraId="72D9181B" w14:textId="765F8FF6" w:rsidR="002D181D" w:rsidRPr="00124A82" w:rsidRDefault="00FA4420" w:rsidP="00FA4420">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más alto.)</w:t>
            </w:r>
          </w:p>
        </w:tc>
        <w:tc>
          <w:tcPr>
            <w:tcW w:w="1097" w:type="dxa"/>
            <w:shd w:val="clear" w:color="auto" w:fill="auto"/>
          </w:tcPr>
          <w:p w14:paraId="0D7EA6F1" w14:textId="4B22C5A1" w:rsidR="002D181D" w:rsidRPr="00124A82" w:rsidRDefault="00FA4420" w:rsidP="004850D9">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4ED72B04" w14:textId="264F2724" w:rsidR="002D181D" w:rsidRPr="00124A82" w:rsidRDefault="00FA4420" w:rsidP="004850D9">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113 (1 ECA)</w:t>
            </w:r>
          </w:p>
        </w:tc>
        <w:tc>
          <w:tcPr>
            <w:tcW w:w="1753" w:type="dxa"/>
            <w:shd w:val="clear" w:color="auto" w:fill="auto"/>
          </w:tcPr>
          <w:p w14:paraId="2F9A0C86" w14:textId="0E57BFDB" w:rsidR="002D181D" w:rsidRPr="00124A82" w:rsidRDefault="00FA4420" w:rsidP="004850D9">
            <w:pPr>
              <w:spacing w:after="0"/>
              <w:jc w:val="center"/>
              <w:rPr>
                <w:rStyle w:val="quality-sign"/>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009C5C53" w:rsidRPr="00124A82">
              <w:rPr>
                <w:rStyle w:val="quality-text"/>
                <w:rFonts w:asciiTheme="minorHAnsi" w:eastAsia="Times New Roman" w:hAnsiTheme="minorHAnsi" w:cstheme="minorHAnsi"/>
                <w:sz w:val="20"/>
                <w:szCs w:val="20"/>
              </w:rPr>
              <w:t xml:space="preserve">MUY </w:t>
            </w:r>
            <w:proofErr w:type="spellStart"/>
            <w:r w:rsidR="009C5C53" w:rsidRPr="00124A82">
              <w:rPr>
                <w:rStyle w:val="quality-text"/>
                <w:rFonts w:asciiTheme="minorHAnsi" w:eastAsia="Times New Roman" w:hAnsiTheme="minorHAnsi" w:cstheme="minorHAnsi"/>
                <w:sz w:val="20"/>
                <w:szCs w:val="20"/>
              </w:rPr>
              <w:t>BAJA</w:t>
            </w:r>
            <w:r w:rsidR="009C5C53" w:rsidRPr="00124A82">
              <w:rPr>
                <w:rStyle w:val="quality-text"/>
                <w:rFonts w:asciiTheme="minorHAnsi" w:eastAsia="Times New Roman" w:hAnsiTheme="minorHAnsi" w:cstheme="minorHAnsi"/>
                <w:sz w:val="20"/>
                <w:szCs w:val="20"/>
                <w:vertAlign w:val="superscript"/>
              </w:rPr>
              <w:t>a,j</w:t>
            </w:r>
            <w:proofErr w:type="spellEnd"/>
          </w:p>
        </w:tc>
      </w:tr>
    </w:tbl>
    <w:p w14:paraId="307FACEF" w14:textId="77777777" w:rsidR="009C5C53" w:rsidRPr="00124A82" w:rsidRDefault="009C5C53" w:rsidP="009C5C53">
      <w:pPr>
        <w:rPr>
          <w:rFonts w:asciiTheme="minorHAnsi" w:hAnsiTheme="minorHAnsi" w:cstheme="minorHAnsi"/>
          <w:sz w:val="20"/>
          <w:szCs w:val="20"/>
          <w:lang w:val="es-PA"/>
        </w:rPr>
      </w:pPr>
      <w:r w:rsidRPr="00124A82">
        <w:rPr>
          <w:rFonts w:asciiTheme="minorHAnsi" w:hAnsiTheme="minorHAnsi" w:cstheme="minorHAnsi"/>
          <w:sz w:val="20"/>
          <w:szCs w:val="20"/>
          <w:lang w:val="es-PA"/>
        </w:rPr>
        <w:t>CI: Intervalo de confianza ; RR: Razón de riesgo; MD: Diferencia media</w:t>
      </w:r>
    </w:p>
    <w:p w14:paraId="2D1A0732" w14:textId="77777777" w:rsidR="009C5C53" w:rsidRPr="00124A82" w:rsidRDefault="009C5C53" w:rsidP="009C5C53">
      <w:pPr>
        <w:rPr>
          <w:rFonts w:asciiTheme="minorHAnsi" w:hAnsiTheme="minorHAnsi" w:cstheme="minorHAnsi"/>
          <w:sz w:val="20"/>
          <w:szCs w:val="20"/>
          <w:lang w:val="es-PA"/>
        </w:rPr>
      </w:pPr>
      <w:r w:rsidRPr="00124A82">
        <w:rPr>
          <w:rFonts w:asciiTheme="minorHAnsi" w:hAnsiTheme="minorHAnsi" w:cstheme="minorHAnsi"/>
          <w:sz w:val="20"/>
          <w:szCs w:val="20"/>
          <w:lang w:val="es-PA"/>
        </w:rPr>
        <w:t>Explicaciones</w:t>
      </w:r>
    </w:p>
    <w:p w14:paraId="5A92CFBF"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a. En el ECA tanto la generación como el ocultamiento de la secuencia aleatoria no son claras. Además tampoco es claro el cegamiento del personal de salud.</w:t>
      </w:r>
    </w:p>
    <w:p w14:paraId="4D38B045"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b. Los IC de confianza son muy anchos, cruzan los rangos de 0.75 y 1.25</w:t>
      </w:r>
    </w:p>
    <w:p w14:paraId="12CF37C3"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c. En algunos </w:t>
      </w:r>
      <w:proofErr w:type="spellStart"/>
      <w:r w:rsidRPr="00124A82">
        <w:rPr>
          <w:rFonts w:asciiTheme="minorHAnsi" w:hAnsiTheme="minorHAnsi" w:cstheme="minorHAnsi"/>
          <w:sz w:val="20"/>
          <w:szCs w:val="20"/>
          <w:lang w:val="es-PA"/>
        </w:rPr>
        <w:t>ECAs</w:t>
      </w:r>
      <w:proofErr w:type="spellEnd"/>
      <w:r w:rsidRPr="00124A82">
        <w:rPr>
          <w:rFonts w:asciiTheme="minorHAnsi" w:hAnsiTheme="minorHAnsi" w:cstheme="minorHAnsi"/>
          <w:sz w:val="20"/>
          <w:szCs w:val="20"/>
          <w:lang w:val="es-PA"/>
        </w:rPr>
        <w:t xml:space="preserve"> la generación de la secuencia aleatoria y el ocultamiento fueron poco claros, además el cegamiento tampoco fue claro.</w:t>
      </w:r>
    </w:p>
    <w:p w14:paraId="329AEE83"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d. El IC es ancho al lado izquierdo de la </w:t>
      </w:r>
      <w:proofErr w:type="spellStart"/>
      <w:r w:rsidRPr="00124A82">
        <w:rPr>
          <w:rFonts w:asciiTheme="minorHAnsi" w:hAnsiTheme="minorHAnsi" w:cstheme="minorHAnsi"/>
          <w:sz w:val="20"/>
          <w:szCs w:val="20"/>
          <w:lang w:val="es-PA"/>
        </w:rPr>
        <w:t>linea</w:t>
      </w:r>
      <w:proofErr w:type="spellEnd"/>
      <w:r w:rsidRPr="00124A82">
        <w:rPr>
          <w:rFonts w:asciiTheme="minorHAnsi" w:hAnsiTheme="minorHAnsi" w:cstheme="minorHAnsi"/>
          <w:sz w:val="20"/>
          <w:szCs w:val="20"/>
          <w:lang w:val="es-PA"/>
        </w:rPr>
        <w:t xml:space="preserve"> de no efecto.</w:t>
      </w:r>
    </w:p>
    <w:p w14:paraId="7CBCD3AE"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e. Los estimados puntuales difieren, </w:t>
      </w:r>
      <w:proofErr w:type="spellStart"/>
      <w:r w:rsidRPr="00124A82">
        <w:rPr>
          <w:rFonts w:asciiTheme="minorHAnsi" w:hAnsiTheme="minorHAnsi" w:cstheme="minorHAnsi"/>
          <w:sz w:val="20"/>
          <w:szCs w:val="20"/>
          <w:lang w:val="es-PA"/>
        </w:rPr>
        <w:t>aunq</w:t>
      </w:r>
      <w:proofErr w:type="spellEnd"/>
      <w:r w:rsidRPr="00124A82">
        <w:rPr>
          <w:rFonts w:asciiTheme="minorHAnsi" w:hAnsiTheme="minorHAnsi" w:cstheme="minorHAnsi"/>
          <w:sz w:val="20"/>
          <w:szCs w:val="20"/>
          <w:lang w:val="es-PA"/>
        </w:rPr>
        <w:t xml:space="preserve"> los IC se sobreponen, pero uno llega a ser tocar la </w:t>
      </w:r>
      <w:proofErr w:type="spellStart"/>
      <w:r w:rsidRPr="00124A82">
        <w:rPr>
          <w:rFonts w:asciiTheme="minorHAnsi" w:hAnsiTheme="minorHAnsi" w:cstheme="minorHAnsi"/>
          <w:sz w:val="20"/>
          <w:szCs w:val="20"/>
          <w:lang w:val="es-PA"/>
        </w:rPr>
        <w:t>linea</w:t>
      </w:r>
      <w:proofErr w:type="spellEnd"/>
      <w:r w:rsidRPr="00124A82">
        <w:rPr>
          <w:rFonts w:asciiTheme="minorHAnsi" w:hAnsiTheme="minorHAnsi" w:cstheme="minorHAnsi"/>
          <w:sz w:val="20"/>
          <w:szCs w:val="20"/>
          <w:lang w:val="es-PA"/>
        </w:rPr>
        <w:t xml:space="preserve"> de no efecto y el IC no la cruza, por tal motivo se baja un nivel por inconsistencia</w:t>
      </w:r>
    </w:p>
    <w:p w14:paraId="7311ADF9"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f. Un lado del IC cruza el 0.75</w:t>
      </w:r>
    </w:p>
    <w:p w14:paraId="084C1BBA"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g. Alto riesgo de sesgo para los dominios de la aleatorización y riesgo de sesgo poco claro para el cegamiento</w:t>
      </w:r>
    </w:p>
    <w:p w14:paraId="6AD06232"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h. El IC es relativamente ancho, se </w:t>
      </w:r>
      <w:proofErr w:type="spellStart"/>
      <w:r w:rsidRPr="00124A82">
        <w:rPr>
          <w:rFonts w:asciiTheme="minorHAnsi" w:hAnsiTheme="minorHAnsi" w:cstheme="minorHAnsi"/>
          <w:sz w:val="20"/>
          <w:szCs w:val="20"/>
          <w:lang w:val="es-PA"/>
        </w:rPr>
        <w:t>considero</w:t>
      </w:r>
      <w:proofErr w:type="spellEnd"/>
      <w:r w:rsidRPr="00124A82">
        <w:rPr>
          <w:rFonts w:asciiTheme="minorHAnsi" w:hAnsiTheme="minorHAnsi" w:cstheme="minorHAnsi"/>
          <w:sz w:val="20"/>
          <w:szCs w:val="20"/>
          <w:lang w:val="es-PA"/>
        </w:rPr>
        <w:t xml:space="preserve"> que este rango del IC era impreciso para el desenlace evaluado</w:t>
      </w:r>
    </w:p>
    <w:p w14:paraId="5753F7C5" w14:textId="77777777" w:rsidR="009C5C53"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i. Resultados evaluados en otro contexto de la enfermedad.</w:t>
      </w:r>
    </w:p>
    <w:p w14:paraId="5816AF8A" w14:textId="4B553814" w:rsidR="00274D89" w:rsidRPr="00124A82" w:rsidRDefault="009C5C53" w:rsidP="009C5C53">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j. Los IC son muy anchos para el desenlace que se evalúa. Se disminuye 2 puntos de confianza</w:t>
      </w:r>
    </w:p>
    <w:p w14:paraId="5DF3A3B6" w14:textId="77777777" w:rsidR="00274D89" w:rsidRPr="00124A82" w:rsidRDefault="00274D89">
      <w:pPr>
        <w:rPr>
          <w:rFonts w:asciiTheme="minorHAnsi" w:hAnsiTheme="minorHAnsi" w:cstheme="minorHAnsi"/>
          <w:sz w:val="20"/>
          <w:szCs w:val="20"/>
          <w:lang w:val="es-PA"/>
        </w:rPr>
      </w:pPr>
      <w:r w:rsidRPr="00124A82">
        <w:rPr>
          <w:rFonts w:asciiTheme="minorHAnsi" w:hAnsiTheme="minorHAnsi" w:cstheme="minorHAnsi"/>
          <w:sz w:val="20"/>
          <w:szCs w:val="20"/>
          <w:lang w:val="es-PA"/>
        </w:rPr>
        <w:br w:type="page"/>
      </w:r>
    </w:p>
    <w:p w14:paraId="53F99AC5" w14:textId="5C8CB521" w:rsidR="00274D89" w:rsidRPr="00124A82" w:rsidRDefault="00173715" w:rsidP="00173715">
      <w:pPr>
        <w:pStyle w:val="Ttulo2"/>
        <w:spacing w:after="240"/>
        <w:jc w:val="both"/>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lastRenderedPageBreak/>
        <w:t xml:space="preserve">Pregunta 7: En pacientes con AR en los que se decide administrar terapia combinada, ¿Cuál terapia combinada con </w:t>
      </w:r>
      <w:proofErr w:type="spellStart"/>
      <w:r w:rsidRPr="00124A82">
        <w:rPr>
          <w:rFonts w:asciiTheme="minorHAnsi" w:eastAsia="Times New Roman" w:hAnsiTheme="minorHAnsi" w:cstheme="minorHAnsi"/>
          <w:sz w:val="20"/>
          <w:szCs w:val="20"/>
        </w:rPr>
        <w:t>FARMEsc</w:t>
      </w:r>
      <w:proofErr w:type="spellEnd"/>
      <w:r w:rsidRPr="00124A82">
        <w:rPr>
          <w:rFonts w:asciiTheme="minorHAnsi" w:eastAsia="Times New Roman" w:hAnsiTheme="minorHAnsi" w:cstheme="minorHAnsi"/>
          <w:sz w:val="20"/>
          <w:szCs w:val="20"/>
        </w:rPr>
        <w:t xml:space="preserve"> es la más clínicamente efectiva y segura?</w:t>
      </w:r>
    </w:p>
    <w:p w14:paraId="7074B8CD" w14:textId="77777777" w:rsidR="00173715" w:rsidRPr="00124A82" w:rsidRDefault="00173715" w:rsidP="00173715">
      <w:pPr>
        <w:rPr>
          <w:rFonts w:asciiTheme="minorHAnsi" w:hAnsiTheme="minorHAnsi" w:cstheme="minorHAnsi"/>
          <w:sz w:val="20"/>
          <w:szCs w:val="20"/>
          <w:lang w:val="en-US"/>
        </w:rPr>
      </w:pPr>
      <w:r w:rsidRPr="00124A82">
        <w:rPr>
          <w:rFonts w:asciiTheme="minorHAnsi" w:hAnsiTheme="minorHAnsi" w:cstheme="minorHAnsi"/>
          <w:sz w:val="20"/>
          <w:szCs w:val="20"/>
          <w:lang w:val="en-US"/>
        </w:rPr>
        <w:t>Autor: David Garcia</w:t>
      </w:r>
    </w:p>
    <w:p w14:paraId="16EA28A4" w14:textId="77777777" w:rsidR="00173715" w:rsidRPr="00124A82" w:rsidRDefault="00173715" w:rsidP="00173715">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Bibliografía</w:t>
      </w:r>
      <w:proofErr w:type="spellEnd"/>
      <w:r w:rsidRPr="00124A82">
        <w:rPr>
          <w:rFonts w:asciiTheme="minorHAnsi" w:hAnsiTheme="minorHAnsi" w:cstheme="minorHAnsi"/>
          <w:sz w:val="20"/>
          <w:szCs w:val="20"/>
          <w:lang w:val="en-US"/>
        </w:rPr>
        <w:t xml:space="preserve">: </w:t>
      </w:r>
    </w:p>
    <w:p w14:paraId="1D0D87A9" w14:textId="65080D62" w:rsidR="00173715" w:rsidRPr="00124A82" w:rsidRDefault="00173715" w:rsidP="00173715">
      <w:pPr>
        <w:pStyle w:val="Prrafodelista"/>
        <w:numPr>
          <w:ilvl w:val="0"/>
          <w:numId w:val="19"/>
        </w:num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Graudal</w:t>
      </w:r>
      <w:proofErr w:type="spellEnd"/>
      <w:r w:rsidRPr="00124A82">
        <w:rPr>
          <w:rFonts w:asciiTheme="minorHAnsi" w:hAnsiTheme="minorHAnsi" w:cstheme="minorHAnsi"/>
          <w:sz w:val="20"/>
          <w:szCs w:val="20"/>
          <w:lang w:val="en-US"/>
        </w:rPr>
        <w:t xml:space="preserve"> N, </w:t>
      </w:r>
      <w:proofErr w:type="spellStart"/>
      <w:r w:rsidRPr="00124A82">
        <w:rPr>
          <w:rFonts w:asciiTheme="minorHAnsi" w:hAnsiTheme="minorHAnsi" w:cstheme="minorHAnsi"/>
          <w:sz w:val="20"/>
          <w:szCs w:val="20"/>
          <w:lang w:val="en-US"/>
        </w:rPr>
        <w:t>Hubeck-Graudal</w:t>
      </w:r>
      <w:proofErr w:type="spellEnd"/>
      <w:r w:rsidRPr="00124A82">
        <w:rPr>
          <w:rFonts w:asciiTheme="minorHAnsi" w:hAnsiTheme="minorHAnsi" w:cstheme="minorHAnsi"/>
          <w:sz w:val="20"/>
          <w:szCs w:val="20"/>
          <w:lang w:val="en-US"/>
        </w:rPr>
        <w:t xml:space="preserve"> T, Tarp S, Christensen R, </w:t>
      </w:r>
      <w:proofErr w:type="spellStart"/>
      <w:r w:rsidRPr="00124A82">
        <w:rPr>
          <w:rFonts w:asciiTheme="minorHAnsi" w:hAnsiTheme="minorHAnsi" w:cstheme="minorHAnsi"/>
          <w:sz w:val="20"/>
          <w:szCs w:val="20"/>
          <w:lang w:val="en-US"/>
        </w:rPr>
        <w:t>Jürgens</w:t>
      </w:r>
      <w:proofErr w:type="spellEnd"/>
      <w:r w:rsidRPr="00124A82">
        <w:rPr>
          <w:rFonts w:asciiTheme="minorHAnsi" w:hAnsiTheme="minorHAnsi" w:cstheme="minorHAnsi"/>
          <w:sz w:val="20"/>
          <w:szCs w:val="20"/>
          <w:lang w:val="en-US"/>
        </w:rPr>
        <w:t xml:space="preserve"> G. Effect of combination therapy on joint destruction in rheumatoid arthritis: a network meta-analysis of randomized controlled trials. </w:t>
      </w:r>
      <w:proofErr w:type="spellStart"/>
      <w:r w:rsidRPr="00124A82">
        <w:rPr>
          <w:rFonts w:asciiTheme="minorHAnsi" w:hAnsiTheme="minorHAnsi" w:cstheme="minorHAnsi"/>
          <w:sz w:val="20"/>
          <w:szCs w:val="20"/>
          <w:lang w:val="en-US"/>
        </w:rPr>
        <w:t>PloS</w:t>
      </w:r>
      <w:proofErr w:type="spellEnd"/>
      <w:r w:rsidRPr="00124A82">
        <w:rPr>
          <w:rFonts w:asciiTheme="minorHAnsi" w:hAnsiTheme="minorHAnsi" w:cstheme="minorHAnsi"/>
          <w:sz w:val="20"/>
          <w:szCs w:val="20"/>
          <w:lang w:val="en-US"/>
        </w:rPr>
        <w:t xml:space="preserve"> One. 2014;9(9):e106408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5"/>
        <w:gridCol w:w="1170"/>
        <w:gridCol w:w="1170"/>
        <w:gridCol w:w="1097"/>
        <w:gridCol w:w="1153"/>
        <w:gridCol w:w="1753"/>
      </w:tblGrid>
      <w:tr w:rsidR="00173715" w:rsidRPr="00124A82" w14:paraId="4D2FDE0F" w14:textId="77777777" w:rsidTr="00173715">
        <w:trPr>
          <w:trHeight w:val="497"/>
          <w:tblHeader/>
        </w:trPr>
        <w:tc>
          <w:tcPr>
            <w:tcW w:w="2155" w:type="dxa"/>
            <w:vMerge w:val="restart"/>
            <w:shd w:val="clear" w:color="auto" w:fill="E7E6E6" w:themeFill="background2"/>
            <w:vAlign w:val="center"/>
          </w:tcPr>
          <w:p w14:paraId="028B0ECB" w14:textId="77777777" w:rsidR="00173715" w:rsidRPr="00124A82" w:rsidRDefault="0017371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2340" w:type="dxa"/>
            <w:gridSpan w:val="2"/>
            <w:shd w:val="clear" w:color="auto" w:fill="E7E6E6" w:themeFill="background2"/>
            <w:vAlign w:val="center"/>
          </w:tcPr>
          <w:p w14:paraId="2BC326E9" w14:textId="77777777" w:rsidR="00173715" w:rsidRPr="00124A82" w:rsidRDefault="0017371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CI)</w:t>
            </w:r>
          </w:p>
        </w:tc>
        <w:tc>
          <w:tcPr>
            <w:tcW w:w="1097" w:type="dxa"/>
            <w:vMerge w:val="restart"/>
            <w:shd w:val="clear" w:color="auto" w:fill="E7E6E6" w:themeFill="background2"/>
            <w:vAlign w:val="center"/>
          </w:tcPr>
          <w:p w14:paraId="78B89614" w14:textId="1C440C4C" w:rsidR="00173715" w:rsidRPr="00124A82" w:rsidRDefault="0017371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Efecto relativo (95% </w:t>
            </w:r>
            <w:r w:rsidR="00992442" w:rsidRPr="00124A82">
              <w:rPr>
                <w:rFonts w:asciiTheme="minorHAnsi" w:eastAsia="Times New Roman" w:hAnsiTheme="minorHAnsi" w:cstheme="minorHAnsi"/>
                <w:b/>
                <w:bCs/>
                <w:sz w:val="20"/>
                <w:szCs w:val="20"/>
              </w:rPr>
              <w:t>IC</w:t>
            </w:r>
            <w:r w:rsidRPr="00124A82">
              <w:rPr>
                <w:rFonts w:asciiTheme="minorHAnsi" w:eastAsia="Times New Roman" w:hAnsiTheme="minorHAnsi" w:cstheme="minorHAnsi"/>
                <w:b/>
                <w:bCs/>
                <w:sz w:val="20"/>
                <w:szCs w:val="20"/>
              </w:rPr>
              <w:t>)</w:t>
            </w:r>
          </w:p>
        </w:tc>
        <w:tc>
          <w:tcPr>
            <w:tcW w:w="1153" w:type="dxa"/>
            <w:vMerge w:val="restart"/>
            <w:shd w:val="clear" w:color="auto" w:fill="E7E6E6" w:themeFill="background2"/>
            <w:vAlign w:val="center"/>
          </w:tcPr>
          <w:p w14:paraId="5C628183" w14:textId="77777777" w:rsidR="00173715" w:rsidRPr="00124A82" w:rsidRDefault="00173715" w:rsidP="00982A3A">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53" w:type="dxa"/>
            <w:vMerge w:val="restart"/>
            <w:shd w:val="clear" w:color="auto" w:fill="E7E6E6" w:themeFill="background2"/>
            <w:vAlign w:val="center"/>
          </w:tcPr>
          <w:p w14:paraId="4A0F6F5B" w14:textId="77777777" w:rsidR="00173715" w:rsidRPr="00124A82" w:rsidRDefault="0017371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173715" w:rsidRPr="00124A82" w14:paraId="330F9869" w14:textId="77777777" w:rsidTr="00173715">
        <w:trPr>
          <w:trHeight w:val="425"/>
          <w:tblHeader/>
        </w:trPr>
        <w:tc>
          <w:tcPr>
            <w:tcW w:w="2155" w:type="dxa"/>
            <w:vMerge/>
            <w:shd w:val="clear" w:color="auto" w:fill="auto"/>
            <w:vAlign w:val="center"/>
            <w:hideMark/>
          </w:tcPr>
          <w:p w14:paraId="4066C3C9" w14:textId="77777777" w:rsidR="00173715" w:rsidRPr="00124A82" w:rsidRDefault="00173715" w:rsidP="00982A3A">
            <w:pPr>
              <w:spacing w:after="0"/>
              <w:jc w:val="center"/>
              <w:rPr>
                <w:rFonts w:asciiTheme="minorHAnsi" w:eastAsia="Times New Roman" w:hAnsiTheme="minorHAnsi" w:cstheme="minorHAnsi"/>
                <w:b/>
                <w:bCs/>
                <w:sz w:val="20"/>
                <w:szCs w:val="20"/>
              </w:rPr>
            </w:pPr>
          </w:p>
        </w:tc>
        <w:tc>
          <w:tcPr>
            <w:tcW w:w="1170" w:type="dxa"/>
            <w:shd w:val="clear" w:color="auto" w:fill="E7E6E6" w:themeFill="background2"/>
            <w:vAlign w:val="center"/>
            <w:hideMark/>
          </w:tcPr>
          <w:p w14:paraId="45819436" w14:textId="633FA5AE" w:rsidR="00173715" w:rsidRPr="00124A82" w:rsidRDefault="0017371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Terapia doble</w:t>
            </w:r>
          </w:p>
        </w:tc>
        <w:tc>
          <w:tcPr>
            <w:tcW w:w="1170" w:type="dxa"/>
            <w:shd w:val="clear" w:color="auto" w:fill="E7E6E6" w:themeFill="background2"/>
            <w:vAlign w:val="center"/>
            <w:hideMark/>
          </w:tcPr>
          <w:p w14:paraId="373912E6" w14:textId="39B2228A" w:rsidR="00173715" w:rsidRPr="00124A82" w:rsidRDefault="0017371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Terapia triple</w:t>
            </w:r>
          </w:p>
        </w:tc>
        <w:tc>
          <w:tcPr>
            <w:tcW w:w="1097" w:type="dxa"/>
            <w:vMerge/>
            <w:shd w:val="clear" w:color="auto" w:fill="auto"/>
          </w:tcPr>
          <w:p w14:paraId="2396DFBE" w14:textId="77777777" w:rsidR="00173715" w:rsidRPr="00124A82" w:rsidRDefault="00173715" w:rsidP="00982A3A">
            <w:pPr>
              <w:spacing w:after="0"/>
              <w:jc w:val="center"/>
              <w:rPr>
                <w:rFonts w:asciiTheme="minorHAnsi" w:eastAsia="Times New Roman" w:hAnsiTheme="minorHAnsi" w:cstheme="minorHAnsi"/>
                <w:b/>
                <w:bCs/>
                <w:sz w:val="20"/>
                <w:szCs w:val="20"/>
              </w:rPr>
            </w:pPr>
          </w:p>
        </w:tc>
        <w:tc>
          <w:tcPr>
            <w:tcW w:w="1153" w:type="dxa"/>
            <w:vMerge/>
            <w:shd w:val="clear" w:color="auto" w:fill="auto"/>
            <w:vAlign w:val="center"/>
            <w:hideMark/>
          </w:tcPr>
          <w:p w14:paraId="6E123BDC" w14:textId="77777777" w:rsidR="00173715" w:rsidRPr="00124A82" w:rsidRDefault="00173715" w:rsidP="00982A3A">
            <w:pPr>
              <w:spacing w:after="0"/>
              <w:jc w:val="center"/>
              <w:rPr>
                <w:rFonts w:asciiTheme="minorHAnsi" w:eastAsia="Times New Roman" w:hAnsiTheme="minorHAnsi" w:cstheme="minorHAnsi"/>
                <w:b/>
                <w:bCs/>
                <w:sz w:val="20"/>
                <w:szCs w:val="20"/>
              </w:rPr>
            </w:pPr>
          </w:p>
        </w:tc>
        <w:tc>
          <w:tcPr>
            <w:tcW w:w="1753" w:type="dxa"/>
            <w:vMerge/>
            <w:shd w:val="clear" w:color="auto" w:fill="auto"/>
            <w:vAlign w:val="center"/>
          </w:tcPr>
          <w:p w14:paraId="4C8F5DD5" w14:textId="77777777" w:rsidR="00173715" w:rsidRPr="00124A82" w:rsidRDefault="00173715" w:rsidP="00982A3A">
            <w:pPr>
              <w:spacing w:after="0"/>
              <w:jc w:val="center"/>
              <w:rPr>
                <w:rFonts w:asciiTheme="minorHAnsi" w:eastAsia="Times New Roman" w:hAnsiTheme="minorHAnsi" w:cstheme="minorHAnsi"/>
                <w:b/>
                <w:bCs/>
                <w:sz w:val="20"/>
                <w:szCs w:val="20"/>
              </w:rPr>
            </w:pPr>
          </w:p>
        </w:tc>
      </w:tr>
      <w:tr w:rsidR="00173715" w:rsidRPr="00124A82" w14:paraId="299ABD91" w14:textId="77777777" w:rsidTr="00173715">
        <w:tc>
          <w:tcPr>
            <w:tcW w:w="2155" w:type="dxa"/>
            <w:shd w:val="clear" w:color="auto" w:fill="auto"/>
            <w:tcMar>
              <w:top w:w="75" w:type="dxa"/>
              <w:left w:w="75" w:type="dxa"/>
              <w:bottom w:w="75" w:type="dxa"/>
              <w:right w:w="75" w:type="dxa"/>
            </w:tcMar>
            <w:hideMark/>
          </w:tcPr>
          <w:p w14:paraId="7856BA6D" w14:textId="49D36047" w:rsidR="00173715" w:rsidRPr="00124A82" w:rsidRDefault="00173715" w:rsidP="00982A3A">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Erosión radiográfica</w:t>
            </w:r>
          </w:p>
        </w:tc>
        <w:tc>
          <w:tcPr>
            <w:tcW w:w="1170" w:type="dxa"/>
            <w:shd w:val="clear" w:color="auto" w:fill="auto"/>
            <w:tcMar>
              <w:top w:w="75" w:type="dxa"/>
              <w:left w:w="75" w:type="dxa"/>
              <w:bottom w:w="75" w:type="dxa"/>
              <w:right w:w="75" w:type="dxa"/>
            </w:tcMar>
            <w:hideMark/>
          </w:tcPr>
          <w:p w14:paraId="323ACFF9" w14:textId="059055AD" w:rsidR="00173715" w:rsidRPr="00124A82" w:rsidRDefault="0017371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170" w:type="dxa"/>
            <w:shd w:val="clear" w:color="auto" w:fill="auto"/>
            <w:tcMar>
              <w:top w:w="75" w:type="dxa"/>
              <w:left w:w="75" w:type="dxa"/>
              <w:bottom w:w="75" w:type="dxa"/>
              <w:right w:w="75" w:type="dxa"/>
            </w:tcMar>
          </w:tcPr>
          <w:p w14:paraId="430F42A0" w14:textId="77777777" w:rsidR="00173715" w:rsidRPr="00124A82" w:rsidRDefault="00173715" w:rsidP="0017371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MD 0,14 </w:t>
            </w:r>
          </w:p>
          <w:p w14:paraId="55DDB404" w14:textId="3B7BC593" w:rsidR="00173715" w:rsidRPr="00124A82" w:rsidRDefault="00173715" w:rsidP="0017371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[-0,003 a 031]</w:t>
            </w:r>
          </w:p>
        </w:tc>
        <w:tc>
          <w:tcPr>
            <w:tcW w:w="1097" w:type="dxa"/>
            <w:shd w:val="clear" w:color="auto" w:fill="auto"/>
          </w:tcPr>
          <w:p w14:paraId="520ED4E9" w14:textId="16575CE4" w:rsidR="00173715" w:rsidRPr="00124A82" w:rsidRDefault="0017371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53" w:type="dxa"/>
            <w:shd w:val="clear" w:color="auto" w:fill="auto"/>
            <w:tcMar>
              <w:top w:w="75" w:type="dxa"/>
              <w:left w:w="75" w:type="dxa"/>
              <w:bottom w:w="75" w:type="dxa"/>
              <w:right w:w="75" w:type="dxa"/>
            </w:tcMar>
          </w:tcPr>
          <w:p w14:paraId="1E0ACD0E" w14:textId="1A92B591" w:rsidR="00173715" w:rsidRPr="00124A82" w:rsidRDefault="0017371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230 (2 ECA)</w:t>
            </w:r>
          </w:p>
        </w:tc>
        <w:tc>
          <w:tcPr>
            <w:tcW w:w="1753" w:type="dxa"/>
            <w:shd w:val="clear" w:color="auto" w:fill="auto"/>
          </w:tcPr>
          <w:p w14:paraId="2D6E7158" w14:textId="77777777" w:rsidR="00173715" w:rsidRPr="00124A82" w:rsidRDefault="00173715" w:rsidP="00173715">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1F6966D5" w14:textId="4C0CB095" w:rsidR="00173715" w:rsidRPr="00124A82" w:rsidRDefault="00173715" w:rsidP="00173715">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00992442" w:rsidRPr="00124A82">
              <w:rPr>
                <w:rStyle w:val="cell-value"/>
                <w:rFonts w:asciiTheme="minorHAnsi" w:eastAsia="Times New Roman" w:hAnsiTheme="minorHAnsi" w:cstheme="minorHAnsi"/>
                <w:sz w:val="20"/>
                <w:szCs w:val="20"/>
                <w:vertAlign w:val="superscript"/>
              </w:rPr>
              <w:t>a,b,c</w:t>
            </w:r>
            <w:proofErr w:type="spellEnd"/>
          </w:p>
        </w:tc>
      </w:tr>
    </w:tbl>
    <w:p w14:paraId="397AACE2" w14:textId="51DF0732" w:rsidR="00173715" w:rsidRPr="00124A82" w:rsidRDefault="00992442" w:rsidP="00173715">
      <w:pPr>
        <w:rPr>
          <w:rFonts w:asciiTheme="minorHAnsi" w:hAnsiTheme="minorHAnsi" w:cstheme="minorHAnsi"/>
          <w:sz w:val="20"/>
          <w:szCs w:val="20"/>
          <w:lang w:val="en-US"/>
        </w:rPr>
      </w:pPr>
      <w:r w:rsidRPr="00124A82">
        <w:rPr>
          <w:rFonts w:asciiTheme="minorHAnsi" w:hAnsiTheme="minorHAnsi" w:cstheme="minorHAnsi"/>
          <w:sz w:val="20"/>
          <w:szCs w:val="20"/>
          <w:lang w:val="en-US"/>
        </w:rPr>
        <w:t>IC</w:t>
      </w:r>
      <w:r w:rsidR="00173715" w:rsidRPr="00124A82">
        <w:rPr>
          <w:rFonts w:asciiTheme="minorHAnsi" w:hAnsiTheme="minorHAnsi" w:cstheme="minorHAnsi"/>
          <w:sz w:val="20"/>
          <w:szCs w:val="20"/>
          <w:lang w:val="en-US"/>
        </w:rPr>
        <w:t xml:space="preserve">: </w:t>
      </w:r>
      <w:proofErr w:type="spellStart"/>
      <w:r w:rsidR="00173715" w:rsidRPr="00124A82">
        <w:rPr>
          <w:rFonts w:asciiTheme="minorHAnsi" w:hAnsiTheme="minorHAnsi" w:cstheme="minorHAnsi"/>
          <w:sz w:val="20"/>
          <w:szCs w:val="20"/>
          <w:lang w:val="en-US"/>
        </w:rPr>
        <w:t>Intervalo</w:t>
      </w:r>
      <w:proofErr w:type="spellEnd"/>
      <w:r w:rsidR="00173715" w:rsidRPr="00124A82">
        <w:rPr>
          <w:rFonts w:asciiTheme="minorHAnsi" w:hAnsiTheme="minorHAnsi" w:cstheme="minorHAnsi"/>
          <w:sz w:val="20"/>
          <w:szCs w:val="20"/>
          <w:lang w:val="en-US"/>
        </w:rPr>
        <w:t xml:space="preserve"> de </w:t>
      </w:r>
      <w:proofErr w:type="spellStart"/>
      <w:r w:rsidR="00173715" w:rsidRPr="00124A82">
        <w:rPr>
          <w:rFonts w:asciiTheme="minorHAnsi" w:hAnsiTheme="minorHAnsi" w:cstheme="minorHAnsi"/>
          <w:sz w:val="20"/>
          <w:szCs w:val="20"/>
          <w:lang w:val="en-US"/>
        </w:rPr>
        <w:t>confianza</w:t>
      </w:r>
      <w:proofErr w:type="spellEnd"/>
    </w:p>
    <w:p w14:paraId="32473F55" w14:textId="77777777" w:rsidR="00173715" w:rsidRPr="00124A82" w:rsidRDefault="00173715" w:rsidP="00173715">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Explicaciones</w:t>
      </w:r>
      <w:proofErr w:type="spellEnd"/>
      <w:r w:rsidRPr="00124A82">
        <w:rPr>
          <w:rFonts w:asciiTheme="minorHAnsi" w:hAnsiTheme="minorHAnsi" w:cstheme="minorHAnsi"/>
          <w:sz w:val="20"/>
          <w:szCs w:val="20"/>
          <w:lang w:val="en-US"/>
        </w:rPr>
        <w:t xml:space="preserve"> </w:t>
      </w:r>
    </w:p>
    <w:p w14:paraId="72556290" w14:textId="77777777" w:rsidR="00173715" w:rsidRPr="00124A82" w:rsidRDefault="00173715" w:rsidP="00173715">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a. Se bajó un nivel por alto riesgo de sesgo en el estudio de </w:t>
      </w:r>
      <w:proofErr w:type="spellStart"/>
      <w:r w:rsidRPr="00124A82">
        <w:rPr>
          <w:rFonts w:asciiTheme="minorHAnsi" w:hAnsiTheme="minorHAnsi" w:cstheme="minorHAnsi"/>
          <w:sz w:val="20"/>
          <w:szCs w:val="20"/>
          <w:lang w:val="es-PA"/>
        </w:rPr>
        <w:t>Calgunery</w:t>
      </w:r>
      <w:proofErr w:type="spellEnd"/>
      <w:r w:rsidRPr="00124A82">
        <w:rPr>
          <w:rFonts w:asciiTheme="minorHAnsi" w:hAnsiTheme="minorHAnsi" w:cstheme="minorHAnsi"/>
          <w:sz w:val="20"/>
          <w:szCs w:val="20"/>
          <w:lang w:val="es-PA"/>
        </w:rPr>
        <w:t xml:space="preserve"> et al. </w:t>
      </w:r>
    </w:p>
    <w:p w14:paraId="50B3217A" w14:textId="77777777" w:rsidR="00173715" w:rsidRPr="00124A82" w:rsidRDefault="00173715" w:rsidP="00173715">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b. Se bajó un nivel porque la RS evalúa evidencia indirecta para la comparación de terapias dobles con terapias triples. </w:t>
      </w:r>
    </w:p>
    <w:p w14:paraId="23A218E0" w14:textId="40CF9283" w:rsidR="00173715" w:rsidRPr="00124A82" w:rsidRDefault="00173715" w:rsidP="00173715">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c. Se bajó un nivel por imprecisión: Intervalo de confianza muy amplio</w:t>
      </w:r>
    </w:p>
    <w:p w14:paraId="7634837A" w14:textId="57A4E1FE" w:rsidR="00227355" w:rsidRPr="00124A82" w:rsidRDefault="00227355" w:rsidP="00173715">
      <w:pPr>
        <w:spacing w:after="0"/>
        <w:rPr>
          <w:rFonts w:asciiTheme="minorHAnsi" w:hAnsiTheme="minorHAnsi" w:cstheme="minorHAnsi"/>
          <w:sz w:val="20"/>
          <w:szCs w:val="20"/>
          <w:lang w:val="es-PA"/>
        </w:rPr>
      </w:pPr>
    </w:p>
    <w:p w14:paraId="1473C68E" w14:textId="77777777" w:rsidR="00227355" w:rsidRPr="00124A82" w:rsidRDefault="00227355" w:rsidP="00227355">
      <w:pPr>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Autor: David </w:t>
      </w:r>
      <w:proofErr w:type="spellStart"/>
      <w:r w:rsidRPr="00124A82">
        <w:rPr>
          <w:rFonts w:asciiTheme="minorHAnsi" w:hAnsiTheme="minorHAnsi" w:cstheme="minorHAnsi"/>
          <w:sz w:val="20"/>
          <w:szCs w:val="20"/>
          <w:lang w:val="es-PA"/>
        </w:rPr>
        <w:t>Garcia</w:t>
      </w:r>
      <w:proofErr w:type="spellEnd"/>
      <w:r w:rsidRPr="00124A82">
        <w:rPr>
          <w:rFonts w:asciiTheme="minorHAnsi" w:hAnsiTheme="minorHAnsi" w:cstheme="minorHAnsi"/>
          <w:sz w:val="20"/>
          <w:szCs w:val="20"/>
          <w:lang w:val="es-PA"/>
        </w:rPr>
        <w:t xml:space="preserve"> </w:t>
      </w:r>
    </w:p>
    <w:p w14:paraId="1CD400D5" w14:textId="77777777" w:rsidR="00227355" w:rsidRPr="00124A82" w:rsidRDefault="00227355" w:rsidP="00227355">
      <w:pPr>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Bibliografía: </w:t>
      </w:r>
    </w:p>
    <w:p w14:paraId="6B7EC515" w14:textId="441CB837" w:rsidR="00227355" w:rsidRPr="00124A82" w:rsidRDefault="00227355" w:rsidP="00227355">
      <w:pPr>
        <w:pStyle w:val="Prrafodelista"/>
        <w:numPr>
          <w:ilvl w:val="0"/>
          <w:numId w:val="19"/>
        </w:numPr>
        <w:spacing w:after="0"/>
        <w:rPr>
          <w:rFonts w:asciiTheme="minorHAnsi" w:hAnsiTheme="minorHAnsi" w:cstheme="minorHAnsi"/>
          <w:sz w:val="20"/>
          <w:szCs w:val="20"/>
          <w:lang w:val="es-PA"/>
        </w:rPr>
      </w:pPr>
      <w:proofErr w:type="spellStart"/>
      <w:r w:rsidRPr="00124A82">
        <w:rPr>
          <w:rFonts w:asciiTheme="minorHAnsi" w:hAnsiTheme="minorHAnsi" w:cstheme="minorHAnsi"/>
          <w:sz w:val="20"/>
          <w:szCs w:val="20"/>
          <w:lang w:val="en-US"/>
        </w:rPr>
        <w:t>Calguneri</w:t>
      </w:r>
      <w:proofErr w:type="spellEnd"/>
      <w:r w:rsidRPr="00124A82">
        <w:rPr>
          <w:rFonts w:asciiTheme="minorHAnsi" w:hAnsiTheme="minorHAnsi" w:cstheme="minorHAnsi"/>
          <w:sz w:val="20"/>
          <w:szCs w:val="20"/>
          <w:lang w:val="en-US"/>
        </w:rPr>
        <w:t xml:space="preserve"> M, Pay S </w:t>
      </w:r>
      <w:proofErr w:type="spellStart"/>
      <w:r w:rsidRPr="00124A82">
        <w:rPr>
          <w:rFonts w:asciiTheme="minorHAnsi" w:hAnsiTheme="minorHAnsi" w:cstheme="minorHAnsi"/>
          <w:sz w:val="20"/>
          <w:szCs w:val="20"/>
          <w:lang w:val="en-US"/>
        </w:rPr>
        <w:t>Fau</w:t>
      </w:r>
      <w:proofErr w:type="spellEnd"/>
      <w:r w:rsidRPr="00124A82">
        <w:rPr>
          <w:rFonts w:asciiTheme="minorHAnsi" w:hAnsiTheme="minorHAnsi" w:cstheme="minorHAnsi"/>
          <w:sz w:val="20"/>
          <w:szCs w:val="20"/>
          <w:lang w:val="en-US"/>
        </w:rPr>
        <w:t xml:space="preserve"> - </w:t>
      </w:r>
      <w:proofErr w:type="spellStart"/>
      <w:r w:rsidRPr="00124A82">
        <w:rPr>
          <w:rFonts w:asciiTheme="minorHAnsi" w:hAnsiTheme="minorHAnsi" w:cstheme="minorHAnsi"/>
          <w:sz w:val="20"/>
          <w:szCs w:val="20"/>
          <w:lang w:val="en-US"/>
        </w:rPr>
        <w:t>Caliskaner</w:t>
      </w:r>
      <w:proofErr w:type="spellEnd"/>
      <w:r w:rsidRPr="00124A82">
        <w:rPr>
          <w:rFonts w:asciiTheme="minorHAnsi" w:hAnsiTheme="minorHAnsi" w:cstheme="minorHAnsi"/>
          <w:sz w:val="20"/>
          <w:szCs w:val="20"/>
          <w:lang w:val="en-US"/>
        </w:rPr>
        <w:t xml:space="preserve"> Z, </w:t>
      </w:r>
      <w:proofErr w:type="spellStart"/>
      <w:r w:rsidRPr="00124A82">
        <w:rPr>
          <w:rFonts w:asciiTheme="minorHAnsi" w:hAnsiTheme="minorHAnsi" w:cstheme="minorHAnsi"/>
          <w:sz w:val="20"/>
          <w:szCs w:val="20"/>
          <w:lang w:val="en-US"/>
        </w:rPr>
        <w:t>Caliskaner</w:t>
      </w:r>
      <w:proofErr w:type="spellEnd"/>
      <w:r w:rsidRPr="00124A82">
        <w:rPr>
          <w:rFonts w:asciiTheme="minorHAnsi" w:hAnsiTheme="minorHAnsi" w:cstheme="minorHAnsi"/>
          <w:sz w:val="20"/>
          <w:szCs w:val="20"/>
          <w:lang w:val="en-US"/>
        </w:rPr>
        <w:t xml:space="preserve"> Z </w:t>
      </w:r>
      <w:proofErr w:type="spellStart"/>
      <w:r w:rsidRPr="00124A82">
        <w:rPr>
          <w:rFonts w:asciiTheme="minorHAnsi" w:hAnsiTheme="minorHAnsi" w:cstheme="minorHAnsi"/>
          <w:sz w:val="20"/>
          <w:szCs w:val="20"/>
          <w:lang w:val="en-US"/>
        </w:rPr>
        <w:t>Fau</w:t>
      </w:r>
      <w:proofErr w:type="spellEnd"/>
      <w:r w:rsidRPr="00124A82">
        <w:rPr>
          <w:rFonts w:asciiTheme="minorHAnsi" w:hAnsiTheme="minorHAnsi" w:cstheme="minorHAnsi"/>
          <w:sz w:val="20"/>
          <w:szCs w:val="20"/>
          <w:lang w:val="en-US"/>
        </w:rPr>
        <w:t xml:space="preserve"> - </w:t>
      </w:r>
      <w:proofErr w:type="spellStart"/>
      <w:r w:rsidRPr="00124A82">
        <w:rPr>
          <w:rFonts w:asciiTheme="minorHAnsi" w:hAnsiTheme="minorHAnsi" w:cstheme="minorHAnsi"/>
          <w:sz w:val="20"/>
          <w:szCs w:val="20"/>
          <w:lang w:val="en-US"/>
        </w:rPr>
        <w:t>Apras</w:t>
      </w:r>
      <w:proofErr w:type="spellEnd"/>
      <w:r w:rsidRPr="00124A82">
        <w:rPr>
          <w:rFonts w:asciiTheme="minorHAnsi" w:hAnsiTheme="minorHAnsi" w:cstheme="minorHAnsi"/>
          <w:sz w:val="20"/>
          <w:szCs w:val="20"/>
          <w:lang w:val="en-US"/>
        </w:rPr>
        <w:t xml:space="preserve"> S, </w:t>
      </w:r>
      <w:proofErr w:type="spellStart"/>
      <w:r w:rsidRPr="00124A82">
        <w:rPr>
          <w:rFonts w:asciiTheme="minorHAnsi" w:hAnsiTheme="minorHAnsi" w:cstheme="minorHAnsi"/>
          <w:sz w:val="20"/>
          <w:szCs w:val="20"/>
          <w:lang w:val="en-US"/>
        </w:rPr>
        <w:t>Apras</w:t>
      </w:r>
      <w:proofErr w:type="spellEnd"/>
      <w:r w:rsidRPr="00124A82">
        <w:rPr>
          <w:rFonts w:asciiTheme="minorHAnsi" w:hAnsiTheme="minorHAnsi" w:cstheme="minorHAnsi"/>
          <w:sz w:val="20"/>
          <w:szCs w:val="20"/>
          <w:lang w:val="en-US"/>
        </w:rPr>
        <w:t xml:space="preserve"> S </w:t>
      </w:r>
      <w:proofErr w:type="spellStart"/>
      <w:r w:rsidRPr="00124A82">
        <w:rPr>
          <w:rFonts w:asciiTheme="minorHAnsi" w:hAnsiTheme="minorHAnsi" w:cstheme="minorHAnsi"/>
          <w:sz w:val="20"/>
          <w:szCs w:val="20"/>
          <w:lang w:val="en-US"/>
        </w:rPr>
        <w:t>Fau</w:t>
      </w:r>
      <w:proofErr w:type="spellEnd"/>
      <w:r w:rsidRPr="00124A82">
        <w:rPr>
          <w:rFonts w:asciiTheme="minorHAnsi" w:hAnsiTheme="minorHAnsi" w:cstheme="minorHAnsi"/>
          <w:sz w:val="20"/>
          <w:szCs w:val="20"/>
          <w:lang w:val="en-US"/>
        </w:rPr>
        <w:t xml:space="preserve"> - </w:t>
      </w:r>
      <w:proofErr w:type="spellStart"/>
      <w:r w:rsidRPr="00124A82">
        <w:rPr>
          <w:rFonts w:asciiTheme="minorHAnsi" w:hAnsiTheme="minorHAnsi" w:cstheme="minorHAnsi"/>
          <w:sz w:val="20"/>
          <w:szCs w:val="20"/>
          <w:lang w:val="en-US"/>
        </w:rPr>
        <w:t>Kiraz</w:t>
      </w:r>
      <w:proofErr w:type="spellEnd"/>
      <w:r w:rsidRPr="00124A82">
        <w:rPr>
          <w:rFonts w:asciiTheme="minorHAnsi" w:hAnsiTheme="minorHAnsi" w:cstheme="minorHAnsi"/>
          <w:sz w:val="20"/>
          <w:szCs w:val="20"/>
          <w:lang w:val="en-US"/>
        </w:rPr>
        <w:t xml:space="preserve"> S, </w:t>
      </w:r>
      <w:proofErr w:type="spellStart"/>
      <w:r w:rsidRPr="00124A82">
        <w:rPr>
          <w:rFonts w:asciiTheme="minorHAnsi" w:hAnsiTheme="minorHAnsi" w:cstheme="minorHAnsi"/>
          <w:sz w:val="20"/>
          <w:szCs w:val="20"/>
          <w:lang w:val="en-US"/>
        </w:rPr>
        <w:t>Kiraz</w:t>
      </w:r>
      <w:proofErr w:type="spellEnd"/>
      <w:r w:rsidRPr="00124A82">
        <w:rPr>
          <w:rFonts w:asciiTheme="minorHAnsi" w:hAnsiTheme="minorHAnsi" w:cstheme="minorHAnsi"/>
          <w:sz w:val="20"/>
          <w:szCs w:val="20"/>
          <w:lang w:val="en-US"/>
        </w:rPr>
        <w:t xml:space="preserve"> S </w:t>
      </w:r>
      <w:proofErr w:type="spellStart"/>
      <w:r w:rsidRPr="00124A82">
        <w:rPr>
          <w:rFonts w:asciiTheme="minorHAnsi" w:hAnsiTheme="minorHAnsi" w:cstheme="minorHAnsi"/>
          <w:sz w:val="20"/>
          <w:szCs w:val="20"/>
          <w:lang w:val="en-US"/>
        </w:rPr>
        <w:t>Fau</w:t>
      </w:r>
      <w:proofErr w:type="spellEnd"/>
      <w:r w:rsidRPr="00124A82">
        <w:rPr>
          <w:rFonts w:asciiTheme="minorHAnsi" w:hAnsiTheme="minorHAnsi" w:cstheme="minorHAnsi"/>
          <w:sz w:val="20"/>
          <w:szCs w:val="20"/>
          <w:lang w:val="en-US"/>
        </w:rPr>
        <w:t xml:space="preserve"> - </w:t>
      </w:r>
      <w:proofErr w:type="spellStart"/>
      <w:r w:rsidRPr="00124A82">
        <w:rPr>
          <w:rFonts w:asciiTheme="minorHAnsi" w:hAnsiTheme="minorHAnsi" w:cstheme="minorHAnsi"/>
          <w:sz w:val="20"/>
          <w:szCs w:val="20"/>
          <w:lang w:val="en-US"/>
        </w:rPr>
        <w:t>Ertenli</w:t>
      </w:r>
      <w:proofErr w:type="spellEnd"/>
      <w:r w:rsidRPr="00124A82">
        <w:rPr>
          <w:rFonts w:asciiTheme="minorHAnsi" w:hAnsiTheme="minorHAnsi" w:cstheme="minorHAnsi"/>
          <w:sz w:val="20"/>
          <w:szCs w:val="20"/>
          <w:lang w:val="en-US"/>
        </w:rPr>
        <w:t xml:space="preserve"> I, </w:t>
      </w:r>
      <w:proofErr w:type="spellStart"/>
      <w:r w:rsidRPr="00124A82">
        <w:rPr>
          <w:rFonts w:asciiTheme="minorHAnsi" w:hAnsiTheme="minorHAnsi" w:cstheme="minorHAnsi"/>
          <w:sz w:val="20"/>
          <w:szCs w:val="20"/>
          <w:lang w:val="en-US"/>
        </w:rPr>
        <w:t>Ertenli</w:t>
      </w:r>
      <w:proofErr w:type="spellEnd"/>
      <w:r w:rsidRPr="00124A82">
        <w:rPr>
          <w:rFonts w:asciiTheme="minorHAnsi" w:hAnsiTheme="minorHAnsi" w:cstheme="minorHAnsi"/>
          <w:sz w:val="20"/>
          <w:szCs w:val="20"/>
          <w:lang w:val="en-US"/>
        </w:rPr>
        <w:t xml:space="preserve"> I </w:t>
      </w:r>
      <w:proofErr w:type="spellStart"/>
      <w:r w:rsidRPr="00124A82">
        <w:rPr>
          <w:rFonts w:asciiTheme="minorHAnsi" w:hAnsiTheme="minorHAnsi" w:cstheme="minorHAnsi"/>
          <w:sz w:val="20"/>
          <w:szCs w:val="20"/>
          <w:lang w:val="en-US"/>
        </w:rPr>
        <w:t>Fau</w:t>
      </w:r>
      <w:proofErr w:type="spellEnd"/>
      <w:r w:rsidRPr="00124A82">
        <w:rPr>
          <w:rFonts w:asciiTheme="minorHAnsi" w:hAnsiTheme="minorHAnsi" w:cstheme="minorHAnsi"/>
          <w:sz w:val="20"/>
          <w:szCs w:val="20"/>
          <w:lang w:val="en-US"/>
        </w:rPr>
        <w:t xml:space="preserve"> - </w:t>
      </w:r>
      <w:proofErr w:type="spellStart"/>
      <w:r w:rsidRPr="00124A82">
        <w:rPr>
          <w:rFonts w:asciiTheme="minorHAnsi" w:hAnsiTheme="minorHAnsi" w:cstheme="minorHAnsi"/>
          <w:sz w:val="20"/>
          <w:szCs w:val="20"/>
          <w:lang w:val="en-US"/>
        </w:rPr>
        <w:t>Cobankara</w:t>
      </w:r>
      <w:proofErr w:type="spellEnd"/>
      <w:r w:rsidRPr="00124A82">
        <w:rPr>
          <w:rFonts w:asciiTheme="minorHAnsi" w:hAnsiTheme="minorHAnsi" w:cstheme="minorHAnsi"/>
          <w:sz w:val="20"/>
          <w:szCs w:val="20"/>
          <w:lang w:val="en-US"/>
        </w:rPr>
        <w:t xml:space="preserve"> V, et al. Combination therapy versus monotherapy for the treatment of patients with rheumatoid arthritis. </w:t>
      </w:r>
      <w:r w:rsidRPr="00124A82">
        <w:rPr>
          <w:rFonts w:asciiTheme="minorHAnsi" w:hAnsiTheme="minorHAnsi" w:cstheme="minorHAnsi"/>
          <w:sz w:val="20"/>
          <w:szCs w:val="20"/>
          <w:lang w:val="es-PA"/>
        </w:rPr>
        <w:t>(0392-856X (</w:t>
      </w:r>
      <w:proofErr w:type="spellStart"/>
      <w:r w:rsidRPr="00124A82">
        <w:rPr>
          <w:rFonts w:asciiTheme="minorHAnsi" w:hAnsiTheme="minorHAnsi" w:cstheme="minorHAnsi"/>
          <w:sz w:val="20"/>
          <w:szCs w:val="20"/>
          <w:lang w:val="es-PA"/>
        </w:rPr>
        <w:t>Print</w:t>
      </w:r>
      <w:proofErr w:type="spellEnd"/>
      <w:r w:rsidRPr="00124A82">
        <w:rPr>
          <w:rFonts w:asciiTheme="minorHAnsi" w:hAnsiTheme="minorHAnsi" w:cstheme="minorHAnsi"/>
          <w:sz w:val="20"/>
          <w:szCs w:val="20"/>
          <w:lang w:val="es-PA"/>
        </w:rPr>
        <w:t>))</w:t>
      </w:r>
    </w:p>
    <w:p w14:paraId="6BE7FD9B" w14:textId="0AEC4983" w:rsidR="00992442" w:rsidRPr="00124A82" w:rsidRDefault="00992442" w:rsidP="00173715">
      <w:pPr>
        <w:spacing w:after="0"/>
        <w:rPr>
          <w:rFonts w:asciiTheme="minorHAnsi" w:hAnsiTheme="minorHAnsi" w:cstheme="minorHAnsi"/>
          <w:sz w:val="20"/>
          <w:szCs w:val="20"/>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5"/>
        <w:gridCol w:w="1252"/>
        <w:gridCol w:w="1170"/>
        <w:gridCol w:w="1097"/>
        <w:gridCol w:w="1153"/>
        <w:gridCol w:w="1753"/>
      </w:tblGrid>
      <w:tr w:rsidR="00227355" w:rsidRPr="00124A82" w14:paraId="6533D3C3" w14:textId="77777777" w:rsidTr="00982A3A">
        <w:trPr>
          <w:trHeight w:val="497"/>
          <w:tblHeader/>
        </w:trPr>
        <w:tc>
          <w:tcPr>
            <w:tcW w:w="2155" w:type="dxa"/>
            <w:vMerge w:val="restart"/>
            <w:shd w:val="clear" w:color="auto" w:fill="E7E6E6" w:themeFill="background2"/>
            <w:vAlign w:val="center"/>
          </w:tcPr>
          <w:p w14:paraId="19CCB8CD" w14:textId="77777777" w:rsidR="00227355" w:rsidRPr="00124A82" w:rsidRDefault="0022735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2340" w:type="dxa"/>
            <w:gridSpan w:val="2"/>
            <w:shd w:val="clear" w:color="auto" w:fill="E7E6E6" w:themeFill="background2"/>
            <w:vAlign w:val="center"/>
          </w:tcPr>
          <w:p w14:paraId="5DDA5FAC" w14:textId="77777777" w:rsidR="00227355" w:rsidRPr="00124A82" w:rsidRDefault="0022735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CI)</w:t>
            </w:r>
          </w:p>
        </w:tc>
        <w:tc>
          <w:tcPr>
            <w:tcW w:w="1097" w:type="dxa"/>
            <w:vMerge w:val="restart"/>
            <w:shd w:val="clear" w:color="auto" w:fill="E7E6E6" w:themeFill="background2"/>
            <w:vAlign w:val="center"/>
          </w:tcPr>
          <w:p w14:paraId="1D95231A" w14:textId="77777777" w:rsidR="00227355" w:rsidRPr="00124A82" w:rsidRDefault="0022735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 relativo (95% IC)</w:t>
            </w:r>
          </w:p>
        </w:tc>
        <w:tc>
          <w:tcPr>
            <w:tcW w:w="1153" w:type="dxa"/>
            <w:vMerge w:val="restart"/>
            <w:shd w:val="clear" w:color="auto" w:fill="E7E6E6" w:themeFill="background2"/>
            <w:vAlign w:val="center"/>
          </w:tcPr>
          <w:p w14:paraId="7D705935" w14:textId="77777777" w:rsidR="00227355" w:rsidRPr="00124A82" w:rsidRDefault="00227355" w:rsidP="00982A3A">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53" w:type="dxa"/>
            <w:vMerge w:val="restart"/>
            <w:shd w:val="clear" w:color="auto" w:fill="E7E6E6" w:themeFill="background2"/>
            <w:vAlign w:val="center"/>
          </w:tcPr>
          <w:p w14:paraId="5A1B525E" w14:textId="77777777" w:rsidR="00227355" w:rsidRPr="00124A82" w:rsidRDefault="0022735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227355" w:rsidRPr="00124A82" w14:paraId="7E299F85" w14:textId="77777777" w:rsidTr="00982A3A">
        <w:trPr>
          <w:trHeight w:val="425"/>
          <w:tblHeader/>
        </w:trPr>
        <w:tc>
          <w:tcPr>
            <w:tcW w:w="2155" w:type="dxa"/>
            <w:vMerge/>
            <w:shd w:val="clear" w:color="auto" w:fill="auto"/>
            <w:vAlign w:val="center"/>
            <w:hideMark/>
          </w:tcPr>
          <w:p w14:paraId="104FC419" w14:textId="77777777" w:rsidR="00227355" w:rsidRPr="00124A82" w:rsidRDefault="00227355" w:rsidP="00982A3A">
            <w:pPr>
              <w:spacing w:after="0"/>
              <w:jc w:val="center"/>
              <w:rPr>
                <w:rFonts w:asciiTheme="minorHAnsi" w:eastAsia="Times New Roman" w:hAnsiTheme="minorHAnsi" w:cstheme="minorHAnsi"/>
                <w:b/>
                <w:bCs/>
                <w:sz w:val="20"/>
                <w:szCs w:val="20"/>
              </w:rPr>
            </w:pPr>
          </w:p>
        </w:tc>
        <w:tc>
          <w:tcPr>
            <w:tcW w:w="1170" w:type="dxa"/>
            <w:shd w:val="clear" w:color="auto" w:fill="E7E6E6" w:themeFill="background2"/>
            <w:vAlign w:val="center"/>
            <w:hideMark/>
          </w:tcPr>
          <w:p w14:paraId="5F22A7E8" w14:textId="77777777" w:rsidR="00227355" w:rsidRPr="00124A82" w:rsidRDefault="0022735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Terapia doble</w:t>
            </w:r>
          </w:p>
        </w:tc>
        <w:tc>
          <w:tcPr>
            <w:tcW w:w="1170" w:type="dxa"/>
            <w:shd w:val="clear" w:color="auto" w:fill="E7E6E6" w:themeFill="background2"/>
            <w:vAlign w:val="center"/>
            <w:hideMark/>
          </w:tcPr>
          <w:p w14:paraId="4F904B4B" w14:textId="77777777" w:rsidR="00227355" w:rsidRPr="00124A82" w:rsidRDefault="0022735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Terapia triple</w:t>
            </w:r>
          </w:p>
        </w:tc>
        <w:tc>
          <w:tcPr>
            <w:tcW w:w="1097" w:type="dxa"/>
            <w:vMerge/>
            <w:shd w:val="clear" w:color="auto" w:fill="auto"/>
          </w:tcPr>
          <w:p w14:paraId="6DA5582E" w14:textId="77777777" w:rsidR="00227355" w:rsidRPr="00124A82" w:rsidRDefault="00227355" w:rsidP="00982A3A">
            <w:pPr>
              <w:spacing w:after="0"/>
              <w:jc w:val="center"/>
              <w:rPr>
                <w:rFonts w:asciiTheme="minorHAnsi" w:eastAsia="Times New Roman" w:hAnsiTheme="minorHAnsi" w:cstheme="minorHAnsi"/>
                <w:b/>
                <w:bCs/>
                <w:sz w:val="20"/>
                <w:szCs w:val="20"/>
              </w:rPr>
            </w:pPr>
          </w:p>
        </w:tc>
        <w:tc>
          <w:tcPr>
            <w:tcW w:w="1153" w:type="dxa"/>
            <w:vMerge/>
            <w:shd w:val="clear" w:color="auto" w:fill="auto"/>
            <w:vAlign w:val="center"/>
            <w:hideMark/>
          </w:tcPr>
          <w:p w14:paraId="7B34D80A" w14:textId="77777777" w:rsidR="00227355" w:rsidRPr="00124A82" w:rsidRDefault="00227355" w:rsidP="00982A3A">
            <w:pPr>
              <w:spacing w:after="0"/>
              <w:jc w:val="center"/>
              <w:rPr>
                <w:rFonts w:asciiTheme="minorHAnsi" w:eastAsia="Times New Roman" w:hAnsiTheme="minorHAnsi" w:cstheme="minorHAnsi"/>
                <w:b/>
                <w:bCs/>
                <w:sz w:val="20"/>
                <w:szCs w:val="20"/>
              </w:rPr>
            </w:pPr>
          </w:p>
        </w:tc>
        <w:tc>
          <w:tcPr>
            <w:tcW w:w="1753" w:type="dxa"/>
            <w:vMerge/>
            <w:shd w:val="clear" w:color="auto" w:fill="auto"/>
            <w:vAlign w:val="center"/>
          </w:tcPr>
          <w:p w14:paraId="3550F73D" w14:textId="77777777" w:rsidR="00227355" w:rsidRPr="00124A82" w:rsidRDefault="00227355" w:rsidP="00982A3A">
            <w:pPr>
              <w:spacing w:after="0"/>
              <w:jc w:val="center"/>
              <w:rPr>
                <w:rFonts w:asciiTheme="minorHAnsi" w:eastAsia="Times New Roman" w:hAnsiTheme="minorHAnsi" w:cstheme="minorHAnsi"/>
                <w:b/>
                <w:bCs/>
                <w:sz w:val="20"/>
                <w:szCs w:val="20"/>
              </w:rPr>
            </w:pPr>
          </w:p>
        </w:tc>
      </w:tr>
      <w:tr w:rsidR="00227355" w:rsidRPr="00124A82" w14:paraId="3E2A4940" w14:textId="77777777" w:rsidTr="00982A3A">
        <w:tc>
          <w:tcPr>
            <w:tcW w:w="2155" w:type="dxa"/>
            <w:shd w:val="clear" w:color="auto" w:fill="auto"/>
            <w:tcMar>
              <w:top w:w="75" w:type="dxa"/>
              <w:left w:w="75" w:type="dxa"/>
              <w:bottom w:w="75" w:type="dxa"/>
              <w:right w:w="75" w:type="dxa"/>
            </w:tcMar>
            <w:hideMark/>
          </w:tcPr>
          <w:p w14:paraId="1DD9B2A5" w14:textId="3AA94FA2" w:rsidR="00227355" w:rsidRPr="00124A82" w:rsidRDefault="00227355" w:rsidP="00982A3A">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Remisión (ACR) a los 6 meses</w:t>
            </w:r>
          </w:p>
        </w:tc>
        <w:tc>
          <w:tcPr>
            <w:tcW w:w="1170" w:type="dxa"/>
            <w:shd w:val="clear" w:color="auto" w:fill="auto"/>
            <w:tcMar>
              <w:top w:w="75" w:type="dxa"/>
              <w:left w:w="75" w:type="dxa"/>
              <w:bottom w:w="75" w:type="dxa"/>
              <w:right w:w="75" w:type="dxa"/>
            </w:tcMar>
            <w:hideMark/>
          </w:tcPr>
          <w:p w14:paraId="43A72B33" w14:textId="22565894"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37/60(61.7%)</w:t>
            </w:r>
          </w:p>
        </w:tc>
        <w:tc>
          <w:tcPr>
            <w:tcW w:w="1170" w:type="dxa"/>
            <w:shd w:val="clear" w:color="auto" w:fill="auto"/>
            <w:tcMar>
              <w:top w:w="75" w:type="dxa"/>
              <w:left w:w="75" w:type="dxa"/>
              <w:bottom w:w="75" w:type="dxa"/>
              <w:right w:w="75" w:type="dxa"/>
            </w:tcMar>
          </w:tcPr>
          <w:p w14:paraId="18C22206" w14:textId="2C8934D9"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173 más por 1000 (de 828 menos a 611 más)</w:t>
            </w:r>
          </w:p>
        </w:tc>
        <w:tc>
          <w:tcPr>
            <w:tcW w:w="1097" w:type="dxa"/>
            <w:shd w:val="clear" w:color="auto" w:fill="auto"/>
          </w:tcPr>
          <w:p w14:paraId="1C50E15B" w14:textId="77777777" w:rsidR="00227355" w:rsidRPr="00124A82" w:rsidRDefault="00227355" w:rsidP="00227355">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0.72</w:t>
            </w:r>
          </w:p>
          <w:p w14:paraId="6A9FFE4B" w14:textId="2D9E3A3C" w:rsidR="00227355" w:rsidRPr="00124A82" w:rsidRDefault="00227355" w:rsidP="00227355">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(0.343 a 0.009)</w:t>
            </w:r>
          </w:p>
        </w:tc>
        <w:tc>
          <w:tcPr>
            <w:tcW w:w="1153" w:type="dxa"/>
            <w:shd w:val="clear" w:color="auto" w:fill="auto"/>
            <w:tcMar>
              <w:top w:w="75" w:type="dxa"/>
              <w:left w:w="75" w:type="dxa"/>
              <w:bottom w:w="75" w:type="dxa"/>
              <w:right w:w="75" w:type="dxa"/>
            </w:tcMar>
          </w:tcPr>
          <w:p w14:paraId="16EB7357" w14:textId="742F8061" w:rsidR="00227355" w:rsidRPr="00124A82" w:rsidRDefault="008A594A"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120</w:t>
            </w:r>
            <w:r w:rsidR="00227355" w:rsidRPr="00124A82">
              <w:rPr>
                <w:rFonts w:asciiTheme="minorHAnsi" w:eastAsia="Times New Roman" w:hAnsiTheme="minorHAnsi" w:cstheme="minorHAnsi"/>
                <w:sz w:val="20"/>
                <w:szCs w:val="20"/>
              </w:rPr>
              <w:t xml:space="preserve"> (</w:t>
            </w:r>
            <w:r w:rsidRPr="00124A82">
              <w:rPr>
                <w:rFonts w:asciiTheme="minorHAnsi" w:eastAsia="Times New Roman" w:hAnsiTheme="minorHAnsi" w:cstheme="minorHAnsi"/>
                <w:sz w:val="20"/>
                <w:szCs w:val="20"/>
              </w:rPr>
              <w:t>1</w:t>
            </w:r>
            <w:r w:rsidR="00227355" w:rsidRPr="00124A82">
              <w:rPr>
                <w:rFonts w:asciiTheme="minorHAnsi" w:eastAsia="Times New Roman" w:hAnsiTheme="minorHAnsi" w:cstheme="minorHAnsi"/>
                <w:sz w:val="20"/>
                <w:szCs w:val="20"/>
              </w:rPr>
              <w:t xml:space="preserve"> ECA)</w:t>
            </w:r>
          </w:p>
        </w:tc>
        <w:tc>
          <w:tcPr>
            <w:tcW w:w="1753" w:type="dxa"/>
            <w:shd w:val="clear" w:color="auto" w:fill="auto"/>
          </w:tcPr>
          <w:p w14:paraId="61B4A041" w14:textId="77777777" w:rsidR="00227355" w:rsidRPr="00124A82" w:rsidRDefault="00227355" w:rsidP="00982A3A">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6974BAAC" w14:textId="5D5CF12A" w:rsidR="00227355" w:rsidRPr="00124A82" w:rsidRDefault="00227355" w:rsidP="00982A3A">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a,b</w:t>
            </w:r>
            <w:proofErr w:type="spellEnd"/>
            <w:r w:rsidRPr="00124A82">
              <w:rPr>
                <w:rStyle w:val="cell-value"/>
                <w:rFonts w:asciiTheme="minorHAnsi" w:eastAsia="Times New Roman" w:hAnsiTheme="minorHAnsi" w:cstheme="minorHAnsi"/>
                <w:sz w:val="20"/>
                <w:szCs w:val="20"/>
                <w:vertAlign w:val="superscript"/>
              </w:rPr>
              <w:t>,</w:t>
            </w:r>
          </w:p>
        </w:tc>
      </w:tr>
    </w:tbl>
    <w:p w14:paraId="288393C6" w14:textId="77777777" w:rsidR="008A594A" w:rsidRPr="00124A82" w:rsidRDefault="008A594A" w:rsidP="008A594A">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Explicaciones </w:t>
      </w:r>
    </w:p>
    <w:p w14:paraId="5AC8E93F" w14:textId="77777777" w:rsidR="008A594A" w:rsidRPr="00124A82" w:rsidRDefault="008A594A" w:rsidP="008A594A">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 xml:space="preserve">a. Se bajó un nivel por alto riesgo de sesgo por falta de ocultamiento de la asignación. </w:t>
      </w:r>
    </w:p>
    <w:p w14:paraId="25CCEF33" w14:textId="68A8F950" w:rsidR="00227355" w:rsidRPr="00124A82" w:rsidRDefault="008A594A" w:rsidP="008A594A">
      <w:pPr>
        <w:spacing w:after="0"/>
        <w:rPr>
          <w:rFonts w:asciiTheme="minorHAnsi" w:hAnsiTheme="minorHAnsi" w:cstheme="minorHAnsi"/>
          <w:sz w:val="20"/>
          <w:szCs w:val="20"/>
          <w:lang w:val="es-PA"/>
        </w:rPr>
      </w:pPr>
      <w:r w:rsidRPr="00124A82">
        <w:rPr>
          <w:rFonts w:asciiTheme="minorHAnsi" w:hAnsiTheme="minorHAnsi" w:cstheme="minorHAnsi"/>
          <w:sz w:val="20"/>
          <w:szCs w:val="20"/>
          <w:lang w:val="es-PA"/>
        </w:rPr>
        <w:t>b. Se bajó un nivel por imprecisión pues el Intervalo de confianza cruza el 1.</w:t>
      </w:r>
    </w:p>
    <w:p w14:paraId="41E9F664" w14:textId="2F5BF03A" w:rsidR="00381F5F" w:rsidRPr="00124A82" w:rsidRDefault="00381F5F">
      <w:pPr>
        <w:rPr>
          <w:rFonts w:asciiTheme="minorHAnsi" w:hAnsiTheme="minorHAnsi" w:cstheme="minorHAnsi"/>
          <w:sz w:val="20"/>
          <w:szCs w:val="20"/>
          <w:lang w:val="es-PA"/>
        </w:rPr>
      </w:pPr>
      <w:r w:rsidRPr="00124A82">
        <w:rPr>
          <w:rFonts w:asciiTheme="minorHAnsi" w:hAnsiTheme="minorHAnsi" w:cstheme="minorHAnsi"/>
          <w:sz w:val="20"/>
          <w:szCs w:val="20"/>
          <w:lang w:val="es-PA"/>
        </w:rPr>
        <w:br w:type="page"/>
      </w:r>
    </w:p>
    <w:p w14:paraId="751BA52D" w14:textId="77777777" w:rsidR="00227355" w:rsidRPr="00124A82" w:rsidRDefault="00227355" w:rsidP="00173715">
      <w:pPr>
        <w:spacing w:after="0"/>
        <w:rPr>
          <w:rFonts w:asciiTheme="minorHAnsi" w:hAnsiTheme="minorHAnsi" w:cstheme="minorHAnsi"/>
          <w:sz w:val="20"/>
          <w:szCs w:val="20"/>
          <w:lang w:val="es-PA"/>
        </w:rPr>
      </w:pPr>
    </w:p>
    <w:p w14:paraId="449B0554" w14:textId="77777777" w:rsidR="00992442" w:rsidRPr="00124A82" w:rsidRDefault="00992442" w:rsidP="00992442">
      <w:pPr>
        <w:rPr>
          <w:rFonts w:asciiTheme="minorHAnsi" w:hAnsiTheme="minorHAnsi" w:cstheme="minorHAnsi"/>
          <w:sz w:val="20"/>
          <w:szCs w:val="20"/>
          <w:lang w:val="en-US"/>
        </w:rPr>
      </w:pPr>
      <w:r w:rsidRPr="00124A82">
        <w:rPr>
          <w:rFonts w:asciiTheme="minorHAnsi" w:hAnsiTheme="minorHAnsi" w:cstheme="minorHAnsi"/>
          <w:sz w:val="20"/>
          <w:szCs w:val="20"/>
          <w:lang w:val="en-US"/>
        </w:rPr>
        <w:t>Autor: David Garcia</w:t>
      </w:r>
    </w:p>
    <w:p w14:paraId="4B2B2850" w14:textId="77777777" w:rsidR="00992442" w:rsidRPr="00124A82" w:rsidRDefault="00992442" w:rsidP="00992442">
      <w:p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Bibliografía</w:t>
      </w:r>
      <w:proofErr w:type="spellEnd"/>
      <w:r w:rsidRPr="00124A82">
        <w:rPr>
          <w:rFonts w:asciiTheme="minorHAnsi" w:hAnsiTheme="minorHAnsi" w:cstheme="minorHAnsi"/>
          <w:sz w:val="20"/>
          <w:szCs w:val="20"/>
          <w:lang w:val="en-US"/>
        </w:rPr>
        <w:t xml:space="preserve">: </w:t>
      </w:r>
    </w:p>
    <w:p w14:paraId="17394858" w14:textId="428032D7" w:rsidR="00992442" w:rsidRPr="00124A82" w:rsidRDefault="00992442" w:rsidP="00992442">
      <w:pPr>
        <w:pStyle w:val="Prrafodelista"/>
        <w:numPr>
          <w:ilvl w:val="0"/>
          <w:numId w:val="19"/>
        </w:numPr>
        <w:spacing w:after="0"/>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Ghosh B, Halder S, Ghosh A, Dhar S. Early rheumatoid arthritis: clinical and therapeutic evaluation in a tertiary care </w:t>
      </w:r>
      <w:proofErr w:type="spellStart"/>
      <w:r w:rsidRPr="00124A82">
        <w:rPr>
          <w:rFonts w:asciiTheme="minorHAnsi" w:hAnsiTheme="minorHAnsi" w:cstheme="minorHAnsi"/>
          <w:sz w:val="20"/>
          <w:szCs w:val="20"/>
          <w:lang w:val="en-US"/>
        </w:rPr>
        <w:t>centre</w:t>
      </w:r>
      <w:proofErr w:type="spellEnd"/>
      <w:r w:rsidRPr="00124A82">
        <w:rPr>
          <w:rFonts w:asciiTheme="minorHAnsi" w:hAnsiTheme="minorHAnsi" w:cstheme="minorHAnsi"/>
          <w:sz w:val="20"/>
          <w:szCs w:val="20"/>
          <w:lang w:val="en-US"/>
        </w:rPr>
        <w:t xml:space="preserve"> in India. Indian J </w:t>
      </w:r>
      <w:proofErr w:type="spellStart"/>
      <w:r w:rsidRPr="00124A82">
        <w:rPr>
          <w:rFonts w:asciiTheme="minorHAnsi" w:hAnsiTheme="minorHAnsi" w:cstheme="minorHAnsi"/>
          <w:sz w:val="20"/>
          <w:szCs w:val="20"/>
          <w:lang w:val="en-US"/>
        </w:rPr>
        <w:t>Rheumatol</w:t>
      </w:r>
      <w:proofErr w:type="spellEnd"/>
      <w:r w:rsidRPr="00124A82">
        <w:rPr>
          <w:rFonts w:asciiTheme="minorHAnsi" w:hAnsiTheme="minorHAnsi" w:cstheme="minorHAnsi"/>
          <w:sz w:val="20"/>
          <w:szCs w:val="20"/>
          <w:lang w:val="en-US"/>
        </w:rPr>
        <w:t>. Junio de 2008;3(2):48-51</w:t>
      </w:r>
    </w:p>
    <w:p w14:paraId="09E00003" w14:textId="716D243D" w:rsidR="00992442" w:rsidRPr="00124A82" w:rsidRDefault="00992442" w:rsidP="00173715">
      <w:pPr>
        <w:spacing w:after="0"/>
        <w:rPr>
          <w:rFonts w:asciiTheme="minorHAnsi" w:hAnsiTheme="minorHAnsi" w:cs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5"/>
        <w:gridCol w:w="1080"/>
        <w:gridCol w:w="1710"/>
        <w:gridCol w:w="1080"/>
        <w:gridCol w:w="1170"/>
        <w:gridCol w:w="1753"/>
      </w:tblGrid>
      <w:tr w:rsidR="00992442" w:rsidRPr="00124A82" w14:paraId="4E5967A8" w14:textId="77777777" w:rsidTr="00992442">
        <w:trPr>
          <w:trHeight w:val="497"/>
          <w:tblHeader/>
        </w:trPr>
        <w:tc>
          <w:tcPr>
            <w:tcW w:w="1705" w:type="dxa"/>
            <w:vMerge w:val="restart"/>
            <w:shd w:val="clear" w:color="auto" w:fill="E7E6E6" w:themeFill="background2"/>
            <w:vAlign w:val="center"/>
          </w:tcPr>
          <w:p w14:paraId="7B8BD41B" w14:textId="7777777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2790" w:type="dxa"/>
            <w:gridSpan w:val="2"/>
            <w:shd w:val="clear" w:color="auto" w:fill="E7E6E6" w:themeFill="background2"/>
            <w:vAlign w:val="center"/>
          </w:tcPr>
          <w:p w14:paraId="3E551688" w14:textId="7777777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CI)</w:t>
            </w:r>
          </w:p>
        </w:tc>
        <w:tc>
          <w:tcPr>
            <w:tcW w:w="1080" w:type="dxa"/>
            <w:vMerge w:val="restart"/>
            <w:shd w:val="clear" w:color="auto" w:fill="E7E6E6" w:themeFill="background2"/>
            <w:vAlign w:val="center"/>
          </w:tcPr>
          <w:p w14:paraId="614E29A9" w14:textId="7777777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 relativo (95% IC)</w:t>
            </w:r>
          </w:p>
        </w:tc>
        <w:tc>
          <w:tcPr>
            <w:tcW w:w="1170" w:type="dxa"/>
            <w:vMerge w:val="restart"/>
            <w:shd w:val="clear" w:color="auto" w:fill="E7E6E6" w:themeFill="background2"/>
            <w:vAlign w:val="center"/>
          </w:tcPr>
          <w:p w14:paraId="0EA11276" w14:textId="77777777" w:rsidR="00992442" w:rsidRPr="00124A82" w:rsidRDefault="00992442" w:rsidP="00982A3A">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53" w:type="dxa"/>
            <w:vMerge w:val="restart"/>
            <w:shd w:val="clear" w:color="auto" w:fill="E7E6E6" w:themeFill="background2"/>
            <w:vAlign w:val="center"/>
          </w:tcPr>
          <w:p w14:paraId="544DF914" w14:textId="7777777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992442" w:rsidRPr="00124A82" w14:paraId="360B919A" w14:textId="77777777" w:rsidTr="00992442">
        <w:trPr>
          <w:trHeight w:val="425"/>
          <w:tblHeader/>
        </w:trPr>
        <w:tc>
          <w:tcPr>
            <w:tcW w:w="1705" w:type="dxa"/>
            <w:vMerge/>
            <w:shd w:val="clear" w:color="auto" w:fill="auto"/>
            <w:vAlign w:val="center"/>
            <w:hideMark/>
          </w:tcPr>
          <w:p w14:paraId="56EA6761" w14:textId="77777777" w:rsidR="00992442" w:rsidRPr="00124A82" w:rsidRDefault="00992442" w:rsidP="00982A3A">
            <w:pPr>
              <w:spacing w:after="0"/>
              <w:jc w:val="center"/>
              <w:rPr>
                <w:rFonts w:asciiTheme="minorHAnsi" w:eastAsia="Times New Roman" w:hAnsiTheme="minorHAnsi" w:cstheme="minorHAnsi"/>
                <w:b/>
                <w:bCs/>
                <w:sz w:val="20"/>
                <w:szCs w:val="20"/>
              </w:rPr>
            </w:pPr>
          </w:p>
        </w:tc>
        <w:tc>
          <w:tcPr>
            <w:tcW w:w="1080" w:type="dxa"/>
            <w:shd w:val="clear" w:color="auto" w:fill="E7E6E6" w:themeFill="background2"/>
            <w:vAlign w:val="center"/>
            <w:hideMark/>
          </w:tcPr>
          <w:p w14:paraId="798CDBC9" w14:textId="0B4462DB"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hAnsiTheme="minorHAnsi" w:cstheme="minorHAnsi"/>
                <w:b/>
                <w:sz w:val="20"/>
                <w:szCs w:val="20"/>
              </w:rPr>
              <w:t>MTX, HCQ</w:t>
            </w:r>
          </w:p>
        </w:tc>
        <w:tc>
          <w:tcPr>
            <w:tcW w:w="1710" w:type="dxa"/>
            <w:shd w:val="clear" w:color="auto" w:fill="E7E6E6" w:themeFill="background2"/>
            <w:vAlign w:val="center"/>
            <w:hideMark/>
          </w:tcPr>
          <w:p w14:paraId="2BD8AF46" w14:textId="3E9B8B54"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hAnsiTheme="minorHAnsi" w:cstheme="minorHAnsi"/>
                <w:b/>
                <w:sz w:val="20"/>
                <w:szCs w:val="20"/>
              </w:rPr>
              <w:t>SSZ, HCQ</w:t>
            </w:r>
          </w:p>
        </w:tc>
        <w:tc>
          <w:tcPr>
            <w:tcW w:w="1080" w:type="dxa"/>
            <w:vMerge/>
            <w:shd w:val="clear" w:color="auto" w:fill="auto"/>
          </w:tcPr>
          <w:p w14:paraId="32C8D0A5" w14:textId="77777777" w:rsidR="00992442" w:rsidRPr="00124A82" w:rsidRDefault="00992442" w:rsidP="00982A3A">
            <w:pPr>
              <w:spacing w:after="0"/>
              <w:jc w:val="center"/>
              <w:rPr>
                <w:rFonts w:asciiTheme="minorHAnsi" w:eastAsia="Times New Roman" w:hAnsiTheme="minorHAnsi" w:cstheme="minorHAnsi"/>
                <w:b/>
                <w:bCs/>
                <w:sz w:val="20"/>
                <w:szCs w:val="20"/>
              </w:rPr>
            </w:pPr>
          </w:p>
        </w:tc>
        <w:tc>
          <w:tcPr>
            <w:tcW w:w="1170" w:type="dxa"/>
            <w:vMerge/>
            <w:shd w:val="clear" w:color="auto" w:fill="auto"/>
            <w:vAlign w:val="center"/>
            <w:hideMark/>
          </w:tcPr>
          <w:p w14:paraId="5CF916F7" w14:textId="77777777" w:rsidR="00992442" w:rsidRPr="00124A82" w:rsidRDefault="00992442" w:rsidP="00982A3A">
            <w:pPr>
              <w:spacing w:after="0"/>
              <w:jc w:val="center"/>
              <w:rPr>
                <w:rFonts w:asciiTheme="minorHAnsi" w:eastAsia="Times New Roman" w:hAnsiTheme="minorHAnsi" w:cstheme="minorHAnsi"/>
                <w:b/>
                <w:bCs/>
                <w:sz w:val="20"/>
                <w:szCs w:val="20"/>
              </w:rPr>
            </w:pPr>
          </w:p>
        </w:tc>
        <w:tc>
          <w:tcPr>
            <w:tcW w:w="1753" w:type="dxa"/>
            <w:vMerge/>
            <w:shd w:val="clear" w:color="auto" w:fill="auto"/>
            <w:vAlign w:val="center"/>
          </w:tcPr>
          <w:p w14:paraId="5AF2F771" w14:textId="77777777" w:rsidR="00992442" w:rsidRPr="00124A82" w:rsidRDefault="00992442" w:rsidP="00982A3A">
            <w:pPr>
              <w:spacing w:after="0"/>
              <w:jc w:val="center"/>
              <w:rPr>
                <w:rFonts w:asciiTheme="minorHAnsi" w:eastAsia="Times New Roman" w:hAnsiTheme="minorHAnsi" w:cstheme="minorHAnsi"/>
                <w:b/>
                <w:bCs/>
                <w:sz w:val="20"/>
                <w:szCs w:val="20"/>
              </w:rPr>
            </w:pPr>
          </w:p>
        </w:tc>
      </w:tr>
      <w:tr w:rsidR="00992442" w:rsidRPr="00124A82" w14:paraId="32FCE922" w14:textId="77777777" w:rsidTr="00992442">
        <w:tc>
          <w:tcPr>
            <w:tcW w:w="1705" w:type="dxa"/>
            <w:shd w:val="clear" w:color="auto" w:fill="auto"/>
            <w:tcMar>
              <w:top w:w="75" w:type="dxa"/>
              <w:left w:w="75" w:type="dxa"/>
              <w:bottom w:w="75" w:type="dxa"/>
              <w:right w:w="75" w:type="dxa"/>
            </w:tcMar>
            <w:hideMark/>
          </w:tcPr>
          <w:p w14:paraId="74DD9BD5" w14:textId="7E344B33" w:rsidR="00992442" w:rsidRPr="00124A82" w:rsidRDefault="00992442" w:rsidP="00982A3A">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Remisión (DAS28) a los 6 meses</w:t>
            </w:r>
          </w:p>
        </w:tc>
        <w:tc>
          <w:tcPr>
            <w:tcW w:w="1080" w:type="dxa"/>
            <w:shd w:val="clear" w:color="auto" w:fill="auto"/>
            <w:tcMar>
              <w:top w:w="75" w:type="dxa"/>
              <w:left w:w="75" w:type="dxa"/>
              <w:bottom w:w="75" w:type="dxa"/>
              <w:right w:w="75" w:type="dxa"/>
            </w:tcMar>
            <w:hideMark/>
          </w:tcPr>
          <w:p w14:paraId="74B020E1" w14:textId="74E3E465" w:rsidR="00992442" w:rsidRPr="00124A82" w:rsidRDefault="00992442" w:rsidP="00982A3A">
            <w:pPr>
              <w:spacing w:after="0"/>
              <w:jc w:val="center"/>
              <w:rPr>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14/56</w:t>
            </w:r>
          </w:p>
        </w:tc>
        <w:tc>
          <w:tcPr>
            <w:tcW w:w="1710" w:type="dxa"/>
            <w:shd w:val="clear" w:color="auto" w:fill="auto"/>
            <w:tcMar>
              <w:top w:w="75" w:type="dxa"/>
              <w:left w:w="75" w:type="dxa"/>
              <w:bottom w:w="75" w:type="dxa"/>
              <w:right w:w="75" w:type="dxa"/>
            </w:tcMar>
          </w:tcPr>
          <w:p w14:paraId="6D45AC70" w14:textId="69BDE73D" w:rsidR="00992442" w:rsidRPr="00124A82" w:rsidRDefault="00992442"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120 más por 1000 (de 40 menos a 405 más)</w:t>
            </w:r>
          </w:p>
        </w:tc>
        <w:tc>
          <w:tcPr>
            <w:tcW w:w="1080" w:type="dxa"/>
            <w:shd w:val="clear" w:color="auto" w:fill="auto"/>
          </w:tcPr>
          <w:p w14:paraId="3D16E17A" w14:textId="77777777" w:rsidR="00992442" w:rsidRPr="00124A82" w:rsidRDefault="00992442" w:rsidP="0099244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0.1,48</w:t>
            </w:r>
          </w:p>
          <w:p w14:paraId="24F532D6" w14:textId="31D4CFE0" w:rsidR="00992442" w:rsidRPr="00124A82" w:rsidRDefault="00992442" w:rsidP="0099244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(0.84 a 2.62)</w:t>
            </w:r>
          </w:p>
        </w:tc>
        <w:tc>
          <w:tcPr>
            <w:tcW w:w="1170" w:type="dxa"/>
            <w:shd w:val="clear" w:color="auto" w:fill="auto"/>
            <w:tcMar>
              <w:top w:w="75" w:type="dxa"/>
              <w:left w:w="75" w:type="dxa"/>
              <w:bottom w:w="75" w:type="dxa"/>
              <w:right w:w="75" w:type="dxa"/>
            </w:tcMar>
          </w:tcPr>
          <w:p w14:paraId="6DABEFD1" w14:textId="65F8DF91" w:rsidR="00992442" w:rsidRPr="00124A82" w:rsidRDefault="00992442"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110 (1 ECA)</w:t>
            </w:r>
          </w:p>
        </w:tc>
        <w:tc>
          <w:tcPr>
            <w:tcW w:w="1753" w:type="dxa"/>
            <w:shd w:val="clear" w:color="auto" w:fill="auto"/>
          </w:tcPr>
          <w:p w14:paraId="781C07FA" w14:textId="77777777" w:rsidR="00992442" w:rsidRPr="00124A82" w:rsidRDefault="00992442" w:rsidP="00982A3A">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666B071E" w14:textId="1192E219" w:rsidR="00992442" w:rsidRPr="00124A82" w:rsidRDefault="00992442" w:rsidP="00982A3A">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a,b</w:t>
            </w:r>
            <w:proofErr w:type="spellEnd"/>
          </w:p>
        </w:tc>
      </w:tr>
      <w:tr w:rsidR="00992442" w:rsidRPr="00124A82" w14:paraId="01106A90" w14:textId="77777777" w:rsidTr="00992442">
        <w:tc>
          <w:tcPr>
            <w:tcW w:w="1705" w:type="dxa"/>
            <w:shd w:val="clear" w:color="auto" w:fill="auto"/>
            <w:tcMar>
              <w:top w:w="75" w:type="dxa"/>
              <w:left w:w="75" w:type="dxa"/>
              <w:bottom w:w="75" w:type="dxa"/>
              <w:right w:w="75" w:type="dxa"/>
            </w:tcMar>
          </w:tcPr>
          <w:p w14:paraId="6416F788" w14:textId="6A998E29" w:rsidR="00992442" w:rsidRPr="00124A82" w:rsidRDefault="00992442"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Actividad de la enfermedad (DAS28) a los 6 meses</w:t>
            </w:r>
          </w:p>
        </w:tc>
        <w:tc>
          <w:tcPr>
            <w:tcW w:w="1080" w:type="dxa"/>
            <w:shd w:val="clear" w:color="auto" w:fill="auto"/>
            <w:tcMar>
              <w:top w:w="75" w:type="dxa"/>
              <w:left w:w="75" w:type="dxa"/>
              <w:bottom w:w="75" w:type="dxa"/>
              <w:right w:w="75" w:type="dxa"/>
            </w:tcMar>
          </w:tcPr>
          <w:p w14:paraId="602309E0" w14:textId="1FEFA55F" w:rsidR="00992442" w:rsidRPr="00124A82" w:rsidRDefault="00992442"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Mar>
              <w:top w:w="75" w:type="dxa"/>
              <w:left w:w="75" w:type="dxa"/>
              <w:bottom w:w="75" w:type="dxa"/>
              <w:right w:w="75" w:type="dxa"/>
            </w:tcMar>
          </w:tcPr>
          <w:p w14:paraId="3B3EBEAD" w14:textId="588C571A" w:rsidR="00992442" w:rsidRPr="00124A82" w:rsidRDefault="00992442"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MD 0.8 menos (1.4 a 0.2 menos)</w:t>
            </w:r>
          </w:p>
        </w:tc>
        <w:tc>
          <w:tcPr>
            <w:tcW w:w="1080" w:type="dxa"/>
            <w:shd w:val="clear" w:color="auto" w:fill="auto"/>
          </w:tcPr>
          <w:p w14:paraId="7125C6B1" w14:textId="101D5D6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70" w:type="dxa"/>
            <w:shd w:val="clear" w:color="auto" w:fill="auto"/>
            <w:tcMar>
              <w:top w:w="75" w:type="dxa"/>
              <w:left w:w="75" w:type="dxa"/>
              <w:bottom w:w="75" w:type="dxa"/>
              <w:right w:w="75" w:type="dxa"/>
            </w:tcMar>
          </w:tcPr>
          <w:p w14:paraId="514457F4" w14:textId="36E1D10B" w:rsidR="00992442" w:rsidRPr="00124A82" w:rsidRDefault="00992442"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110 (1 ECA)</w:t>
            </w:r>
          </w:p>
        </w:tc>
        <w:tc>
          <w:tcPr>
            <w:tcW w:w="1753" w:type="dxa"/>
            <w:shd w:val="clear" w:color="auto" w:fill="auto"/>
          </w:tcPr>
          <w:p w14:paraId="5F76F565" w14:textId="77777777" w:rsidR="00992442" w:rsidRPr="00124A82" w:rsidRDefault="00992442" w:rsidP="00992442">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45EF1BF5" w14:textId="5BD5EA9E" w:rsidR="00992442" w:rsidRPr="00124A82" w:rsidRDefault="00992442" w:rsidP="00992442">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a,b</w:t>
            </w:r>
            <w:proofErr w:type="spellEnd"/>
          </w:p>
        </w:tc>
      </w:tr>
    </w:tbl>
    <w:p w14:paraId="37AF6DCF" w14:textId="77777777" w:rsidR="00992442" w:rsidRPr="00124A82" w:rsidRDefault="00992442" w:rsidP="00992442">
      <w:pPr>
        <w:spacing w:after="0"/>
        <w:rPr>
          <w:rFonts w:asciiTheme="minorHAnsi" w:hAnsiTheme="minorHAnsi" w:cstheme="minorHAnsi"/>
          <w:sz w:val="20"/>
          <w:szCs w:val="20"/>
        </w:rPr>
      </w:pPr>
      <w:r w:rsidRPr="00124A82">
        <w:rPr>
          <w:rFonts w:asciiTheme="minorHAnsi" w:hAnsiTheme="minorHAnsi" w:cstheme="minorHAnsi"/>
          <w:sz w:val="20"/>
          <w:szCs w:val="20"/>
        </w:rPr>
        <w:t xml:space="preserve">Explicaciones </w:t>
      </w:r>
    </w:p>
    <w:p w14:paraId="601471AC" w14:textId="77777777" w:rsidR="00992442" w:rsidRPr="00124A82" w:rsidRDefault="00992442" w:rsidP="00992442">
      <w:pPr>
        <w:spacing w:after="0"/>
        <w:rPr>
          <w:rFonts w:asciiTheme="minorHAnsi" w:hAnsiTheme="minorHAnsi" w:cstheme="minorHAnsi"/>
          <w:sz w:val="20"/>
          <w:szCs w:val="20"/>
        </w:rPr>
      </w:pPr>
      <w:r w:rsidRPr="00124A82">
        <w:rPr>
          <w:rFonts w:asciiTheme="minorHAnsi" w:hAnsiTheme="minorHAnsi" w:cstheme="minorHAnsi"/>
          <w:sz w:val="20"/>
          <w:szCs w:val="20"/>
        </w:rPr>
        <w:t xml:space="preserve">a. Se bajó un nivel por alto riesgo de sesgo por falta de ocultamiento de la asignación. </w:t>
      </w:r>
    </w:p>
    <w:p w14:paraId="03143E5C" w14:textId="0A0D7E52" w:rsidR="00992442" w:rsidRPr="00124A82" w:rsidRDefault="00992442" w:rsidP="00992442">
      <w:pPr>
        <w:spacing w:after="0"/>
        <w:rPr>
          <w:rFonts w:asciiTheme="minorHAnsi" w:hAnsiTheme="minorHAnsi" w:cstheme="minorHAnsi"/>
          <w:sz w:val="20"/>
          <w:szCs w:val="20"/>
        </w:rPr>
      </w:pPr>
      <w:r w:rsidRPr="00124A82">
        <w:rPr>
          <w:rFonts w:asciiTheme="minorHAnsi" w:hAnsiTheme="minorHAnsi" w:cstheme="minorHAnsi"/>
          <w:sz w:val="20"/>
          <w:szCs w:val="20"/>
        </w:rPr>
        <w:t>b. Se bajó un nivel por imprecisión pues el Intervalo de confianza cruza el 1.</w:t>
      </w:r>
    </w:p>
    <w:p w14:paraId="42B3BEFE" w14:textId="04B300C0" w:rsidR="00992442" w:rsidRPr="00124A82" w:rsidRDefault="00992442" w:rsidP="00992442">
      <w:pPr>
        <w:spacing w:after="0"/>
        <w:rPr>
          <w:rFonts w:asciiTheme="minorHAnsi" w:hAnsiTheme="minorHAnsi" w:cstheme="minorHAnsi"/>
          <w:sz w:val="20"/>
          <w:szCs w:val="20"/>
        </w:rPr>
      </w:pPr>
    </w:p>
    <w:p w14:paraId="2B19B405" w14:textId="77777777" w:rsidR="00992442" w:rsidRPr="00124A82" w:rsidRDefault="00992442" w:rsidP="00992442">
      <w:pPr>
        <w:rPr>
          <w:rFonts w:asciiTheme="minorHAnsi" w:hAnsiTheme="minorHAnsi" w:cstheme="minorHAnsi"/>
          <w:sz w:val="20"/>
          <w:szCs w:val="20"/>
        </w:rPr>
      </w:pPr>
      <w:r w:rsidRPr="00124A82">
        <w:rPr>
          <w:rFonts w:asciiTheme="minorHAnsi" w:hAnsiTheme="minorHAnsi" w:cstheme="minorHAnsi"/>
          <w:sz w:val="20"/>
          <w:szCs w:val="20"/>
        </w:rPr>
        <w:t xml:space="preserve">Autor: David </w:t>
      </w:r>
      <w:proofErr w:type="spellStart"/>
      <w:r w:rsidRPr="00124A82">
        <w:rPr>
          <w:rFonts w:asciiTheme="minorHAnsi" w:hAnsiTheme="minorHAnsi" w:cstheme="minorHAnsi"/>
          <w:sz w:val="20"/>
          <w:szCs w:val="20"/>
        </w:rPr>
        <w:t>Garcia</w:t>
      </w:r>
      <w:proofErr w:type="spellEnd"/>
    </w:p>
    <w:p w14:paraId="7C6D61EF" w14:textId="77777777" w:rsidR="00992442" w:rsidRPr="00124A82" w:rsidRDefault="00992442" w:rsidP="00992442">
      <w:pPr>
        <w:rPr>
          <w:rFonts w:asciiTheme="minorHAnsi" w:hAnsiTheme="minorHAnsi" w:cstheme="minorHAnsi"/>
          <w:sz w:val="20"/>
          <w:szCs w:val="20"/>
        </w:rPr>
      </w:pPr>
      <w:r w:rsidRPr="00124A82">
        <w:rPr>
          <w:rFonts w:asciiTheme="minorHAnsi" w:hAnsiTheme="minorHAnsi" w:cstheme="minorHAnsi"/>
          <w:sz w:val="20"/>
          <w:szCs w:val="20"/>
        </w:rPr>
        <w:t xml:space="preserve">Bibliografía: </w:t>
      </w:r>
    </w:p>
    <w:p w14:paraId="62307D7F" w14:textId="034DA3AC" w:rsidR="00992442" w:rsidRPr="00124A82" w:rsidRDefault="00992442" w:rsidP="00992442">
      <w:pPr>
        <w:pStyle w:val="Prrafodelista"/>
        <w:numPr>
          <w:ilvl w:val="0"/>
          <w:numId w:val="19"/>
        </w:numPr>
        <w:spacing w:after="0"/>
        <w:rPr>
          <w:rFonts w:asciiTheme="minorHAnsi" w:hAnsiTheme="minorHAnsi" w:cstheme="minorHAnsi"/>
          <w:sz w:val="20"/>
          <w:szCs w:val="20"/>
        </w:rPr>
      </w:pPr>
      <w:proofErr w:type="spellStart"/>
      <w:r w:rsidRPr="00124A82">
        <w:rPr>
          <w:rFonts w:asciiTheme="minorHAnsi" w:hAnsiTheme="minorHAnsi" w:cstheme="minorHAnsi"/>
          <w:sz w:val="20"/>
          <w:szCs w:val="20"/>
        </w:rPr>
        <w:t>Verschueren</w:t>
      </w:r>
      <w:proofErr w:type="spellEnd"/>
      <w:r w:rsidRPr="00124A82">
        <w:rPr>
          <w:rFonts w:asciiTheme="minorHAnsi" w:hAnsiTheme="minorHAnsi" w:cstheme="minorHAnsi"/>
          <w:sz w:val="20"/>
          <w:szCs w:val="20"/>
        </w:rPr>
        <w:t xml:space="preserve"> P, De </w:t>
      </w:r>
      <w:proofErr w:type="spellStart"/>
      <w:r w:rsidRPr="00124A82">
        <w:rPr>
          <w:rFonts w:asciiTheme="minorHAnsi" w:hAnsiTheme="minorHAnsi" w:cstheme="minorHAnsi"/>
          <w:sz w:val="20"/>
          <w:szCs w:val="20"/>
        </w:rPr>
        <w:t>Cock</w:t>
      </w:r>
      <w:proofErr w:type="spellEnd"/>
      <w:r w:rsidRPr="00124A82">
        <w:rPr>
          <w:rFonts w:asciiTheme="minorHAnsi" w:hAnsiTheme="minorHAnsi" w:cstheme="minorHAnsi"/>
          <w:sz w:val="20"/>
          <w:szCs w:val="20"/>
        </w:rPr>
        <w:t xml:space="preserve"> D, </w:t>
      </w:r>
      <w:proofErr w:type="spellStart"/>
      <w:r w:rsidRPr="00124A82">
        <w:rPr>
          <w:rFonts w:asciiTheme="minorHAnsi" w:hAnsiTheme="minorHAnsi" w:cstheme="minorHAnsi"/>
          <w:sz w:val="20"/>
          <w:szCs w:val="20"/>
        </w:rPr>
        <w:t>Corluy</w:t>
      </w:r>
      <w:proofErr w:type="spellEnd"/>
      <w:r w:rsidRPr="00124A82">
        <w:rPr>
          <w:rFonts w:asciiTheme="minorHAnsi" w:hAnsiTheme="minorHAnsi" w:cstheme="minorHAnsi"/>
          <w:sz w:val="20"/>
          <w:szCs w:val="20"/>
        </w:rPr>
        <w:t xml:space="preserve"> L, </w:t>
      </w:r>
      <w:proofErr w:type="spellStart"/>
      <w:r w:rsidRPr="00124A82">
        <w:rPr>
          <w:rFonts w:asciiTheme="minorHAnsi" w:hAnsiTheme="minorHAnsi" w:cstheme="minorHAnsi"/>
          <w:sz w:val="20"/>
          <w:szCs w:val="20"/>
        </w:rPr>
        <w:t>Joos</w:t>
      </w:r>
      <w:proofErr w:type="spellEnd"/>
      <w:r w:rsidRPr="00124A82">
        <w:rPr>
          <w:rFonts w:asciiTheme="minorHAnsi" w:hAnsiTheme="minorHAnsi" w:cstheme="minorHAnsi"/>
          <w:sz w:val="20"/>
          <w:szCs w:val="20"/>
        </w:rPr>
        <w:t xml:space="preserve"> R, </w:t>
      </w:r>
      <w:proofErr w:type="spellStart"/>
      <w:r w:rsidRPr="00124A82">
        <w:rPr>
          <w:rFonts w:asciiTheme="minorHAnsi" w:hAnsiTheme="minorHAnsi" w:cstheme="minorHAnsi"/>
          <w:sz w:val="20"/>
          <w:szCs w:val="20"/>
        </w:rPr>
        <w:t>Langenaken</w:t>
      </w:r>
      <w:proofErr w:type="spellEnd"/>
      <w:r w:rsidRPr="00124A82">
        <w:rPr>
          <w:rFonts w:asciiTheme="minorHAnsi" w:hAnsiTheme="minorHAnsi" w:cstheme="minorHAnsi"/>
          <w:sz w:val="20"/>
          <w:szCs w:val="20"/>
        </w:rPr>
        <w:t xml:space="preserve"> C, </w:t>
      </w:r>
      <w:proofErr w:type="spellStart"/>
      <w:r w:rsidRPr="00124A82">
        <w:rPr>
          <w:rFonts w:asciiTheme="minorHAnsi" w:hAnsiTheme="minorHAnsi" w:cstheme="minorHAnsi"/>
          <w:sz w:val="20"/>
          <w:szCs w:val="20"/>
        </w:rPr>
        <w:t>Taelman</w:t>
      </w:r>
      <w:proofErr w:type="spellEnd"/>
      <w:r w:rsidRPr="00124A82">
        <w:rPr>
          <w:rFonts w:asciiTheme="minorHAnsi" w:hAnsiTheme="minorHAnsi" w:cstheme="minorHAnsi"/>
          <w:sz w:val="20"/>
          <w:szCs w:val="20"/>
        </w:rPr>
        <w:t xml:space="preserve"> V, et al. </w:t>
      </w:r>
      <w:r w:rsidRPr="00124A82">
        <w:rPr>
          <w:rFonts w:asciiTheme="minorHAnsi" w:hAnsiTheme="minorHAnsi" w:cstheme="minorHAnsi"/>
          <w:sz w:val="20"/>
          <w:szCs w:val="20"/>
          <w:lang w:val="en-US"/>
        </w:rPr>
        <w:t xml:space="preserve">Effectiveness of methotrexate with step-down glucocorticoid remission induction (COBRA Slim) versus other intensive treatment strategies for early rheumatoid arthritis in a treat-to-target approach: 1-year results of </w:t>
      </w:r>
      <w:proofErr w:type="spellStart"/>
      <w:r w:rsidRPr="00124A82">
        <w:rPr>
          <w:rFonts w:asciiTheme="minorHAnsi" w:hAnsiTheme="minorHAnsi" w:cstheme="minorHAnsi"/>
          <w:sz w:val="20"/>
          <w:szCs w:val="20"/>
          <w:lang w:val="en-US"/>
        </w:rPr>
        <w:t>CareRA</w:t>
      </w:r>
      <w:proofErr w:type="spellEnd"/>
      <w:r w:rsidRPr="00124A82">
        <w:rPr>
          <w:rFonts w:asciiTheme="minorHAnsi" w:hAnsiTheme="minorHAnsi" w:cstheme="minorHAnsi"/>
          <w:sz w:val="20"/>
          <w:szCs w:val="20"/>
          <w:lang w:val="en-US"/>
        </w:rPr>
        <w:t xml:space="preserve">, a </w:t>
      </w:r>
      <w:proofErr w:type="spellStart"/>
      <w:r w:rsidRPr="00124A82">
        <w:rPr>
          <w:rFonts w:asciiTheme="minorHAnsi" w:hAnsiTheme="minorHAnsi" w:cstheme="minorHAnsi"/>
          <w:sz w:val="20"/>
          <w:szCs w:val="20"/>
          <w:lang w:val="en-US"/>
        </w:rPr>
        <w:t>randomised</w:t>
      </w:r>
      <w:proofErr w:type="spellEnd"/>
      <w:r w:rsidRPr="00124A82">
        <w:rPr>
          <w:rFonts w:asciiTheme="minorHAnsi" w:hAnsiTheme="minorHAnsi" w:cstheme="minorHAnsi"/>
          <w:sz w:val="20"/>
          <w:szCs w:val="20"/>
          <w:lang w:val="en-US"/>
        </w:rPr>
        <w:t xml:space="preserve"> pragmatic open-label superiority trial. </w:t>
      </w:r>
      <w:r w:rsidRPr="00124A82">
        <w:rPr>
          <w:rFonts w:asciiTheme="minorHAnsi" w:hAnsiTheme="minorHAnsi" w:cstheme="minorHAnsi"/>
          <w:sz w:val="20"/>
          <w:szCs w:val="20"/>
        </w:rPr>
        <w:t>2017(1468-2060 (Electronic).</w:t>
      </w:r>
    </w:p>
    <w:p w14:paraId="548CB47B" w14:textId="40D7BDCF" w:rsidR="00992442" w:rsidRPr="00124A82" w:rsidRDefault="00992442" w:rsidP="00992442">
      <w:pPr>
        <w:spacing w:after="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5"/>
        <w:gridCol w:w="1252"/>
        <w:gridCol w:w="1710"/>
        <w:gridCol w:w="1080"/>
        <w:gridCol w:w="1170"/>
        <w:gridCol w:w="1753"/>
      </w:tblGrid>
      <w:tr w:rsidR="00992442" w:rsidRPr="00124A82" w14:paraId="527EE7B7" w14:textId="77777777" w:rsidTr="00227355">
        <w:trPr>
          <w:trHeight w:val="497"/>
          <w:tblHeader/>
        </w:trPr>
        <w:tc>
          <w:tcPr>
            <w:tcW w:w="1705" w:type="dxa"/>
            <w:vMerge w:val="restart"/>
            <w:shd w:val="clear" w:color="auto" w:fill="E7E6E6" w:themeFill="background2"/>
            <w:vAlign w:val="center"/>
          </w:tcPr>
          <w:p w14:paraId="1F071D8B" w14:textId="7777777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2855" w:type="dxa"/>
            <w:gridSpan w:val="2"/>
            <w:shd w:val="clear" w:color="auto" w:fill="E7E6E6" w:themeFill="background2"/>
            <w:vAlign w:val="center"/>
          </w:tcPr>
          <w:p w14:paraId="6F051192" w14:textId="7777777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CI)</w:t>
            </w:r>
          </w:p>
        </w:tc>
        <w:tc>
          <w:tcPr>
            <w:tcW w:w="1080" w:type="dxa"/>
            <w:vMerge w:val="restart"/>
            <w:shd w:val="clear" w:color="auto" w:fill="E7E6E6" w:themeFill="background2"/>
            <w:vAlign w:val="center"/>
          </w:tcPr>
          <w:p w14:paraId="307FF118" w14:textId="7777777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 relativo (95% IC)</w:t>
            </w:r>
          </w:p>
        </w:tc>
        <w:tc>
          <w:tcPr>
            <w:tcW w:w="1170" w:type="dxa"/>
            <w:vMerge w:val="restart"/>
            <w:shd w:val="clear" w:color="auto" w:fill="E7E6E6" w:themeFill="background2"/>
            <w:vAlign w:val="center"/>
          </w:tcPr>
          <w:p w14:paraId="375104A7" w14:textId="77777777" w:rsidR="00992442" w:rsidRPr="00124A82" w:rsidRDefault="00992442" w:rsidP="00982A3A">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53" w:type="dxa"/>
            <w:vMerge w:val="restart"/>
            <w:shd w:val="clear" w:color="auto" w:fill="E7E6E6" w:themeFill="background2"/>
            <w:vAlign w:val="center"/>
          </w:tcPr>
          <w:p w14:paraId="3A2C59D4" w14:textId="77777777"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992442" w:rsidRPr="00124A82" w14:paraId="4C2F55D4" w14:textId="77777777" w:rsidTr="00227355">
        <w:trPr>
          <w:trHeight w:val="425"/>
          <w:tblHeader/>
        </w:trPr>
        <w:tc>
          <w:tcPr>
            <w:tcW w:w="1705" w:type="dxa"/>
            <w:vMerge/>
            <w:shd w:val="clear" w:color="auto" w:fill="auto"/>
            <w:vAlign w:val="center"/>
            <w:hideMark/>
          </w:tcPr>
          <w:p w14:paraId="698C3F2E" w14:textId="77777777" w:rsidR="00992442" w:rsidRPr="00124A82" w:rsidRDefault="00992442" w:rsidP="00982A3A">
            <w:pPr>
              <w:spacing w:after="0"/>
              <w:jc w:val="center"/>
              <w:rPr>
                <w:rFonts w:asciiTheme="minorHAnsi" w:eastAsia="Times New Roman" w:hAnsiTheme="minorHAnsi" w:cstheme="minorHAnsi"/>
                <w:b/>
                <w:bCs/>
                <w:sz w:val="20"/>
                <w:szCs w:val="20"/>
              </w:rPr>
            </w:pPr>
          </w:p>
        </w:tc>
        <w:tc>
          <w:tcPr>
            <w:tcW w:w="1145" w:type="dxa"/>
            <w:shd w:val="clear" w:color="auto" w:fill="E7E6E6" w:themeFill="background2"/>
            <w:vAlign w:val="center"/>
            <w:hideMark/>
          </w:tcPr>
          <w:p w14:paraId="4460B089" w14:textId="00BF4EC0"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MTX, SSZ (comparador)</w:t>
            </w:r>
          </w:p>
        </w:tc>
        <w:tc>
          <w:tcPr>
            <w:tcW w:w="1710" w:type="dxa"/>
            <w:shd w:val="clear" w:color="auto" w:fill="E7E6E6" w:themeFill="background2"/>
            <w:vAlign w:val="center"/>
            <w:hideMark/>
          </w:tcPr>
          <w:p w14:paraId="4C615607" w14:textId="549A1F66" w:rsidR="00992442" w:rsidRPr="00124A82" w:rsidRDefault="00992442"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MTX, LFN (intervención)</w:t>
            </w:r>
          </w:p>
        </w:tc>
        <w:tc>
          <w:tcPr>
            <w:tcW w:w="1080" w:type="dxa"/>
            <w:vMerge/>
            <w:shd w:val="clear" w:color="auto" w:fill="auto"/>
          </w:tcPr>
          <w:p w14:paraId="4D2E37B7" w14:textId="77777777" w:rsidR="00992442" w:rsidRPr="00124A82" w:rsidRDefault="00992442" w:rsidP="00982A3A">
            <w:pPr>
              <w:spacing w:after="0"/>
              <w:jc w:val="center"/>
              <w:rPr>
                <w:rFonts w:asciiTheme="minorHAnsi" w:eastAsia="Times New Roman" w:hAnsiTheme="minorHAnsi" w:cstheme="minorHAnsi"/>
                <w:b/>
                <w:bCs/>
                <w:sz w:val="20"/>
                <w:szCs w:val="20"/>
              </w:rPr>
            </w:pPr>
          </w:p>
        </w:tc>
        <w:tc>
          <w:tcPr>
            <w:tcW w:w="1170" w:type="dxa"/>
            <w:vMerge/>
            <w:shd w:val="clear" w:color="auto" w:fill="auto"/>
            <w:vAlign w:val="center"/>
            <w:hideMark/>
          </w:tcPr>
          <w:p w14:paraId="011C33E9" w14:textId="77777777" w:rsidR="00992442" w:rsidRPr="00124A82" w:rsidRDefault="00992442" w:rsidP="00982A3A">
            <w:pPr>
              <w:spacing w:after="0"/>
              <w:jc w:val="center"/>
              <w:rPr>
                <w:rFonts w:asciiTheme="minorHAnsi" w:eastAsia="Times New Roman" w:hAnsiTheme="minorHAnsi" w:cstheme="minorHAnsi"/>
                <w:b/>
                <w:bCs/>
                <w:sz w:val="20"/>
                <w:szCs w:val="20"/>
              </w:rPr>
            </w:pPr>
          </w:p>
        </w:tc>
        <w:tc>
          <w:tcPr>
            <w:tcW w:w="1753" w:type="dxa"/>
            <w:vMerge/>
            <w:shd w:val="clear" w:color="auto" w:fill="auto"/>
            <w:vAlign w:val="center"/>
          </w:tcPr>
          <w:p w14:paraId="32002F9D" w14:textId="77777777" w:rsidR="00992442" w:rsidRPr="00124A82" w:rsidRDefault="00992442" w:rsidP="00982A3A">
            <w:pPr>
              <w:spacing w:after="0"/>
              <w:jc w:val="center"/>
              <w:rPr>
                <w:rFonts w:asciiTheme="minorHAnsi" w:eastAsia="Times New Roman" w:hAnsiTheme="minorHAnsi" w:cstheme="minorHAnsi"/>
                <w:b/>
                <w:bCs/>
                <w:sz w:val="20"/>
                <w:szCs w:val="20"/>
              </w:rPr>
            </w:pPr>
          </w:p>
        </w:tc>
      </w:tr>
      <w:tr w:rsidR="00992442" w:rsidRPr="00124A82" w14:paraId="26AA1EC9" w14:textId="77777777" w:rsidTr="00227355">
        <w:tc>
          <w:tcPr>
            <w:tcW w:w="1705" w:type="dxa"/>
            <w:shd w:val="clear" w:color="auto" w:fill="auto"/>
            <w:tcMar>
              <w:top w:w="75" w:type="dxa"/>
              <w:left w:w="75" w:type="dxa"/>
              <w:bottom w:w="75" w:type="dxa"/>
              <w:right w:w="75" w:type="dxa"/>
            </w:tcMar>
          </w:tcPr>
          <w:p w14:paraId="4EFC8968" w14:textId="2F46D9CD" w:rsidR="00992442" w:rsidRPr="00124A82" w:rsidRDefault="00992442"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Remisión (DAS28) a los 6 meses</w:t>
            </w:r>
          </w:p>
        </w:tc>
        <w:tc>
          <w:tcPr>
            <w:tcW w:w="1145" w:type="dxa"/>
            <w:shd w:val="clear" w:color="auto" w:fill="auto"/>
            <w:tcMar>
              <w:top w:w="75" w:type="dxa"/>
              <w:left w:w="75" w:type="dxa"/>
              <w:bottom w:w="75" w:type="dxa"/>
              <w:right w:w="75" w:type="dxa"/>
            </w:tcMar>
          </w:tcPr>
          <w:p w14:paraId="493045C7" w14:textId="71CB482C" w:rsidR="00992442" w:rsidRPr="00124A82" w:rsidRDefault="00992442"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83/98(84.7%)</w:t>
            </w:r>
          </w:p>
        </w:tc>
        <w:tc>
          <w:tcPr>
            <w:tcW w:w="1710" w:type="dxa"/>
            <w:shd w:val="clear" w:color="auto" w:fill="auto"/>
            <w:tcMar>
              <w:top w:w="75" w:type="dxa"/>
              <w:left w:w="75" w:type="dxa"/>
              <w:bottom w:w="75" w:type="dxa"/>
              <w:right w:w="75" w:type="dxa"/>
            </w:tcMar>
          </w:tcPr>
          <w:p w14:paraId="0A5F25A4" w14:textId="77777777" w:rsidR="00992442" w:rsidRPr="00124A82" w:rsidRDefault="00992442" w:rsidP="00992442">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25 más por 1000</w:t>
            </w:r>
          </w:p>
          <w:p w14:paraId="7F33AB33" w14:textId="77777777" w:rsidR="00992442" w:rsidRPr="00124A82" w:rsidRDefault="00992442" w:rsidP="00992442">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(desde 68 menos a</w:t>
            </w:r>
          </w:p>
          <w:p w14:paraId="5BF1CBD1" w14:textId="1C9875BB" w:rsidR="00992442" w:rsidRPr="00124A82" w:rsidRDefault="00992442" w:rsidP="00992442">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127 más)</w:t>
            </w:r>
          </w:p>
        </w:tc>
        <w:tc>
          <w:tcPr>
            <w:tcW w:w="1080" w:type="dxa"/>
            <w:shd w:val="clear" w:color="auto" w:fill="auto"/>
          </w:tcPr>
          <w:p w14:paraId="39F6C6C9" w14:textId="77777777" w:rsidR="00992442" w:rsidRPr="00124A82" w:rsidRDefault="00992442" w:rsidP="0099244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1.03</w:t>
            </w:r>
          </w:p>
          <w:p w14:paraId="4B34D1E1" w14:textId="77777777" w:rsidR="00992442" w:rsidRPr="00124A82" w:rsidRDefault="00992442" w:rsidP="0099244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(0.92 a</w:t>
            </w:r>
          </w:p>
          <w:p w14:paraId="338B3924" w14:textId="44647BCE" w:rsidR="00992442" w:rsidRPr="00124A82" w:rsidRDefault="00992442" w:rsidP="0099244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1.15)</w:t>
            </w:r>
          </w:p>
        </w:tc>
        <w:tc>
          <w:tcPr>
            <w:tcW w:w="1170" w:type="dxa"/>
            <w:shd w:val="clear" w:color="auto" w:fill="auto"/>
            <w:tcMar>
              <w:top w:w="75" w:type="dxa"/>
              <w:left w:w="75" w:type="dxa"/>
              <w:bottom w:w="75" w:type="dxa"/>
              <w:right w:w="75" w:type="dxa"/>
            </w:tcMar>
          </w:tcPr>
          <w:p w14:paraId="7F1BE501" w14:textId="62615071" w:rsidR="00992442" w:rsidRPr="00124A82" w:rsidRDefault="00992442"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192 (1 ECA)</w:t>
            </w:r>
          </w:p>
        </w:tc>
        <w:tc>
          <w:tcPr>
            <w:tcW w:w="1753" w:type="dxa"/>
            <w:shd w:val="clear" w:color="auto" w:fill="auto"/>
          </w:tcPr>
          <w:p w14:paraId="6C2D49C7" w14:textId="77777777" w:rsidR="00992442" w:rsidRPr="00124A82" w:rsidRDefault="00992442" w:rsidP="00982A3A">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20743F39" w14:textId="52EA967E" w:rsidR="00992442" w:rsidRPr="00124A82" w:rsidRDefault="00992442" w:rsidP="00982A3A">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00227355" w:rsidRPr="00124A82">
              <w:rPr>
                <w:rStyle w:val="cell-value"/>
                <w:rFonts w:asciiTheme="minorHAnsi" w:eastAsia="Times New Roman" w:hAnsiTheme="minorHAnsi" w:cstheme="minorHAnsi"/>
                <w:sz w:val="20"/>
                <w:szCs w:val="20"/>
                <w:vertAlign w:val="superscript"/>
              </w:rPr>
              <w:t>a</w:t>
            </w:r>
            <w:proofErr w:type="spellEnd"/>
          </w:p>
        </w:tc>
      </w:tr>
      <w:tr w:rsidR="00227355" w:rsidRPr="00124A82" w14:paraId="23E73539" w14:textId="77777777" w:rsidTr="00227355">
        <w:tc>
          <w:tcPr>
            <w:tcW w:w="1705" w:type="dxa"/>
            <w:shd w:val="clear" w:color="auto" w:fill="auto"/>
            <w:tcMar>
              <w:top w:w="75" w:type="dxa"/>
              <w:left w:w="75" w:type="dxa"/>
              <w:bottom w:w="75" w:type="dxa"/>
              <w:right w:w="75" w:type="dxa"/>
            </w:tcMar>
          </w:tcPr>
          <w:p w14:paraId="40FC9EFB" w14:textId="0AF0C777"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Remisión (DAS28) a los 12 meses</w:t>
            </w:r>
          </w:p>
        </w:tc>
        <w:tc>
          <w:tcPr>
            <w:tcW w:w="1145" w:type="dxa"/>
            <w:shd w:val="clear" w:color="auto" w:fill="auto"/>
            <w:tcMar>
              <w:top w:w="75" w:type="dxa"/>
              <w:left w:w="75" w:type="dxa"/>
              <w:bottom w:w="75" w:type="dxa"/>
              <w:right w:w="75" w:type="dxa"/>
            </w:tcMar>
          </w:tcPr>
          <w:p w14:paraId="366BEBB6" w14:textId="20385379"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63/98(64.3%)</w:t>
            </w:r>
          </w:p>
        </w:tc>
        <w:tc>
          <w:tcPr>
            <w:tcW w:w="1710" w:type="dxa"/>
            <w:shd w:val="clear" w:color="auto" w:fill="auto"/>
            <w:tcMar>
              <w:top w:w="75" w:type="dxa"/>
              <w:left w:w="75" w:type="dxa"/>
              <w:bottom w:w="75" w:type="dxa"/>
              <w:right w:w="75" w:type="dxa"/>
            </w:tcMar>
          </w:tcPr>
          <w:p w14:paraId="2E239FC4"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19 menos por 1000</w:t>
            </w:r>
          </w:p>
          <w:p w14:paraId="27B4FF0B"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(desde 141 menos</w:t>
            </w:r>
          </w:p>
          <w:p w14:paraId="653E6780" w14:textId="65A8FE7E"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a 129 más)</w:t>
            </w:r>
          </w:p>
        </w:tc>
        <w:tc>
          <w:tcPr>
            <w:tcW w:w="1080" w:type="dxa"/>
            <w:shd w:val="clear" w:color="auto" w:fill="auto"/>
          </w:tcPr>
          <w:p w14:paraId="7C1D5330" w14:textId="77777777" w:rsidR="00227355" w:rsidRPr="00124A82" w:rsidRDefault="00227355" w:rsidP="00227355">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0.97</w:t>
            </w:r>
          </w:p>
          <w:p w14:paraId="26159728" w14:textId="0C0D654E" w:rsidR="00227355" w:rsidRPr="00124A82" w:rsidRDefault="00227355" w:rsidP="00227355">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(0.78 a 1.2)</w:t>
            </w:r>
          </w:p>
        </w:tc>
        <w:tc>
          <w:tcPr>
            <w:tcW w:w="1170" w:type="dxa"/>
            <w:shd w:val="clear" w:color="auto" w:fill="auto"/>
            <w:tcMar>
              <w:top w:w="75" w:type="dxa"/>
              <w:left w:w="75" w:type="dxa"/>
              <w:bottom w:w="75" w:type="dxa"/>
              <w:right w:w="75" w:type="dxa"/>
            </w:tcMar>
          </w:tcPr>
          <w:p w14:paraId="2554A476" w14:textId="6512E229"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191 (1ECA)</w:t>
            </w:r>
          </w:p>
        </w:tc>
        <w:tc>
          <w:tcPr>
            <w:tcW w:w="1753" w:type="dxa"/>
            <w:shd w:val="clear" w:color="auto" w:fill="auto"/>
          </w:tcPr>
          <w:p w14:paraId="5F1F53F7" w14:textId="77777777"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3B360EEC" w14:textId="0C9C43F5"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w:t>
            </w:r>
            <w:proofErr w:type="spellEnd"/>
          </w:p>
        </w:tc>
      </w:tr>
      <w:tr w:rsidR="00227355" w:rsidRPr="00124A82" w14:paraId="6A20A350" w14:textId="77777777" w:rsidTr="00227355">
        <w:tc>
          <w:tcPr>
            <w:tcW w:w="1705" w:type="dxa"/>
            <w:shd w:val="clear" w:color="auto" w:fill="auto"/>
            <w:tcMar>
              <w:top w:w="75" w:type="dxa"/>
              <w:left w:w="75" w:type="dxa"/>
              <w:bottom w:w="75" w:type="dxa"/>
              <w:right w:w="75" w:type="dxa"/>
            </w:tcMar>
          </w:tcPr>
          <w:p w14:paraId="1982D4F2" w14:textId="20FCD570"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Actividad de la enfermedad (DAS28) a los 6 meses</w:t>
            </w:r>
          </w:p>
        </w:tc>
        <w:tc>
          <w:tcPr>
            <w:tcW w:w="1145" w:type="dxa"/>
            <w:shd w:val="clear" w:color="auto" w:fill="auto"/>
            <w:tcMar>
              <w:top w:w="75" w:type="dxa"/>
              <w:left w:w="75" w:type="dxa"/>
              <w:bottom w:w="75" w:type="dxa"/>
              <w:right w:w="75" w:type="dxa"/>
            </w:tcMar>
          </w:tcPr>
          <w:p w14:paraId="4B300069" w14:textId="7DE09F33"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Mar>
              <w:top w:w="75" w:type="dxa"/>
              <w:left w:w="75" w:type="dxa"/>
              <w:bottom w:w="75" w:type="dxa"/>
              <w:right w:w="75" w:type="dxa"/>
            </w:tcMar>
          </w:tcPr>
          <w:p w14:paraId="14C37A77"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MD 0.4 alta (0.05</w:t>
            </w:r>
          </w:p>
          <w:p w14:paraId="2A3DE892"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menor a 0.75</w:t>
            </w:r>
          </w:p>
          <w:p w14:paraId="0B8C9457" w14:textId="240FEB81"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mayor)</w:t>
            </w:r>
          </w:p>
        </w:tc>
        <w:tc>
          <w:tcPr>
            <w:tcW w:w="1080" w:type="dxa"/>
            <w:shd w:val="clear" w:color="auto" w:fill="auto"/>
          </w:tcPr>
          <w:p w14:paraId="2B237911" w14:textId="11CA6BC3" w:rsidR="00227355" w:rsidRPr="00124A82" w:rsidRDefault="00227355" w:rsidP="0099244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70" w:type="dxa"/>
            <w:shd w:val="clear" w:color="auto" w:fill="auto"/>
            <w:tcMar>
              <w:top w:w="75" w:type="dxa"/>
              <w:left w:w="75" w:type="dxa"/>
              <w:bottom w:w="75" w:type="dxa"/>
              <w:right w:w="75" w:type="dxa"/>
            </w:tcMar>
          </w:tcPr>
          <w:p w14:paraId="0AE84224" w14:textId="2E33A9CF"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175 (1 ECA)</w:t>
            </w:r>
          </w:p>
        </w:tc>
        <w:tc>
          <w:tcPr>
            <w:tcW w:w="1753" w:type="dxa"/>
            <w:shd w:val="clear" w:color="auto" w:fill="auto"/>
          </w:tcPr>
          <w:p w14:paraId="0B048851" w14:textId="77777777"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0B3E2511" w14:textId="704BA4C4"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a,b</w:t>
            </w:r>
            <w:proofErr w:type="spellEnd"/>
          </w:p>
        </w:tc>
      </w:tr>
      <w:tr w:rsidR="00227355" w:rsidRPr="00124A82" w14:paraId="4D8C88F2" w14:textId="77777777" w:rsidTr="00227355">
        <w:tc>
          <w:tcPr>
            <w:tcW w:w="1705" w:type="dxa"/>
            <w:shd w:val="clear" w:color="auto" w:fill="auto"/>
            <w:tcMar>
              <w:top w:w="75" w:type="dxa"/>
              <w:left w:w="75" w:type="dxa"/>
              <w:bottom w:w="75" w:type="dxa"/>
              <w:right w:w="75" w:type="dxa"/>
            </w:tcMar>
          </w:tcPr>
          <w:p w14:paraId="55639828" w14:textId="7FE80CA8"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lastRenderedPageBreak/>
              <w:t>Actividad de la enfermedad (DAS28) a los 12 meses</w:t>
            </w:r>
          </w:p>
        </w:tc>
        <w:tc>
          <w:tcPr>
            <w:tcW w:w="1145" w:type="dxa"/>
            <w:shd w:val="clear" w:color="auto" w:fill="auto"/>
            <w:tcMar>
              <w:top w:w="75" w:type="dxa"/>
              <w:left w:w="75" w:type="dxa"/>
              <w:bottom w:w="75" w:type="dxa"/>
              <w:right w:w="75" w:type="dxa"/>
            </w:tcMar>
          </w:tcPr>
          <w:p w14:paraId="68D12533" w14:textId="043A9620"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Mar>
              <w:top w:w="75" w:type="dxa"/>
              <w:left w:w="75" w:type="dxa"/>
              <w:bottom w:w="75" w:type="dxa"/>
              <w:right w:w="75" w:type="dxa"/>
            </w:tcMar>
          </w:tcPr>
          <w:p w14:paraId="2A5034F5"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MD 0.2 alta (0.24</w:t>
            </w:r>
          </w:p>
          <w:p w14:paraId="620C68DA"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menor a 0.64</w:t>
            </w:r>
          </w:p>
          <w:p w14:paraId="3A8CFA3B" w14:textId="111F68D6"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mayor)</w:t>
            </w:r>
          </w:p>
        </w:tc>
        <w:tc>
          <w:tcPr>
            <w:tcW w:w="1080" w:type="dxa"/>
            <w:shd w:val="clear" w:color="auto" w:fill="auto"/>
          </w:tcPr>
          <w:p w14:paraId="4D688811" w14:textId="7D0593F5" w:rsidR="00227355" w:rsidRPr="00124A82" w:rsidRDefault="00227355" w:rsidP="00992442">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70" w:type="dxa"/>
            <w:shd w:val="clear" w:color="auto" w:fill="auto"/>
            <w:tcMar>
              <w:top w:w="75" w:type="dxa"/>
              <w:left w:w="75" w:type="dxa"/>
              <w:bottom w:w="75" w:type="dxa"/>
              <w:right w:w="75" w:type="dxa"/>
            </w:tcMar>
          </w:tcPr>
          <w:p w14:paraId="3E38DDD3" w14:textId="7007393D"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192 (1 ECA)</w:t>
            </w:r>
          </w:p>
        </w:tc>
        <w:tc>
          <w:tcPr>
            <w:tcW w:w="1753" w:type="dxa"/>
            <w:shd w:val="clear" w:color="auto" w:fill="auto"/>
          </w:tcPr>
          <w:p w14:paraId="59CFE1C8" w14:textId="36F7E5B1"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26A2C5D7" w14:textId="1E94E243" w:rsidR="00227355" w:rsidRPr="00124A82" w:rsidRDefault="00227355" w:rsidP="00227355">
            <w:pPr>
              <w:spacing w:after="0"/>
              <w:jc w:val="center"/>
              <w:rPr>
                <w:rStyle w:val="cell-value"/>
                <w:rFonts w:asciiTheme="minorHAnsi" w:eastAsia="Times New Roman" w:hAnsiTheme="minorHAnsi" w:cstheme="minorHAnsi"/>
                <w:sz w:val="20"/>
                <w:szCs w:val="20"/>
              </w:rPr>
            </w:pP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w:t>
            </w:r>
            <w:proofErr w:type="spellEnd"/>
          </w:p>
        </w:tc>
      </w:tr>
      <w:tr w:rsidR="00992442" w:rsidRPr="00124A82" w14:paraId="56506562" w14:textId="77777777" w:rsidTr="00227355">
        <w:tc>
          <w:tcPr>
            <w:tcW w:w="1705" w:type="dxa"/>
            <w:shd w:val="clear" w:color="auto" w:fill="auto"/>
            <w:tcMar>
              <w:top w:w="75" w:type="dxa"/>
              <w:left w:w="75" w:type="dxa"/>
              <w:bottom w:w="75" w:type="dxa"/>
              <w:right w:w="75" w:type="dxa"/>
            </w:tcMar>
          </w:tcPr>
          <w:p w14:paraId="676BDDE2" w14:textId="6B3B1C4D" w:rsidR="00992442" w:rsidRPr="00124A82" w:rsidRDefault="00227355"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Funcionalidad (HAQ) a los 6 meses</w:t>
            </w:r>
          </w:p>
        </w:tc>
        <w:tc>
          <w:tcPr>
            <w:tcW w:w="1145" w:type="dxa"/>
            <w:shd w:val="clear" w:color="auto" w:fill="auto"/>
            <w:tcMar>
              <w:top w:w="75" w:type="dxa"/>
              <w:left w:w="75" w:type="dxa"/>
              <w:bottom w:w="75" w:type="dxa"/>
              <w:right w:w="75" w:type="dxa"/>
            </w:tcMar>
          </w:tcPr>
          <w:p w14:paraId="302C1147" w14:textId="55B9A1B8" w:rsidR="00992442"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Mar>
              <w:top w:w="75" w:type="dxa"/>
              <w:left w:w="75" w:type="dxa"/>
              <w:bottom w:w="75" w:type="dxa"/>
              <w:right w:w="75" w:type="dxa"/>
            </w:tcMar>
          </w:tcPr>
          <w:p w14:paraId="2572E1D8"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MD 0.1 más alto</w:t>
            </w:r>
          </w:p>
          <w:p w14:paraId="434ED204"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(0.007 bajo a 0.27</w:t>
            </w:r>
          </w:p>
          <w:p w14:paraId="259F9308" w14:textId="41DBC649" w:rsidR="00992442"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mayor)</w:t>
            </w:r>
          </w:p>
        </w:tc>
        <w:tc>
          <w:tcPr>
            <w:tcW w:w="1080" w:type="dxa"/>
            <w:shd w:val="clear" w:color="auto" w:fill="auto"/>
          </w:tcPr>
          <w:p w14:paraId="75D86342" w14:textId="2752A867" w:rsidR="00992442" w:rsidRPr="00124A82" w:rsidRDefault="0022735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70" w:type="dxa"/>
            <w:shd w:val="clear" w:color="auto" w:fill="auto"/>
            <w:tcMar>
              <w:top w:w="75" w:type="dxa"/>
              <w:left w:w="75" w:type="dxa"/>
              <w:bottom w:w="75" w:type="dxa"/>
              <w:right w:w="75" w:type="dxa"/>
            </w:tcMar>
          </w:tcPr>
          <w:p w14:paraId="0964D484" w14:textId="1FDB7B9D" w:rsidR="00992442"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192 (1 ECA)</w:t>
            </w:r>
          </w:p>
        </w:tc>
        <w:tc>
          <w:tcPr>
            <w:tcW w:w="1753" w:type="dxa"/>
            <w:shd w:val="clear" w:color="auto" w:fill="auto"/>
          </w:tcPr>
          <w:p w14:paraId="58B6A436" w14:textId="77777777"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42B28977" w14:textId="69D1F914" w:rsidR="00992442" w:rsidRPr="00124A82" w:rsidRDefault="00227355" w:rsidP="00227355">
            <w:pPr>
              <w:spacing w:after="0"/>
              <w:jc w:val="center"/>
              <w:rPr>
                <w:rStyle w:val="cell-value"/>
                <w:rFonts w:asciiTheme="minorHAnsi" w:eastAsia="Times New Roman" w:hAnsiTheme="minorHAnsi" w:cstheme="minorHAnsi"/>
                <w:sz w:val="20"/>
                <w:szCs w:val="20"/>
              </w:rPr>
            </w:pP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w:t>
            </w:r>
            <w:proofErr w:type="spellEnd"/>
          </w:p>
        </w:tc>
      </w:tr>
      <w:tr w:rsidR="00227355" w:rsidRPr="00124A82" w14:paraId="481A1F5F" w14:textId="77777777" w:rsidTr="00227355">
        <w:tc>
          <w:tcPr>
            <w:tcW w:w="1705" w:type="dxa"/>
            <w:shd w:val="clear" w:color="auto" w:fill="auto"/>
            <w:tcMar>
              <w:top w:w="75" w:type="dxa"/>
              <w:left w:w="75" w:type="dxa"/>
              <w:bottom w:w="75" w:type="dxa"/>
              <w:right w:w="75" w:type="dxa"/>
            </w:tcMar>
          </w:tcPr>
          <w:p w14:paraId="410B4BE4" w14:textId="6C4508D1" w:rsidR="00227355" w:rsidRPr="00124A82" w:rsidRDefault="00227355"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Funcionalidad (HAQ) a los 12 meses</w:t>
            </w:r>
          </w:p>
        </w:tc>
        <w:tc>
          <w:tcPr>
            <w:tcW w:w="1145" w:type="dxa"/>
            <w:shd w:val="clear" w:color="auto" w:fill="auto"/>
            <w:tcMar>
              <w:top w:w="75" w:type="dxa"/>
              <w:left w:w="75" w:type="dxa"/>
              <w:bottom w:w="75" w:type="dxa"/>
              <w:right w:w="75" w:type="dxa"/>
            </w:tcMar>
          </w:tcPr>
          <w:p w14:paraId="696B4ED4" w14:textId="2F7038EE"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Mar>
              <w:top w:w="75" w:type="dxa"/>
              <w:left w:w="75" w:type="dxa"/>
              <w:bottom w:w="75" w:type="dxa"/>
              <w:right w:w="75" w:type="dxa"/>
            </w:tcMar>
          </w:tcPr>
          <w:p w14:paraId="583E108D"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MD 0.1 más alto</w:t>
            </w:r>
          </w:p>
          <w:p w14:paraId="600DC511"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(0.09 bajo a 0.29</w:t>
            </w:r>
          </w:p>
          <w:p w14:paraId="54BC1586" w14:textId="0B4E00D5"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mayor)</w:t>
            </w:r>
          </w:p>
        </w:tc>
        <w:tc>
          <w:tcPr>
            <w:tcW w:w="1080" w:type="dxa"/>
            <w:shd w:val="clear" w:color="auto" w:fill="auto"/>
          </w:tcPr>
          <w:p w14:paraId="4E928ED8" w14:textId="4A82B52F" w:rsidR="00227355" w:rsidRPr="00124A82" w:rsidRDefault="00227355"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170" w:type="dxa"/>
            <w:shd w:val="clear" w:color="auto" w:fill="auto"/>
            <w:tcMar>
              <w:top w:w="75" w:type="dxa"/>
              <w:left w:w="75" w:type="dxa"/>
              <w:bottom w:w="75" w:type="dxa"/>
              <w:right w:w="75" w:type="dxa"/>
            </w:tcMar>
          </w:tcPr>
          <w:p w14:paraId="677ED426" w14:textId="3358C626"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175 (1 ECA)</w:t>
            </w:r>
          </w:p>
        </w:tc>
        <w:tc>
          <w:tcPr>
            <w:tcW w:w="1753" w:type="dxa"/>
            <w:shd w:val="clear" w:color="auto" w:fill="auto"/>
          </w:tcPr>
          <w:p w14:paraId="6D6BBA4F" w14:textId="77777777"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079DB44A" w14:textId="2C63CBDA"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w:t>
            </w:r>
            <w:proofErr w:type="spellEnd"/>
          </w:p>
        </w:tc>
      </w:tr>
      <w:tr w:rsidR="00227355" w:rsidRPr="00124A82" w14:paraId="49D64718" w14:textId="77777777" w:rsidTr="00227355">
        <w:tc>
          <w:tcPr>
            <w:tcW w:w="1705" w:type="dxa"/>
            <w:shd w:val="clear" w:color="auto" w:fill="auto"/>
            <w:tcMar>
              <w:top w:w="75" w:type="dxa"/>
              <w:left w:w="75" w:type="dxa"/>
              <w:bottom w:w="75" w:type="dxa"/>
              <w:right w:w="75" w:type="dxa"/>
            </w:tcMar>
          </w:tcPr>
          <w:p w14:paraId="23639099" w14:textId="1E199202" w:rsidR="00227355" w:rsidRPr="00124A82" w:rsidRDefault="00227355"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Abandono por eventos adversos</w:t>
            </w:r>
          </w:p>
        </w:tc>
        <w:tc>
          <w:tcPr>
            <w:tcW w:w="1145" w:type="dxa"/>
            <w:shd w:val="clear" w:color="auto" w:fill="auto"/>
            <w:tcMar>
              <w:top w:w="75" w:type="dxa"/>
              <w:left w:w="75" w:type="dxa"/>
              <w:bottom w:w="75" w:type="dxa"/>
              <w:right w:w="75" w:type="dxa"/>
            </w:tcMar>
          </w:tcPr>
          <w:p w14:paraId="0202101C"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2/93</w:t>
            </w:r>
          </w:p>
          <w:p w14:paraId="3DAF09A2" w14:textId="2430BCFE"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(2,2%)</w:t>
            </w:r>
          </w:p>
        </w:tc>
        <w:tc>
          <w:tcPr>
            <w:tcW w:w="1710" w:type="dxa"/>
            <w:shd w:val="clear" w:color="auto" w:fill="auto"/>
            <w:tcMar>
              <w:top w:w="75" w:type="dxa"/>
              <w:left w:w="75" w:type="dxa"/>
              <w:bottom w:w="75" w:type="dxa"/>
              <w:right w:w="75" w:type="dxa"/>
            </w:tcMar>
          </w:tcPr>
          <w:p w14:paraId="3D31A0EE"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11 menor por 1000</w:t>
            </w:r>
          </w:p>
          <w:p w14:paraId="33F7A0EE" w14:textId="777777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(desde 10 menos a</w:t>
            </w:r>
          </w:p>
          <w:p w14:paraId="7F1173B3" w14:textId="3DE59577" w:rsidR="00227355" w:rsidRPr="00124A82" w:rsidRDefault="00227355" w:rsidP="00227355">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96 más)</w:t>
            </w:r>
          </w:p>
        </w:tc>
        <w:tc>
          <w:tcPr>
            <w:tcW w:w="1080" w:type="dxa"/>
            <w:shd w:val="clear" w:color="auto" w:fill="auto"/>
          </w:tcPr>
          <w:p w14:paraId="6772DB84" w14:textId="77777777" w:rsidR="00227355" w:rsidRPr="00124A82" w:rsidRDefault="00227355" w:rsidP="00227355">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0.51</w:t>
            </w:r>
          </w:p>
          <w:p w14:paraId="3C5C42A0" w14:textId="77777777" w:rsidR="00227355" w:rsidRPr="00124A82" w:rsidRDefault="00227355" w:rsidP="00227355">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(0.05 a</w:t>
            </w:r>
          </w:p>
          <w:p w14:paraId="5B9090CA" w14:textId="3A74CEA4" w:rsidR="00227355" w:rsidRPr="00124A82" w:rsidRDefault="00227355" w:rsidP="00227355">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5.48)</w:t>
            </w:r>
          </w:p>
        </w:tc>
        <w:tc>
          <w:tcPr>
            <w:tcW w:w="1170" w:type="dxa"/>
            <w:shd w:val="clear" w:color="auto" w:fill="auto"/>
            <w:tcMar>
              <w:top w:w="75" w:type="dxa"/>
              <w:left w:w="75" w:type="dxa"/>
              <w:bottom w:w="75" w:type="dxa"/>
              <w:right w:w="75" w:type="dxa"/>
            </w:tcMar>
          </w:tcPr>
          <w:p w14:paraId="540F6B79" w14:textId="5C7439EA" w:rsidR="00227355" w:rsidRPr="00124A82" w:rsidRDefault="00227355"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184 (1 ECA)</w:t>
            </w:r>
          </w:p>
        </w:tc>
        <w:tc>
          <w:tcPr>
            <w:tcW w:w="1753" w:type="dxa"/>
            <w:shd w:val="clear" w:color="auto" w:fill="auto"/>
          </w:tcPr>
          <w:p w14:paraId="3B2BB727" w14:textId="77777777"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6E9AF5D8" w14:textId="368C5617" w:rsidR="00227355" w:rsidRPr="00124A82" w:rsidRDefault="00227355" w:rsidP="00227355">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Pr="00124A82">
              <w:rPr>
                <w:rStyle w:val="cell-value"/>
                <w:rFonts w:asciiTheme="minorHAnsi" w:eastAsia="Times New Roman" w:hAnsiTheme="minorHAnsi" w:cstheme="minorHAnsi"/>
                <w:sz w:val="20"/>
                <w:szCs w:val="20"/>
                <w:vertAlign w:val="superscript"/>
              </w:rPr>
              <w:t>a</w:t>
            </w:r>
            <w:proofErr w:type="spellEnd"/>
          </w:p>
        </w:tc>
      </w:tr>
    </w:tbl>
    <w:p w14:paraId="2F999753" w14:textId="4EF3ADCC" w:rsidR="00992442" w:rsidRPr="00124A82" w:rsidRDefault="00227355" w:rsidP="00992442">
      <w:pPr>
        <w:spacing w:after="0"/>
        <w:rPr>
          <w:rFonts w:asciiTheme="minorHAnsi" w:hAnsiTheme="minorHAnsi" w:cstheme="minorHAnsi"/>
          <w:sz w:val="20"/>
          <w:szCs w:val="20"/>
        </w:rPr>
      </w:pPr>
      <w:r w:rsidRPr="00124A82">
        <w:rPr>
          <w:rFonts w:asciiTheme="minorHAnsi" w:hAnsiTheme="minorHAnsi" w:cstheme="minorHAnsi"/>
          <w:sz w:val="20"/>
          <w:szCs w:val="20"/>
        </w:rPr>
        <w:t>Explicaciones</w:t>
      </w:r>
    </w:p>
    <w:p w14:paraId="755F3E6D" w14:textId="61EADB33" w:rsidR="00227355" w:rsidRPr="00124A82" w:rsidRDefault="00227355" w:rsidP="00992442">
      <w:pPr>
        <w:spacing w:after="0"/>
        <w:rPr>
          <w:rFonts w:asciiTheme="minorHAnsi" w:hAnsiTheme="minorHAnsi" w:cstheme="minorHAnsi"/>
          <w:sz w:val="20"/>
          <w:szCs w:val="20"/>
        </w:rPr>
      </w:pPr>
    </w:p>
    <w:p w14:paraId="26451C02" w14:textId="77777777" w:rsidR="00227355" w:rsidRPr="00124A82" w:rsidRDefault="00227355" w:rsidP="00227355">
      <w:pPr>
        <w:spacing w:after="0"/>
        <w:rPr>
          <w:rFonts w:asciiTheme="minorHAnsi" w:hAnsiTheme="minorHAnsi" w:cstheme="minorHAnsi"/>
          <w:sz w:val="20"/>
          <w:szCs w:val="20"/>
        </w:rPr>
      </w:pPr>
      <w:r w:rsidRPr="00124A82">
        <w:rPr>
          <w:rFonts w:asciiTheme="minorHAnsi" w:hAnsiTheme="minorHAnsi" w:cstheme="minorHAnsi"/>
          <w:sz w:val="20"/>
          <w:szCs w:val="20"/>
        </w:rPr>
        <w:t>a. Se bajó un nivel por alto riesgo de sesgo pues no se describe la generación de la secuencia de asignación.</w:t>
      </w:r>
    </w:p>
    <w:p w14:paraId="09E81A42" w14:textId="44502D67" w:rsidR="00227355" w:rsidRPr="00124A82" w:rsidRDefault="00227355" w:rsidP="00227355">
      <w:pPr>
        <w:spacing w:after="0"/>
        <w:rPr>
          <w:rFonts w:asciiTheme="minorHAnsi" w:hAnsiTheme="minorHAnsi" w:cstheme="minorHAnsi"/>
          <w:sz w:val="20"/>
          <w:szCs w:val="20"/>
        </w:rPr>
      </w:pPr>
      <w:r w:rsidRPr="00124A82">
        <w:rPr>
          <w:rFonts w:asciiTheme="minorHAnsi" w:hAnsiTheme="minorHAnsi" w:cstheme="minorHAnsi"/>
          <w:sz w:val="20"/>
          <w:szCs w:val="20"/>
        </w:rPr>
        <w:t>b. Se bajó un nivel por imprecisión por muy poco número de eventos.</w:t>
      </w:r>
    </w:p>
    <w:p w14:paraId="00D40424" w14:textId="60AF8F40" w:rsidR="00992442" w:rsidRPr="00124A82" w:rsidRDefault="00992442" w:rsidP="00992442">
      <w:pPr>
        <w:spacing w:after="0"/>
        <w:rPr>
          <w:rFonts w:asciiTheme="minorHAnsi" w:hAnsiTheme="minorHAnsi" w:cstheme="minorHAnsi"/>
          <w:sz w:val="20"/>
          <w:szCs w:val="20"/>
        </w:rPr>
      </w:pPr>
    </w:p>
    <w:p w14:paraId="4A17709A" w14:textId="409CB3D2" w:rsidR="00381F5F" w:rsidRPr="00124A82" w:rsidRDefault="00381F5F">
      <w:pPr>
        <w:rPr>
          <w:rFonts w:asciiTheme="minorHAnsi" w:hAnsiTheme="minorHAnsi" w:cstheme="minorHAnsi"/>
          <w:sz w:val="20"/>
          <w:szCs w:val="20"/>
        </w:rPr>
      </w:pPr>
      <w:r w:rsidRPr="00124A82">
        <w:rPr>
          <w:rFonts w:asciiTheme="minorHAnsi" w:hAnsiTheme="minorHAnsi" w:cstheme="minorHAnsi"/>
          <w:sz w:val="20"/>
          <w:szCs w:val="20"/>
        </w:rPr>
        <w:br w:type="page"/>
      </w:r>
    </w:p>
    <w:p w14:paraId="54D14FD8" w14:textId="77777777" w:rsidR="00381F5F" w:rsidRPr="00124A82" w:rsidRDefault="00381F5F" w:rsidP="00381F5F">
      <w:pPr>
        <w:pStyle w:val="Ttulo2"/>
        <w:rPr>
          <w:rFonts w:asciiTheme="minorHAnsi" w:hAnsiTheme="minorHAnsi" w:cstheme="minorHAnsi"/>
          <w:sz w:val="20"/>
          <w:szCs w:val="20"/>
        </w:rPr>
      </w:pPr>
      <w:r w:rsidRPr="00124A82">
        <w:rPr>
          <w:rFonts w:asciiTheme="minorHAnsi" w:hAnsiTheme="minorHAnsi" w:cstheme="minorHAnsi"/>
          <w:sz w:val="20"/>
          <w:szCs w:val="20"/>
        </w:rPr>
        <w:lastRenderedPageBreak/>
        <w:t>Pregunta 8: En pacientes con artritis reumatoide, ¿el uso de corticoides sistémicos es clínicamente efectivo y seguro?</w:t>
      </w:r>
    </w:p>
    <w:p w14:paraId="56AB5E86" w14:textId="7CF0EC34" w:rsidR="00992442" w:rsidRPr="00124A82" w:rsidRDefault="00992442" w:rsidP="00992442">
      <w:pPr>
        <w:spacing w:after="0"/>
        <w:rPr>
          <w:rFonts w:asciiTheme="minorHAnsi" w:hAnsiTheme="minorHAnsi" w:cstheme="minorHAnsi"/>
          <w:sz w:val="20"/>
          <w:szCs w:val="20"/>
        </w:rPr>
      </w:pPr>
    </w:p>
    <w:p w14:paraId="69541A53" w14:textId="77777777" w:rsidR="00381F5F" w:rsidRPr="00124A82" w:rsidRDefault="00381F5F" w:rsidP="00381F5F">
      <w:pPr>
        <w:rPr>
          <w:rFonts w:asciiTheme="minorHAnsi" w:hAnsiTheme="minorHAnsi" w:cstheme="minorHAnsi"/>
          <w:sz w:val="20"/>
          <w:szCs w:val="20"/>
        </w:rPr>
      </w:pPr>
      <w:r w:rsidRPr="00124A82">
        <w:rPr>
          <w:rFonts w:asciiTheme="minorHAnsi" w:hAnsiTheme="minorHAnsi" w:cstheme="minorHAnsi"/>
          <w:sz w:val="20"/>
          <w:szCs w:val="20"/>
        </w:rPr>
        <w:t xml:space="preserve">Autor(es): Jorge Huaringa Marcelo </w:t>
      </w:r>
    </w:p>
    <w:p w14:paraId="5AF6317C" w14:textId="77777777" w:rsidR="00381F5F" w:rsidRPr="00124A82" w:rsidRDefault="00381F5F" w:rsidP="00381F5F">
      <w:pPr>
        <w:rPr>
          <w:rFonts w:asciiTheme="minorHAnsi" w:hAnsiTheme="minorHAnsi" w:cstheme="minorHAnsi"/>
          <w:sz w:val="20"/>
          <w:szCs w:val="20"/>
          <w:lang w:val="es-PA"/>
        </w:rPr>
      </w:pPr>
      <w:proofErr w:type="spellStart"/>
      <w:r w:rsidRPr="00124A82">
        <w:rPr>
          <w:rFonts w:asciiTheme="minorHAnsi" w:hAnsiTheme="minorHAnsi" w:cstheme="minorHAnsi"/>
          <w:sz w:val="20"/>
          <w:szCs w:val="20"/>
          <w:lang w:val="es-PA"/>
        </w:rPr>
        <w:t>Bilbiografía</w:t>
      </w:r>
      <w:proofErr w:type="spellEnd"/>
      <w:r w:rsidRPr="00124A82">
        <w:rPr>
          <w:rFonts w:asciiTheme="minorHAnsi" w:hAnsiTheme="minorHAnsi" w:cstheme="minorHAnsi"/>
          <w:sz w:val="20"/>
          <w:szCs w:val="20"/>
          <w:lang w:val="es-PA"/>
        </w:rPr>
        <w:t xml:space="preserve">: </w:t>
      </w:r>
    </w:p>
    <w:p w14:paraId="67B74B4F" w14:textId="21D09BD0" w:rsidR="00381F5F" w:rsidRPr="00124A82" w:rsidRDefault="00381F5F" w:rsidP="00381F5F">
      <w:pPr>
        <w:pStyle w:val="Prrafodelista"/>
        <w:numPr>
          <w:ilvl w:val="0"/>
          <w:numId w:val="19"/>
        </w:numPr>
        <w:spacing w:after="0"/>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Chatzidionysiou</w:t>
      </w:r>
      <w:proofErr w:type="spellEnd"/>
      <w:r w:rsidRPr="00124A82">
        <w:rPr>
          <w:rFonts w:asciiTheme="minorHAnsi" w:hAnsiTheme="minorHAnsi" w:cstheme="minorHAnsi"/>
          <w:sz w:val="20"/>
          <w:szCs w:val="20"/>
          <w:lang w:val="en-US"/>
        </w:rPr>
        <w:t xml:space="preserve"> K, </w:t>
      </w:r>
      <w:proofErr w:type="spellStart"/>
      <w:r w:rsidRPr="00124A82">
        <w:rPr>
          <w:rFonts w:asciiTheme="minorHAnsi" w:hAnsiTheme="minorHAnsi" w:cstheme="minorHAnsi"/>
          <w:sz w:val="20"/>
          <w:szCs w:val="20"/>
          <w:lang w:val="en-US"/>
        </w:rPr>
        <w:t>Emamikia</w:t>
      </w:r>
      <w:proofErr w:type="spellEnd"/>
      <w:r w:rsidRPr="00124A82">
        <w:rPr>
          <w:rFonts w:asciiTheme="minorHAnsi" w:hAnsiTheme="minorHAnsi" w:cstheme="minorHAnsi"/>
          <w:sz w:val="20"/>
          <w:szCs w:val="20"/>
          <w:lang w:val="en-US"/>
        </w:rPr>
        <w:t xml:space="preserve"> S, Nam J, Ramiro S, Smolen J, van der </w:t>
      </w:r>
      <w:proofErr w:type="spellStart"/>
      <w:r w:rsidRPr="00124A82">
        <w:rPr>
          <w:rFonts w:asciiTheme="minorHAnsi" w:hAnsiTheme="minorHAnsi" w:cstheme="minorHAnsi"/>
          <w:sz w:val="20"/>
          <w:szCs w:val="20"/>
          <w:lang w:val="en-US"/>
        </w:rPr>
        <w:t>Heijde</w:t>
      </w:r>
      <w:proofErr w:type="spellEnd"/>
      <w:r w:rsidRPr="00124A82">
        <w:rPr>
          <w:rFonts w:asciiTheme="minorHAnsi" w:hAnsiTheme="minorHAnsi" w:cstheme="minorHAnsi"/>
          <w:sz w:val="20"/>
          <w:szCs w:val="20"/>
          <w:lang w:val="en-US"/>
        </w:rPr>
        <w:t xml:space="preserve"> D, et al. Efficacy of glucocorticoids, conventional and targeted synthetic disease- modifying antirheumatic drugs: a systematic literature review informing the 2016 update of the EULAR recommendations for the management of rheumatoid arthritis. Annals of the rheumatic diseases. 2017;76(6):1102-7.</w:t>
      </w:r>
    </w:p>
    <w:p w14:paraId="7DD10B7C" w14:textId="77777777" w:rsidR="00381F5F" w:rsidRPr="00124A82" w:rsidRDefault="00381F5F" w:rsidP="00381F5F">
      <w:pPr>
        <w:pStyle w:val="Prrafodelista"/>
        <w:numPr>
          <w:ilvl w:val="0"/>
          <w:numId w:val="19"/>
        </w:numPr>
        <w:spacing w:after="0"/>
        <w:rPr>
          <w:rFonts w:asciiTheme="minorHAnsi" w:hAnsiTheme="minorHAnsi" w:cstheme="minorHAnsi"/>
          <w:sz w:val="20"/>
          <w:szCs w:val="20"/>
          <w:lang w:val="en-US"/>
        </w:rPr>
      </w:pPr>
      <w:r w:rsidRPr="00124A82">
        <w:rPr>
          <w:rFonts w:asciiTheme="minorHAnsi" w:hAnsiTheme="minorHAnsi" w:cstheme="minorHAnsi"/>
          <w:sz w:val="20"/>
          <w:szCs w:val="20"/>
          <w:lang w:val="en-US"/>
        </w:rPr>
        <w:t>Centre NG. Rheumatoid arthritis in adults: diagnosis and management. . London: National Institute for Health and Care Excellence (UK). 2018 Jul. ;NICE Guideline, No. 100.</w:t>
      </w:r>
    </w:p>
    <w:p w14:paraId="57B28291" w14:textId="77777777" w:rsidR="00381F5F" w:rsidRPr="00124A82" w:rsidRDefault="00381F5F" w:rsidP="00381F5F">
      <w:pPr>
        <w:pStyle w:val="Prrafodelista"/>
        <w:numPr>
          <w:ilvl w:val="0"/>
          <w:numId w:val="19"/>
        </w:numPr>
        <w:spacing w:after="0"/>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Gaujoux-Viala</w:t>
      </w:r>
      <w:proofErr w:type="spellEnd"/>
      <w:r w:rsidRPr="00124A82">
        <w:rPr>
          <w:rFonts w:asciiTheme="minorHAnsi" w:hAnsiTheme="minorHAnsi" w:cstheme="minorHAnsi"/>
          <w:sz w:val="20"/>
          <w:szCs w:val="20"/>
          <w:lang w:val="en-US"/>
        </w:rPr>
        <w:t xml:space="preserve"> C, Nam J, Ramiro S, </w:t>
      </w:r>
      <w:proofErr w:type="spellStart"/>
      <w:r w:rsidRPr="00124A82">
        <w:rPr>
          <w:rFonts w:asciiTheme="minorHAnsi" w:hAnsiTheme="minorHAnsi" w:cstheme="minorHAnsi"/>
          <w:sz w:val="20"/>
          <w:szCs w:val="20"/>
          <w:lang w:val="en-US"/>
        </w:rPr>
        <w:t>Landewe</w:t>
      </w:r>
      <w:proofErr w:type="spellEnd"/>
      <w:r w:rsidRPr="00124A82">
        <w:rPr>
          <w:rFonts w:asciiTheme="minorHAnsi" w:hAnsiTheme="minorHAnsi" w:cstheme="minorHAnsi"/>
          <w:sz w:val="20"/>
          <w:szCs w:val="20"/>
          <w:lang w:val="en-US"/>
        </w:rPr>
        <w:t xml:space="preserve"> R, Buch MH, Smolen JS, et al. Efficacy of conventional synthetic disease-modifying antirheumatic drugs, glucocorticoids and tofacitinib: a systematic literature review informing the 2013 update of the EULAR recommendations for management of rheumatoid arthritis. Annals of the rheumatic diseases. 2014;73(3):510-5. </w:t>
      </w:r>
    </w:p>
    <w:p w14:paraId="7647CB84" w14:textId="77777777" w:rsidR="00381F5F" w:rsidRPr="00124A82" w:rsidRDefault="00381F5F" w:rsidP="00381F5F">
      <w:pPr>
        <w:pStyle w:val="Prrafodelista"/>
        <w:numPr>
          <w:ilvl w:val="0"/>
          <w:numId w:val="19"/>
        </w:numPr>
        <w:spacing w:after="0"/>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s-PA"/>
        </w:rPr>
        <w:t>Gorter</w:t>
      </w:r>
      <w:proofErr w:type="spellEnd"/>
      <w:r w:rsidRPr="00124A82">
        <w:rPr>
          <w:rFonts w:asciiTheme="minorHAnsi" w:hAnsiTheme="minorHAnsi" w:cstheme="minorHAnsi"/>
          <w:sz w:val="20"/>
          <w:szCs w:val="20"/>
          <w:lang w:val="es-PA"/>
        </w:rPr>
        <w:t xml:space="preserve"> SL, </w:t>
      </w:r>
      <w:proofErr w:type="spellStart"/>
      <w:r w:rsidRPr="00124A82">
        <w:rPr>
          <w:rFonts w:asciiTheme="minorHAnsi" w:hAnsiTheme="minorHAnsi" w:cstheme="minorHAnsi"/>
          <w:sz w:val="20"/>
          <w:szCs w:val="20"/>
          <w:lang w:val="es-PA"/>
        </w:rPr>
        <w:t>Bijlsma</w:t>
      </w:r>
      <w:proofErr w:type="spellEnd"/>
      <w:r w:rsidRPr="00124A82">
        <w:rPr>
          <w:rFonts w:asciiTheme="minorHAnsi" w:hAnsiTheme="minorHAnsi" w:cstheme="minorHAnsi"/>
          <w:sz w:val="20"/>
          <w:szCs w:val="20"/>
          <w:lang w:val="es-PA"/>
        </w:rPr>
        <w:t xml:space="preserve"> JW, </w:t>
      </w:r>
      <w:proofErr w:type="spellStart"/>
      <w:r w:rsidRPr="00124A82">
        <w:rPr>
          <w:rFonts w:asciiTheme="minorHAnsi" w:hAnsiTheme="minorHAnsi" w:cstheme="minorHAnsi"/>
          <w:sz w:val="20"/>
          <w:szCs w:val="20"/>
          <w:lang w:val="es-PA"/>
        </w:rPr>
        <w:t>Cutolo</w:t>
      </w:r>
      <w:proofErr w:type="spellEnd"/>
      <w:r w:rsidRPr="00124A82">
        <w:rPr>
          <w:rFonts w:asciiTheme="minorHAnsi" w:hAnsiTheme="minorHAnsi" w:cstheme="minorHAnsi"/>
          <w:sz w:val="20"/>
          <w:szCs w:val="20"/>
          <w:lang w:val="es-PA"/>
        </w:rPr>
        <w:t xml:space="preserve"> M, </w:t>
      </w:r>
      <w:proofErr w:type="spellStart"/>
      <w:r w:rsidRPr="00124A82">
        <w:rPr>
          <w:rFonts w:asciiTheme="minorHAnsi" w:hAnsiTheme="minorHAnsi" w:cstheme="minorHAnsi"/>
          <w:sz w:val="20"/>
          <w:szCs w:val="20"/>
          <w:lang w:val="es-PA"/>
        </w:rPr>
        <w:t>Gomez</w:t>
      </w:r>
      <w:proofErr w:type="spellEnd"/>
      <w:r w:rsidRPr="00124A82">
        <w:rPr>
          <w:rFonts w:asciiTheme="minorHAnsi" w:hAnsiTheme="minorHAnsi" w:cstheme="minorHAnsi"/>
          <w:sz w:val="20"/>
          <w:szCs w:val="20"/>
          <w:lang w:val="es-PA"/>
        </w:rPr>
        <w:t xml:space="preserve">-Reino J, </w:t>
      </w:r>
      <w:proofErr w:type="spellStart"/>
      <w:r w:rsidRPr="00124A82">
        <w:rPr>
          <w:rFonts w:asciiTheme="minorHAnsi" w:hAnsiTheme="minorHAnsi" w:cstheme="minorHAnsi"/>
          <w:sz w:val="20"/>
          <w:szCs w:val="20"/>
          <w:lang w:val="es-PA"/>
        </w:rPr>
        <w:t>Kouloumas</w:t>
      </w:r>
      <w:proofErr w:type="spellEnd"/>
      <w:r w:rsidRPr="00124A82">
        <w:rPr>
          <w:rFonts w:asciiTheme="minorHAnsi" w:hAnsiTheme="minorHAnsi" w:cstheme="minorHAnsi"/>
          <w:sz w:val="20"/>
          <w:szCs w:val="20"/>
          <w:lang w:val="es-PA"/>
        </w:rPr>
        <w:t xml:space="preserve"> M, </w:t>
      </w:r>
      <w:proofErr w:type="spellStart"/>
      <w:r w:rsidRPr="00124A82">
        <w:rPr>
          <w:rFonts w:asciiTheme="minorHAnsi" w:hAnsiTheme="minorHAnsi" w:cstheme="minorHAnsi"/>
          <w:sz w:val="20"/>
          <w:szCs w:val="20"/>
          <w:lang w:val="es-PA"/>
        </w:rPr>
        <w:t>Smolen</w:t>
      </w:r>
      <w:proofErr w:type="spellEnd"/>
      <w:r w:rsidRPr="00124A82">
        <w:rPr>
          <w:rFonts w:asciiTheme="minorHAnsi" w:hAnsiTheme="minorHAnsi" w:cstheme="minorHAnsi"/>
          <w:sz w:val="20"/>
          <w:szCs w:val="20"/>
          <w:lang w:val="es-PA"/>
        </w:rPr>
        <w:t xml:space="preserve"> JS, et al. </w:t>
      </w:r>
      <w:r w:rsidRPr="00124A82">
        <w:rPr>
          <w:rFonts w:asciiTheme="minorHAnsi" w:hAnsiTheme="minorHAnsi" w:cstheme="minorHAnsi"/>
          <w:sz w:val="20"/>
          <w:szCs w:val="20"/>
          <w:lang w:val="en-US"/>
        </w:rPr>
        <w:t>Current evidence for the management of rheumatoid arthritis with glucocorticoids: a systematic literature review informing the EULAR recommendations for the management of rheumatoid arthritis. Annals of the rheumatic diseases. 2010;69(6):1010-4.</w:t>
      </w:r>
    </w:p>
    <w:p w14:paraId="3B5774CC" w14:textId="77777777" w:rsidR="00381F5F" w:rsidRPr="00124A82" w:rsidRDefault="00381F5F" w:rsidP="00381F5F">
      <w:pPr>
        <w:pStyle w:val="Prrafodelista"/>
        <w:numPr>
          <w:ilvl w:val="0"/>
          <w:numId w:val="19"/>
        </w:numPr>
        <w:spacing w:after="0"/>
        <w:rPr>
          <w:rFonts w:asciiTheme="minorHAnsi" w:hAnsiTheme="minorHAnsi" w:cstheme="minorHAnsi"/>
          <w:sz w:val="20"/>
          <w:szCs w:val="20"/>
          <w:lang w:val="en-US"/>
        </w:rPr>
      </w:pPr>
      <w:r w:rsidRPr="00124A82">
        <w:rPr>
          <w:rFonts w:asciiTheme="minorHAnsi" w:hAnsiTheme="minorHAnsi" w:cstheme="minorHAnsi"/>
          <w:sz w:val="20"/>
          <w:szCs w:val="20"/>
          <w:lang w:val="en-US"/>
        </w:rPr>
        <w:t xml:space="preserve">Kirwan JR, </w:t>
      </w:r>
      <w:proofErr w:type="spellStart"/>
      <w:r w:rsidRPr="00124A82">
        <w:rPr>
          <w:rFonts w:asciiTheme="minorHAnsi" w:hAnsiTheme="minorHAnsi" w:cstheme="minorHAnsi"/>
          <w:sz w:val="20"/>
          <w:szCs w:val="20"/>
          <w:lang w:val="en-US"/>
        </w:rPr>
        <w:t>Bijlsma</w:t>
      </w:r>
      <w:proofErr w:type="spellEnd"/>
      <w:r w:rsidRPr="00124A82">
        <w:rPr>
          <w:rFonts w:asciiTheme="minorHAnsi" w:hAnsiTheme="minorHAnsi" w:cstheme="minorHAnsi"/>
          <w:sz w:val="20"/>
          <w:szCs w:val="20"/>
          <w:lang w:val="en-US"/>
        </w:rPr>
        <w:t xml:space="preserve"> JW, Boers M, Shea BJ. Effects of glucocorticoids on radiological progression in rheumatoid arthritis. The Cochrane database of systematic reviews. 2007(1):Cd006356. </w:t>
      </w:r>
    </w:p>
    <w:p w14:paraId="25289B0A" w14:textId="77777777" w:rsidR="00381F5F" w:rsidRPr="00124A82" w:rsidRDefault="00381F5F" w:rsidP="00381F5F">
      <w:pPr>
        <w:pStyle w:val="Prrafodelista"/>
        <w:numPr>
          <w:ilvl w:val="0"/>
          <w:numId w:val="19"/>
        </w:numPr>
        <w:spacing w:after="0"/>
        <w:rPr>
          <w:rFonts w:asciiTheme="minorHAnsi" w:hAnsiTheme="minorHAnsi" w:cstheme="minorHAnsi"/>
          <w:sz w:val="20"/>
          <w:szCs w:val="20"/>
        </w:rPr>
      </w:pPr>
      <w:proofErr w:type="spellStart"/>
      <w:r w:rsidRPr="00124A82">
        <w:rPr>
          <w:rFonts w:asciiTheme="minorHAnsi" w:hAnsiTheme="minorHAnsi" w:cstheme="minorHAnsi"/>
          <w:sz w:val="20"/>
          <w:szCs w:val="20"/>
          <w:lang w:val="en-US"/>
        </w:rPr>
        <w:t>Chatzidionysiou</w:t>
      </w:r>
      <w:proofErr w:type="spellEnd"/>
      <w:r w:rsidRPr="00124A82">
        <w:rPr>
          <w:rFonts w:asciiTheme="minorHAnsi" w:hAnsiTheme="minorHAnsi" w:cstheme="minorHAnsi"/>
          <w:sz w:val="20"/>
          <w:szCs w:val="20"/>
          <w:lang w:val="en-US"/>
        </w:rPr>
        <w:t xml:space="preserve"> K, </w:t>
      </w:r>
      <w:proofErr w:type="spellStart"/>
      <w:r w:rsidRPr="00124A82">
        <w:rPr>
          <w:rFonts w:asciiTheme="minorHAnsi" w:hAnsiTheme="minorHAnsi" w:cstheme="minorHAnsi"/>
          <w:sz w:val="20"/>
          <w:szCs w:val="20"/>
          <w:lang w:val="en-US"/>
        </w:rPr>
        <w:t>Emamikia</w:t>
      </w:r>
      <w:proofErr w:type="spellEnd"/>
      <w:r w:rsidRPr="00124A82">
        <w:rPr>
          <w:rFonts w:asciiTheme="minorHAnsi" w:hAnsiTheme="minorHAnsi" w:cstheme="minorHAnsi"/>
          <w:sz w:val="20"/>
          <w:szCs w:val="20"/>
          <w:lang w:val="en-US"/>
        </w:rPr>
        <w:t xml:space="preserve"> S, Nam J, Ramiro S, Smolen J, van der </w:t>
      </w:r>
      <w:proofErr w:type="spellStart"/>
      <w:r w:rsidRPr="00124A82">
        <w:rPr>
          <w:rFonts w:asciiTheme="minorHAnsi" w:hAnsiTheme="minorHAnsi" w:cstheme="minorHAnsi"/>
          <w:sz w:val="20"/>
          <w:szCs w:val="20"/>
          <w:lang w:val="en-US"/>
        </w:rPr>
        <w:t>Heijde</w:t>
      </w:r>
      <w:proofErr w:type="spellEnd"/>
      <w:r w:rsidRPr="00124A82">
        <w:rPr>
          <w:rFonts w:asciiTheme="minorHAnsi" w:hAnsiTheme="minorHAnsi" w:cstheme="minorHAnsi"/>
          <w:sz w:val="20"/>
          <w:szCs w:val="20"/>
          <w:lang w:val="en-US"/>
        </w:rPr>
        <w:t xml:space="preserve"> D, et al. Efficacy of glucocorticoids, conventional and targeted synthetic disease- modifying antirheumatic drugs: a systematic literature review informing the 2016 update of the EULAR recommendations for the management of rheumatoid arthritis. </w:t>
      </w:r>
      <w:proofErr w:type="spellStart"/>
      <w:r w:rsidRPr="00124A82">
        <w:rPr>
          <w:rFonts w:asciiTheme="minorHAnsi" w:hAnsiTheme="minorHAnsi" w:cstheme="minorHAnsi"/>
          <w:sz w:val="20"/>
          <w:szCs w:val="20"/>
        </w:rPr>
        <w:t>Annals</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of</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the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rheumatic</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diseases</w:t>
      </w:r>
      <w:proofErr w:type="spellEnd"/>
      <w:r w:rsidRPr="00124A82">
        <w:rPr>
          <w:rFonts w:asciiTheme="minorHAnsi" w:hAnsiTheme="minorHAnsi" w:cstheme="minorHAnsi"/>
          <w:sz w:val="20"/>
          <w:szCs w:val="20"/>
        </w:rPr>
        <w:t xml:space="preserve">. 2017;76(6):1102-7 </w:t>
      </w:r>
    </w:p>
    <w:p w14:paraId="41A285D2" w14:textId="77777777" w:rsidR="00381F5F" w:rsidRPr="00124A82" w:rsidRDefault="00381F5F" w:rsidP="00992442">
      <w:pPr>
        <w:spacing w:after="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5"/>
        <w:gridCol w:w="1080"/>
        <w:gridCol w:w="1710"/>
        <w:gridCol w:w="1080"/>
        <w:gridCol w:w="1516"/>
        <w:gridCol w:w="1753"/>
      </w:tblGrid>
      <w:tr w:rsidR="00982A3A" w:rsidRPr="00124A82" w14:paraId="71378251" w14:textId="77777777" w:rsidTr="00565A94">
        <w:trPr>
          <w:trHeight w:val="497"/>
          <w:tblHeader/>
        </w:trPr>
        <w:tc>
          <w:tcPr>
            <w:tcW w:w="1705" w:type="dxa"/>
            <w:vMerge w:val="restart"/>
            <w:shd w:val="clear" w:color="auto" w:fill="E7E6E6" w:themeFill="background2"/>
            <w:vAlign w:val="center"/>
          </w:tcPr>
          <w:p w14:paraId="0E5C6872" w14:textId="77777777" w:rsidR="00982A3A" w:rsidRPr="00124A82" w:rsidRDefault="00982A3A"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2790" w:type="dxa"/>
            <w:gridSpan w:val="2"/>
            <w:shd w:val="clear" w:color="auto" w:fill="E7E6E6" w:themeFill="background2"/>
            <w:vAlign w:val="center"/>
          </w:tcPr>
          <w:p w14:paraId="0A1F938E" w14:textId="77777777" w:rsidR="00982A3A" w:rsidRPr="00124A82" w:rsidRDefault="00982A3A"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CI)</w:t>
            </w:r>
          </w:p>
        </w:tc>
        <w:tc>
          <w:tcPr>
            <w:tcW w:w="1080" w:type="dxa"/>
            <w:vMerge w:val="restart"/>
            <w:shd w:val="clear" w:color="auto" w:fill="E7E6E6" w:themeFill="background2"/>
            <w:vAlign w:val="center"/>
          </w:tcPr>
          <w:p w14:paraId="786C57E8" w14:textId="77777777" w:rsidR="00982A3A" w:rsidRPr="00124A82" w:rsidRDefault="00982A3A"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 relativo (95% IC)</w:t>
            </w:r>
          </w:p>
        </w:tc>
        <w:tc>
          <w:tcPr>
            <w:tcW w:w="1360" w:type="dxa"/>
            <w:vMerge w:val="restart"/>
            <w:shd w:val="clear" w:color="auto" w:fill="E7E6E6" w:themeFill="background2"/>
            <w:vAlign w:val="center"/>
          </w:tcPr>
          <w:p w14:paraId="6F755301" w14:textId="77777777" w:rsidR="00982A3A" w:rsidRPr="00124A82" w:rsidRDefault="00982A3A" w:rsidP="00982A3A">
            <w:pPr>
              <w:spacing w:after="0"/>
              <w:jc w:val="center"/>
              <w:rPr>
                <w:rFonts w:asciiTheme="minorHAnsi" w:eastAsia="Times New Roman" w:hAnsiTheme="minorHAnsi" w:cstheme="minorHAnsi"/>
                <w:b/>
                <w:bCs/>
                <w:sz w:val="20"/>
                <w:szCs w:val="20"/>
              </w:rPr>
            </w:pPr>
            <w:proofErr w:type="spellStart"/>
            <w:r w:rsidRPr="00124A82">
              <w:rPr>
                <w:rFonts w:asciiTheme="minorHAnsi" w:eastAsia="Times New Roman" w:hAnsiTheme="minorHAnsi" w:cstheme="minorHAnsi"/>
                <w:b/>
                <w:bCs/>
                <w:sz w:val="20"/>
                <w:szCs w:val="20"/>
              </w:rPr>
              <w:t>N°</w:t>
            </w:r>
            <w:proofErr w:type="spellEnd"/>
            <w:r w:rsidRPr="00124A82">
              <w:rPr>
                <w:rFonts w:asciiTheme="minorHAnsi" w:eastAsia="Times New Roman" w:hAnsiTheme="minorHAnsi" w:cstheme="minorHAnsi"/>
                <w:b/>
                <w:bCs/>
                <w:sz w:val="20"/>
                <w:szCs w:val="20"/>
              </w:rPr>
              <w:t xml:space="preserve"> de participantes (estudios)</w:t>
            </w:r>
          </w:p>
        </w:tc>
        <w:tc>
          <w:tcPr>
            <w:tcW w:w="1753" w:type="dxa"/>
            <w:vMerge w:val="restart"/>
            <w:shd w:val="clear" w:color="auto" w:fill="E7E6E6" w:themeFill="background2"/>
            <w:vAlign w:val="center"/>
          </w:tcPr>
          <w:p w14:paraId="02FE4F5E" w14:textId="77777777" w:rsidR="00982A3A" w:rsidRPr="00124A82" w:rsidRDefault="00982A3A"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Certeza de la evidencia (GRADE)</w:t>
            </w:r>
          </w:p>
        </w:tc>
      </w:tr>
      <w:tr w:rsidR="00982A3A" w:rsidRPr="00124A82" w14:paraId="1D43733E" w14:textId="77777777" w:rsidTr="00565A94">
        <w:trPr>
          <w:trHeight w:val="425"/>
          <w:tblHeader/>
        </w:trPr>
        <w:tc>
          <w:tcPr>
            <w:tcW w:w="1705" w:type="dxa"/>
            <w:vMerge/>
            <w:shd w:val="clear" w:color="auto" w:fill="auto"/>
            <w:vAlign w:val="center"/>
            <w:hideMark/>
          </w:tcPr>
          <w:p w14:paraId="798F4DF8" w14:textId="77777777" w:rsidR="00982A3A" w:rsidRPr="00124A82" w:rsidRDefault="00982A3A" w:rsidP="00982A3A">
            <w:pPr>
              <w:spacing w:after="0"/>
              <w:jc w:val="center"/>
              <w:rPr>
                <w:rFonts w:asciiTheme="minorHAnsi" w:eastAsia="Times New Roman" w:hAnsiTheme="minorHAnsi" w:cstheme="minorHAnsi"/>
                <w:b/>
                <w:bCs/>
                <w:sz w:val="20"/>
                <w:szCs w:val="20"/>
              </w:rPr>
            </w:pPr>
          </w:p>
        </w:tc>
        <w:tc>
          <w:tcPr>
            <w:tcW w:w="1080" w:type="dxa"/>
            <w:shd w:val="clear" w:color="auto" w:fill="E7E6E6" w:themeFill="background2"/>
            <w:vAlign w:val="center"/>
            <w:hideMark/>
          </w:tcPr>
          <w:p w14:paraId="09AF0D45" w14:textId="7FEF6CFF" w:rsidR="00982A3A" w:rsidRPr="00124A82" w:rsidRDefault="00982A3A"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No corticoide sistémico</w:t>
            </w:r>
          </w:p>
        </w:tc>
        <w:tc>
          <w:tcPr>
            <w:tcW w:w="1710" w:type="dxa"/>
            <w:shd w:val="clear" w:color="auto" w:fill="E7E6E6" w:themeFill="background2"/>
            <w:vAlign w:val="center"/>
            <w:hideMark/>
          </w:tcPr>
          <w:p w14:paraId="1B9CD261" w14:textId="37658B6E" w:rsidR="00982A3A" w:rsidRPr="00124A82" w:rsidRDefault="00982A3A"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Corticoide sistémico</w:t>
            </w:r>
          </w:p>
        </w:tc>
        <w:tc>
          <w:tcPr>
            <w:tcW w:w="1080" w:type="dxa"/>
            <w:vMerge/>
            <w:shd w:val="clear" w:color="auto" w:fill="auto"/>
          </w:tcPr>
          <w:p w14:paraId="6A3FA38F" w14:textId="77777777" w:rsidR="00982A3A" w:rsidRPr="00124A82" w:rsidRDefault="00982A3A" w:rsidP="00982A3A">
            <w:pPr>
              <w:spacing w:after="0"/>
              <w:jc w:val="center"/>
              <w:rPr>
                <w:rFonts w:asciiTheme="minorHAnsi" w:eastAsia="Times New Roman" w:hAnsiTheme="minorHAnsi" w:cstheme="minorHAnsi"/>
                <w:b/>
                <w:bCs/>
                <w:sz w:val="20"/>
                <w:szCs w:val="20"/>
              </w:rPr>
            </w:pPr>
          </w:p>
        </w:tc>
        <w:tc>
          <w:tcPr>
            <w:tcW w:w="1360" w:type="dxa"/>
            <w:vMerge/>
            <w:shd w:val="clear" w:color="auto" w:fill="auto"/>
            <w:vAlign w:val="center"/>
            <w:hideMark/>
          </w:tcPr>
          <w:p w14:paraId="26729A5D" w14:textId="77777777" w:rsidR="00982A3A" w:rsidRPr="00124A82" w:rsidRDefault="00982A3A" w:rsidP="00982A3A">
            <w:pPr>
              <w:spacing w:after="0"/>
              <w:jc w:val="center"/>
              <w:rPr>
                <w:rFonts w:asciiTheme="minorHAnsi" w:eastAsia="Times New Roman" w:hAnsiTheme="minorHAnsi" w:cstheme="minorHAnsi"/>
                <w:b/>
                <w:bCs/>
                <w:sz w:val="20"/>
                <w:szCs w:val="20"/>
              </w:rPr>
            </w:pPr>
          </w:p>
        </w:tc>
        <w:tc>
          <w:tcPr>
            <w:tcW w:w="1753" w:type="dxa"/>
            <w:vMerge/>
            <w:shd w:val="clear" w:color="auto" w:fill="auto"/>
            <w:vAlign w:val="center"/>
          </w:tcPr>
          <w:p w14:paraId="1598AD77" w14:textId="77777777" w:rsidR="00982A3A" w:rsidRPr="00124A82" w:rsidRDefault="00982A3A" w:rsidP="00982A3A">
            <w:pPr>
              <w:spacing w:after="0"/>
              <w:jc w:val="center"/>
              <w:rPr>
                <w:rFonts w:asciiTheme="minorHAnsi" w:eastAsia="Times New Roman" w:hAnsiTheme="minorHAnsi" w:cstheme="minorHAnsi"/>
                <w:b/>
                <w:bCs/>
                <w:sz w:val="20"/>
                <w:szCs w:val="20"/>
              </w:rPr>
            </w:pPr>
          </w:p>
        </w:tc>
      </w:tr>
      <w:tr w:rsidR="00982A3A" w:rsidRPr="00124A82" w14:paraId="76BED357" w14:textId="77777777" w:rsidTr="00565A94">
        <w:tc>
          <w:tcPr>
            <w:tcW w:w="1705" w:type="dxa"/>
            <w:shd w:val="clear" w:color="auto" w:fill="auto"/>
            <w:tcMar>
              <w:top w:w="75" w:type="dxa"/>
              <w:left w:w="75" w:type="dxa"/>
              <w:bottom w:w="75" w:type="dxa"/>
              <w:right w:w="75" w:type="dxa"/>
            </w:tcMar>
            <w:hideMark/>
          </w:tcPr>
          <w:p w14:paraId="3FA8D02A" w14:textId="29D95EB8" w:rsidR="00982A3A" w:rsidRPr="00124A82" w:rsidRDefault="00982A3A" w:rsidP="00982A3A">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Remisión (seguimiento: rango 6 meses a 2 años ; evaluado con : ACR)</w:t>
            </w:r>
          </w:p>
        </w:tc>
        <w:tc>
          <w:tcPr>
            <w:tcW w:w="2790" w:type="dxa"/>
            <w:gridSpan w:val="2"/>
            <w:shd w:val="clear" w:color="auto" w:fill="auto"/>
            <w:tcMar>
              <w:top w:w="75" w:type="dxa"/>
              <w:left w:w="75" w:type="dxa"/>
              <w:bottom w:w="75" w:type="dxa"/>
              <w:right w:w="75" w:type="dxa"/>
            </w:tcMar>
          </w:tcPr>
          <w:p w14:paraId="14C3DB96" w14:textId="408F0C84" w:rsidR="00982A3A" w:rsidRPr="00124A82" w:rsidRDefault="00982A3A"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En los </w:t>
            </w:r>
            <w:proofErr w:type="spellStart"/>
            <w:r w:rsidRPr="00124A82">
              <w:rPr>
                <w:rFonts w:asciiTheme="minorHAnsi" w:eastAsia="Times New Roman" w:hAnsiTheme="minorHAnsi" w:cstheme="minorHAnsi"/>
                <w:sz w:val="20"/>
                <w:szCs w:val="20"/>
              </w:rPr>
              <w:t>ECAs</w:t>
            </w:r>
            <w:proofErr w:type="spellEnd"/>
            <w:r w:rsidRPr="00124A82">
              <w:rPr>
                <w:rFonts w:asciiTheme="minorHAnsi" w:eastAsia="Times New Roman" w:hAnsiTheme="minorHAnsi" w:cstheme="minorHAnsi"/>
                <w:sz w:val="20"/>
                <w:szCs w:val="20"/>
              </w:rPr>
              <w:t xml:space="preserve"> que </w:t>
            </w:r>
            <w:proofErr w:type="spellStart"/>
            <w:r w:rsidRPr="00124A82">
              <w:rPr>
                <w:rFonts w:asciiTheme="minorHAnsi" w:eastAsia="Times New Roman" w:hAnsiTheme="minorHAnsi" w:cstheme="minorHAnsi"/>
                <w:sz w:val="20"/>
                <w:szCs w:val="20"/>
              </w:rPr>
              <w:t>comparon</w:t>
            </w:r>
            <w:proofErr w:type="spellEnd"/>
            <w:r w:rsidRPr="00124A82">
              <w:rPr>
                <w:rFonts w:asciiTheme="minorHAnsi" w:eastAsia="Times New Roman" w:hAnsiTheme="minorHAnsi" w:cstheme="minorHAnsi"/>
                <w:sz w:val="20"/>
                <w:szCs w:val="20"/>
              </w:rPr>
              <w:t xml:space="preserve"> CS más </w:t>
            </w:r>
            <w:proofErr w:type="spellStart"/>
            <w:r w:rsidRPr="00124A82">
              <w:rPr>
                <w:rFonts w:asciiTheme="minorHAnsi" w:eastAsia="Times New Roman" w:hAnsiTheme="minorHAnsi" w:cstheme="minorHAnsi"/>
                <w:sz w:val="20"/>
                <w:szCs w:val="20"/>
              </w:rPr>
              <w:t>FARMEsc</w:t>
            </w:r>
            <w:proofErr w:type="spellEnd"/>
            <w:r w:rsidRPr="00124A82">
              <w:rPr>
                <w:rFonts w:asciiTheme="minorHAnsi" w:eastAsia="Times New Roman" w:hAnsiTheme="minorHAnsi" w:cstheme="minorHAnsi"/>
                <w:sz w:val="20"/>
                <w:szCs w:val="20"/>
              </w:rPr>
              <w:t xml:space="preserve"> vs FARMESC, se encontraron mejores tasas de remisión cuando se adicionó CS (rango: 44.8% a 76.7%) en comparación con la monoterapia sin CS (rango: 27.8% a 33.3%).</w:t>
            </w:r>
          </w:p>
        </w:tc>
        <w:tc>
          <w:tcPr>
            <w:tcW w:w="1080" w:type="dxa"/>
            <w:shd w:val="clear" w:color="auto" w:fill="auto"/>
          </w:tcPr>
          <w:p w14:paraId="7BFD7DAD" w14:textId="4AE0025D" w:rsidR="00982A3A" w:rsidRPr="00124A82" w:rsidRDefault="00982A3A" w:rsidP="00982A3A">
            <w:pPr>
              <w:spacing w:after="0"/>
              <w:jc w:val="center"/>
              <w:rPr>
                <w:rFonts w:asciiTheme="minorHAnsi" w:eastAsia="Times New Roman" w:hAnsiTheme="minorHAnsi" w:cstheme="minorHAnsi"/>
                <w:b/>
                <w:bCs/>
                <w:sz w:val="20"/>
                <w:szCs w:val="20"/>
              </w:rPr>
            </w:pPr>
          </w:p>
        </w:tc>
        <w:tc>
          <w:tcPr>
            <w:tcW w:w="1360" w:type="dxa"/>
            <w:shd w:val="clear" w:color="auto" w:fill="auto"/>
            <w:tcMar>
              <w:top w:w="75" w:type="dxa"/>
              <w:left w:w="75" w:type="dxa"/>
              <w:bottom w:w="75" w:type="dxa"/>
              <w:right w:w="75" w:type="dxa"/>
            </w:tcMar>
          </w:tcPr>
          <w:p w14:paraId="46CB4710" w14:textId="4653E4EF" w:rsidR="00982A3A" w:rsidRPr="00124A82" w:rsidRDefault="00982A3A"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(6 ECA)</w:t>
            </w:r>
          </w:p>
        </w:tc>
        <w:tc>
          <w:tcPr>
            <w:tcW w:w="1753" w:type="dxa"/>
            <w:shd w:val="clear" w:color="auto" w:fill="auto"/>
          </w:tcPr>
          <w:p w14:paraId="7F721C55" w14:textId="1DC51E10" w:rsidR="00982A3A" w:rsidRPr="00124A82" w:rsidRDefault="00982A3A" w:rsidP="00982A3A">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r w:rsidR="00565A94" w:rsidRPr="00124A82">
              <w:rPr>
                <w:rStyle w:val="cell-value"/>
                <w:rFonts w:ascii="Cambria Math" w:eastAsia="Times New Roman" w:hAnsi="Cambria Math" w:cs="Cambria Math"/>
                <w:sz w:val="20"/>
                <w:szCs w:val="20"/>
              </w:rPr>
              <w:t>⨁</w:t>
            </w:r>
            <w:r w:rsidRPr="00124A82">
              <w:rPr>
                <w:rStyle w:val="cell-value"/>
                <w:rFonts w:ascii="Cambria Math" w:eastAsia="Times New Roman" w:hAnsi="Cambria Math" w:cs="Cambria Math"/>
                <w:sz w:val="20"/>
                <w:szCs w:val="20"/>
              </w:rPr>
              <w:t>◯◯</w:t>
            </w:r>
          </w:p>
          <w:p w14:paraId="57B5DBD1" w14:textId="72BAF72A" w:rsidR="00982A3A" w:rsidRPr="00124A82" w:rsidRDefault="00982A3A" w:rsidP="00982A3A">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 </w:t>
            </w:r>
            <w:proofErr w:type="spellStart"/>
            <w:r w:rsidRPr="00124A82">
              <w:rPr>
                <w:rStyle w:val="cell-value"/>
                <w:rFonts w:asciiTheme="minorHAnsi" w:eastAsia="Times New Roman" w:hAnsiTheme="minorHAnsi" w:cstheme="minorHAnsi"/>
                <w:sz w:val="20"/>
                <w:szCs w:val="20"/>
              </w:rPr>
              <w:t>BAJA</w:t>
            </w:r>
            <w:r w:rsidR="001C497C" w:rsidRPr="00124A82">
              <w:rPr>
                <w:rStyle w:val="cell-value"/>
                <w:rFonts w:asciiTheme="minorHAnsi" w:eastAsia="Times New Roman" w:hAnsiTheme="minorHAnsi" w:cstheme="minorHAnsi"/>
                <w:sz w:val="20"/>
                <w:szCs w:val="20"/>
                <w:vertAlign w:val="superscript"/>
              </w:rPr>
              <w:t>a,b</w:t>
            </w:r>
            <w:proofErr w:type="spellEnd"/>
          </w:p>
        </w:tc>
      </w:tr>
      <w:tr w:rsidR="00982A3A" w:rsidRPr="00124A82" w14:paraId="1F58841F" w14:textId="77777777" w:rsidTr="00565A94">
        <w:tc>
          <w:tcPr>
            <w:tcW w:w="1705" w:type="dxa"/>
            <w:shd w:val="clear" w:color="auto" w:fill="auto"/>
            <w:tcMar>
              <w:top w:w="75" w:type="dxa"/>
              <w:left w:w="75" w:type="dxa"/>
              <w:bottom w:w="75" w:type="dxa"/>
              <w:right w:w="75" w:type="dxa"/>
            </w:tcMar>
          </w:tcPr>
          <w:p w14:paraId="11BE9876" w14:textId="63B53385" w:rsidR="00982A3A" w:rsidRPr="00124A82" w:rsidRDefault="00982A3A"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Respuesta (seguimiento: rango 3 meses a 12 meses ; evaluado con : ACR y DAS )</w:t>
            </w:r>
          </w:p>
        </w:tc>
        <w:tc>
          <w:tcPr>
            <w:tcW w:w="2790" w:type="dxa"/>
            <w:gridSpan w:val="2"/>
            <w:shd w:val="clear" w:color="auto" w:fill="auto"/>
            <w:tcMar>
              <w:top w:w="75" w:type="dxa"/>
              <w:left w:w="75" w:type="dxa"/>
              <w:bottom w:w="75" w:type="dxa"/>
              <w:right w:w="75" w:type="dxa"/>
            </w:tcMar>
          </w:tcPr>
          <w:p w14:paraId="032883AE" w14:textId="3FBAA4EC" w:rsidR="00982A3A" w:rsidRPr="00124A82" w:rsidRDefault="00982A3A"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En general los resultados de los </w:t>
            </w:r>
            <w:proofErr w:type="spellStart"/>
            <w:r w:rsidRPr="00124A82">
              <w:rPr>
                <w:rFonts w:asciiTheme="minorHAnsi" w:eastAsia="Times New Roman" w:hAnsiTheme="minorHAnsi" w:cstheme="minorHAnsi"/>
                <w:sz w:val="20"/>
                <w:szCs w:val="20"/>
              </w:rPr>
              <w:t>ECAs</w:t>
            </w:r>
            <w:proofErr w:type="spellEnd"/>
            <w:r w:rsidRPr="00124A82">
              <w:rPr>
                <w:rFonts w:asciiTheme="minorHAnsi" w:eastAsia="Times New Roman" w:hAnsiTheme="minorHAnsi" w:cstheme="minorHAnsi"/>
                <w:sz w:val="20"/>
                <w:szCs w:val="20"/>
              </w:rPr>
              <w:t xml:space="preserve"> que evaluaron el uso de CS combinado con </w:t>
            </w:r>
            <w:proofErr w:type="spellStart"/>
            <w:r w:rsidRPr="00124A82">
              <w:rPr>
                <w:rFonts w:asciiTheme="minorHAnsi" w:eastAsia="Times New Roman" w:hAnsiTheme="minorHAnsi" w:cstheme="minorHAnsi"/>
                <w:sz w:val="20"/>
                <w:szCs w:val="20"/>
              </w:rPr>
              <w:t>FARMEsc</w:t>
            </w:r>
            <w:proofErr w:type="spellEnd"/>
            <w:r w:rsidRPr="00124A82">
              <w:rPr>
                <w:rFonts w:asciiTheme="minorHAnsi" w:eastAsia="Times New Roman" w:hAnsiTheme="minorHAnsi" w:cstheme="minorHAnsi"/>
                <w:sz w:val="20"/>
                <w:szCs w:val="20"/>
              </w:rPr>
              <w:t xml:space="preserve"> fueron mixtos, pero mostrando una tendencia de tener una mejor respuesta con el uso de CS </w:t>
            </w:r>
            <w:r w:rsidRPr="00124A82">
              <w:rPr>
                <w:rFonts w:asciiTheme="minorHAnsi" w:eastAsia="Times New Roman" w:hAnsiTheme="minorHAnsi" w:cstheme="minorHAnsi"/>
                <w:sz w:val="20"/>
                <w:szCs w:val="20"/>
              </w:rPr>
              <w:lastRenderedPageBreak/>
              <w:t xml:space="preserve">combinado con </w:t>
            </w:r>
            <w:proofErr w:type="spellStart"/>
            <w:r w:rsidRPr="00124A82">
              <w:rPr>
                <w:rFonts w:asciiTheme="minorHAnsi" w:eastAsia="Times New Roman" w:hAnsiTheme="minorHAnsi" w:cstheme="minorHAnsi"/>
                <w:sz w:val="20"/>
                <w:szCs w:val="20"/>
              </w:rPr>
              <w:t>FARMEsc</w:t>
            </w:r>
            <w:proofErr w:type="spellEnd"/>
            <w:r w:rsidRPr="00124A82">
              <w:rPr>
                <w:rFonts w:asciiTheme="minorHAnsi" w:eastAsia="Times New Roman" w:hAnsiTheme="minorHAnsi" w:cstheme="minorHAnsi"/>
                <w:sz w:val="20"/>
                <w:szCs w:val="20"/>
              </w:rPr>
              <w:t xml:space="preserve"> en comparación con </w:t>
            </w:r>
            <w:proofErr w:type="spellStart"/>
            <w:r w:rsidRPr="00124A82">
              <w:rPr>
                <w:rFonts w:asciiTheme="minorHAnsi" w:eastAsia="Times New Roman" w:hAnsiTheme="minorHAnsi" w:cstheme="minorHAnsi"/>
                <w:sz w:val="20"/>
                <w:szCs w:val="20"/>
              </w:rPr>
              <w:t>FARMEsc</w:t>
            </w:r>
            <w:proofErr w:type="spellEnd"/>
            <w:r w:rsidRPr="00124A82">
              <w:rPr>
                <w:rFonts w:asciiTheme="minorHAnsi" w:eastAsia="Times New Roman" w:hAnsiTheme="minorHAnsi" w:cstheme="minorHAnsi"/>
                <w:sz w:val="20"/>
                <w:szCs w:val="20"/>
              </w:rPr>
              <w:t xml:space="preserve"> solo.</w:t>
            </w:r>
          </w:p>
        </w:tc>
        <w:tc>
          <w:tcPr>
            <w:tcW w:w="1080" w:type="dxa"/>
            <w:shd w:val="clear" w:color="auto" w:fill="auto"/>
          </w:tcPr>
          <w:p w14:paraId="44506987" w14:textId="7655BBD6" w:rsidR="00982A3A" w:rsidRPr="00124A82" w:rsidRDefault="00982A3A" w:rsidP="00982A3A">
            <w:pPr>
              <w:spacing w:after="0"/>
              <w:jc w:val="center"/>
              <w:rPr>
                <w:rFonts w:asciiTheme="minorHAnsi" w:eastAsia="Times New Roman" w:hAnsiTheme="minorHAnsi" w:cstheme="minorHAnsi"/>
                <w:b/>
                <w:bCs/>
                <w:sz w:val="20"/>
                <w:szCs w:val="20"/>
              </w:rPr>
            </w:pPr>
          </w:p>
        </w:tc>
        <w:tc>
          <w:tcPr>
            <w:tcW w:w="1360" w:type="dxa"/>
            <w:shd w:val="clear" w:color="auto" w:fill="auto"/>
            <w:tcMar>
              <w:top w:w="75" w:type="dxa"/>
              <w:left w:w="75" w:type="dxa"/>
              <w:bottom w:w="75" w:type="dxa"/>
              <w:right w:w="75" w:type="dxa"/>
            </w:tcMar>
          </w:tcPr>
          <w:p w14:paraId="5BED262D" w14:textId="39507DBE" w:rsidR="00982A3A" w:rsidRPr="00124A82" w:rsidRDefault="00982A3A"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(8 ECA)</w:t>
            </w:r>
          </w:p>
        </w:tc>
        <w:tc>
          <w:tcPr>
            <w:tcW w:w="1753" w:type="dxa"/>
            <w:shd w:val="clear" w:color="auto" w:fill="auto"/>
          </w:tcPr>
          <w:p w14:paraId="33DE7DCA" w14:textId="77777777" w:rsidR="00982A3A" w:rsidRPr="00124A82" w:rsidRDefault="00982A3A" w:rsidP="00982A3A">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798C885E" w14:textId="387AC8FC" w:rsidR="00982A3A" w:rsidRPr="00124A82" w:rsidRDefault="00982A3A" w:rsidP="00982A3A">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001C497C" w:rsidRPr="00124A82">
              <w:rPr>
                <w:rStyle w:val="cell-value"/>
                <w:rFonts w:asciiTheme="minorHAnsi" w:eastAsia="Times New Roman" w:hAnsiTheme="minorHAnsi" w:cstheme="minorHAnsi"/>
                <w:sz w:val="20"/>
                <w:szCs w:val="20"/>
                <w:vertAlign w:val="superscript"/>
              </w:rPr>
              <w:t>a,b</w:t>
            </w:r>
            <w:proofErr w:type="spellEnd"/>
          </w:p>
        </w:tc>
      </w:tr>
      <w:tr w:rsidR="00565A94" w:rsidRPr="00124A82" w14:paraId="00CBD6C1" w14:textId="77777777" w:rsidTr="00565A94">
        <w:tc>
          <w:tcPr>
            <w:tcW w:w="1705" w:type="dxa"/>
            <w:shd w:val="clear" w:color="auto" w:fill="auto"/>
            <w:tcMar>
              <w:top w:w="75" w:type="dxa"/>
              <w:left w:w="75" w:type="dxa"/>
              <w:bottom w:w="75" w:type="dxa"/>
              <w:right w:w="75" w:type="dxa"/>
            </w:tcMar>
          </w:tcPr>
          <w:p w14:paraId="145C5090" w14:textId="1720DADF" w:rsidR="00565A94" w:rsidRPr="00124A82" w:rsidRDefault="00565A94"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Progresión radiográfica (seguimiento: rango 12 meses a 24 meses ; evaluado con : Diferencia de porcentaje de tasa de progresión radiológica anual)</w:t>
            </w:r>
          </w:p>
        </w:tc>
        <w:tc>
          <w:tcPr>
            <w:tcW w:w="1080" w:type="dxa"/>
            <w:shd w:val="clear" w:color="auto" w:fill="auto"/>
            <w:tcMar>
              <w:top w:w="75" w:type="dxa"/>
              <w:left w:w="75" w:type="dxa"/>
              <w:bottom w:w="75" w:type="dxa"/>
              <w:right w:w="75" w:type="dxa"/>
            </w:tcMar>
          </w:tcPr>
          <w:p w14:paraId="166590A6" w14:textId="676B868C" w:rsidR="00565A94" w:rsidRPr="00124A82" w:rsidRDefault="00565A94"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Pr>
          <w:p w14:paraId="5344D914" w14:textId="77777777"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MD 0.7 menor </w:t>
            </w:r>
          </w:p>
          <w:p w14:paraId="348B5252" w14:textId="1348B59A"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(1.12 menor a 0.29 menor )</w:t>
            </w:r>
          </w:p>
        </w:tc>
        <w:tc>
          <w:tcPr>
            <w:tcW w:w="1080" w:type="dxa"/>
            <w:shd w:val="clear" w:color="auto" w:fill="auto"/>
          </w:tcPr>
          <w:p w14:paraId="5FE1DB7E" w14:textId="23158C24" w:rsidR="00565A94" w:rsidRPr="00124A82" w:rsidRDefault="00565A94" w:rsidP="00982A3A">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360" w:type="dxa"/>
            <w:shd w:val="clear" w:color="auto" w:fill="auto"/>
            <w:tcMar>
              <w:top w:w="75" w:type="dxa"/>
              <w:left w:w="75" w:type="dxa"/>
              <w:bottom w:w="75" w:type="dxa"/>
              <w:right w:w="75" w:type="dxa"/>
            </w:tcMar>
          </w:tcPr>
          <w:p w14:paraId="76AE6A74" w14:textId="3FCD1986" w:rsidR="00565A94" w:rsidRPr="00124A82" w:rsidRDefault="00565A94"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(14 ECA)</w:t>
            </w:r>
          </w:p>
        </w:tc>
        <w:tc>
          <w:tcPr>
            <w:tcW w:w="1753" w:type="dxa"/>
            <w:shd w:val="clear" w:color="auto" w:fill="auto"/>
          </w:tcPr>
          <w:p w14:paraId="23D1AC55" w14:textId="77777777" w:rsidR="00565A94" w:rsidRPr="00124A82" w:rsidRDefault="00565A94" w:rsidP="00565A94">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1C36E3BF" w14:textId="453B1C43" w:rsidR="00565A94" w:rsidRPr="00124A82" w:rsidRDefault="00565A94" w:rsidP="00565A94">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 </w:t>
            </w:r>
            <w:proofErr w:type="spellStart"/>
            <w:r w:rsidRPr="00124A82">
              <w:rPr>
                <w:rStyle w:val="cell-value"/>
                <w:rFonts w:asciiTheme="minorHAnsi" w:eastAsia="Times New Roman" w:hAnsiTheme="minorHAnsi" w:cstheme="minorHAnsi"/>
                <w:sz w:val="20"/>
                <w:szCs w:val="20"/>
              </w:rPr>
              <w:t>BAJA</w:t>
            </w:r>
            <w:r w:rsidR="001C497C" w:rsidRPr="00124A82">
              <w:rPr>
                <w:rStyle w:val="cell-value"/>
                <w:rFonts w:asciiTheme="minorHAnsi" w:eastAsia="Times New Roman" w:hAnsiTheme="minorHAnsi" w:cstheme="minorHAnsi"/>
                <w:sz w:val="20"/>
                <w:szCs w:val="20"/>
                <w:vertAlign w:val="superscript"/>
              </w:rPr>
              <w:t>a,c</w:t>
            </w:r>
            <w:proofErr w:type="spellEnd"/>
          </w:p>
        </w:tc>
      </w:tr>
      <w:tr w:rsidR="00565A94" w:rsidRPr="00124A82" w14:paraId="69DD30BC" w14:textId="77777777" w:rsidTr="00565A94">
        <w:tc>
          <w:tcPr>
            <w:tcW w:w="1705" w:type="dxa"/>
            <w:shd w:val="clear" w:color="auto" w:fill="auto"/>
            <w:tcMar>
              <w:top w:w="75" w:type="dxa"/>
              <w:left w:w="75" w:type="dxa"/>
              <w:bottom w:w="75" w:type="dxa"/>
              <w:right w:w="75" w:type="dxa"/>
            </w:tcMar>
          </w:tcPr>
          <w:p w14:paraId="0E8B4419" w14:textId="25C95F87" w:rsidR="00565A94" w:rsidRPr="00124A82" w:rsidRDefault="00565A94"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Riesgo de Infección (seguimiento: rango 2 semanas a 4 años )</w:t>
            </w:r>
          </w:p>
        </w:tc>
        <w:tc>
          <w:tcPr>
            <w:tcW w:w="1080" w:type="dxa"/>
            <w:shd w:val="clear" w:color="auto" w:fill="auto"/>
            <w:tcMar>
              <w:top w:w="75" w:type="dxa"/>
              <w:left w:w="75" w:type="dxa"/>
              <w:bottom w:w="75" w:type="dxa"/>
              <w:right w:w="75" w:type="dxa"/>
            </w:tcMar>
          </w:tcPr>
          <w:p w14:paraId="0FC033E6" w14:textId="39629808" w:rsidR="00565A94" w:rsidRPr="00124A82" w:rsidRDefault="00565A94"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Pr>
          <w:p w14:paraId="48298455" w14:textId="77777777"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2 menos por 1000</w:t>
            </w:r>
          </w:p>
          <w:p w14:paraId="7BC68458" w14:textId="77777777"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(de 2 menos a 1</w:t>
            </w:r>
          </w:p>
          <w:p w14:paraId="5B93B69A" w14:textId="09D03183"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menos )</w:t>
            </w:r>
          </w:p>
        </w:tc>
        <w:tc>
          <w:tcPr>
            <w:tcW w:w="1080" w:type="dxa"/>
            <w:shd w:val="clear" w:color="auto" w:fill="auto"/>
          </w:tcPr>
          <w:p w14:paraId="1FEB5B68" w14:textId="77777777" w:rsidR="00565A94" w:rsidRPr="00124A82" w:rsidRDefault="00565A94" w:rsidP="00565A94">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RR 1.67</w:t>
            </w:r>
          </w:p>
          <w:p w14:paraId="4CD106B0" w14:textId="231E7089" w:rsidR="00565A94" w:rsidRPr="00124A82" w:rsidRDefault="00565A94" w:rsidP="00565A94">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(1.49 a 1.87)</w:t>
            </w:r>
          </w:p>
        </w:tc>
        <w:tc>
          <w:tcPr>
            <w:tcW w:w="1360" w:type="dxa"/>
            <w:shd w:val="clear" w:color="auto" w:fill="auto"/>
            <w:tcMar>
              <w:top w:w="75" w:type="dxa"/>
              <w:left w:w="75" w:type="dxa"/>
              <w:bottom w:w="75" w:type="dxa"/>
              <w:right w:w="75" w:type="dxa"/>
            </w:tcMar>
          </w:tcPr>
          <w:p w14:paraId="09FA787D" w14:textId="2395B1A7" w:rsidR="00565A94" w:rsidRPr="00124A82" w:rsidRDefault="00565A94"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(42 estudios observacionales)</w:t>
            </w:r>
          </w:p>
        </w:tc>
        <w:tc>
          <w:tcPr>
            <w:tcW w:w="1753" w:type="dxa"/>
            <w:shd w:val="clear" w:color="auto" w:fill="auto"/>
          </w:tcPr>
          <w:p w14:paraId="268C7316" w14:textId="77777777" w:rsidR="00565A94" w:rsidRPr="00124A82" w:rsidRDefault="00565A94" w:rsidP="00565A94">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68ED121F" w14:textId="07B81A4C" w:rsidR="00565A94" w:rsidRPr="00124A82" w:rsidRDefault="00565A94" w:rsidP="00565A94">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001C497C" w:rsidRPr="00124A82">
              <w:rPr>
                <w:rStyle w:val="cell-value"/>
                <w:rFonts w:asciiTheme="minorHAnsi" w:eastAsia="Times New Roman" w:hAnsiTheme="minorHAnsi" w:cstheme="minorHAnsi"/>
                <w:sz w:val="20"/>
                <w:szCs w:val="20"/>
                <w:vertAlign w:val="superscript"/>
              </w:rPr>
              <w:t>d</w:t>
            </w:r>
            <w:proofErr w:type="spellEnd"/>
          </w:p>
        </w:tc>
      </w:tr>
      <w:tr w:rsidR="00565A94" w:rsidRPr="00124A82" w14:paraId="72714049" w14:textId="77777777" w:rsidTr="00565A94">
        <w:tc>
          <w:tcPr>
            <w:tcW w:w="1705" w:type="dxa"/>
            <w:shd w:val="clear" w:color="auto" w:fill="auto"/>
            <w:tcMar>
              <w:top w:w="75" w:type="dxa"/>
              <w:left w:w="75" w:type="dxa"/>
              <w:bottom w:w="75" w:type="dxa"/>
              <w:right w:w="75" w:type="dxa"/>
            </w:tcMar>
          </w:tcPr>
          <w:p w14:paraId="28F7CE1C" w14:textId="6190BC7F" w:rsidR="00565A94" w:rsidRPr="00124A82" w:rsidRDefault="00565A94"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Osteoporosis: región lumbar (seguimiento: rango 3 meses a 2 años ; evaluado con : Escala de Sharp)</w:t>
            </w:r>
          </w:p>
        </w:tc>
        <w:tc>
          <w:tcPr>
            <w:tcW w:w="1080" w:type="dxa"/>
            <w:shd w:val="clear" w:color="auto" w:fill="auto"/>
            <w:tcMar>
              <w:top w:w="75" w:type="dxa"/>
              <w:left w:w="75" w:type="dxa"/>
              <w:bottom w:w="75" w:type="dxa"/>
              <w:right w:w="75" w:type="dxa"/>
            </w:tcMar>
          </w:tcPr>
          <w:p w14:paraId="45AAD8CB" w14:textId="089C4595" w:rsidR="00565A94" w:rsidRPr="00124A82" w:rsidRDefault="00565A94"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Pr>
          <w:p w14:paraId="1EC34751" w14:textId="77777777"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SMD 0.48 SD menor</w:t>
            </w:r>
          </w:p>
          <w:p w14:paraId="4493A293" w14:textId="77777777"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(0.82 menor a 0.15</w:t>
            </w:r>
          </w:p>
          <w:p w14:paraId="464BCEAB" w14:textId="6ED0CB6C"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menor )</w:t>
            </w:r>
          </w:p>
        </w:tc>
        <w:tc>
          <w:tcPr>
            <w:tcW w:w="1080" w:type="dxa"/>
            <w:shd w:val="clear" w:color="auto" w:fill="auto"/>
          </w:tcPr>
          <w:p w14:paraId="654457AD" w14:textId="2C518167" w:rsidR="00565A94" w:rsidRPr="00124A82" w:rsidRDefault="00565A94" w:rsidP="00565A94">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w:t>
            </w:r>
          </w:p>
        </w:tc>
        <w:tc>
          <w:tcPr>
            <w:tcW w:w="1360" w:type="dxa"/>
            <w:shd w:val="clear" w:color="auto" w:fill="auto"/>
            <w:tcMar>
              <w:top w:w="75" w:type="dxa"/>
              <w:left w:w="75" w:type="dxa"/>
              <w:bottom w:w="75" w:type="dxa"/>
              <w:right w:w="75" w:type="dxa"/>
            </w:tcMar>
          </w:tcPr>
          <w:p w14:paraId="09E474B9" w14:textId="6BE54B9B" w:rsidR="00565A94" w:rsidRPr="00124A82" w:rsidRDefault="00565A94"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(7 ECAS)</w:t>
            </w:r>
          </w:p>
        </w:tc>
        <w:tc>
          <w:tcPr>
            <w:tcW w:w="1753" w:type="dxa"/>
            <w:shd w:val="clear" w:color="auto" w:fill="auto"/>
          </w:tcPr>
          <w:p w14:paraId="5F15A9CC" w14:textId="77777777" w:rsidR="00565A94" w:rsidRPr="00124A82" w:rsidRDefault="00565A94" w:rsidP="00565A94">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1C5E8DC3" w14:textId="09D5FFF7" w:rsidR="00565A94" w:rsidRPr="00124A82" w:rsidRDefault="00565A94" w:rsidP="00565A94">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MUY </w:t>
            </w:r>
            <w:proofErr w:type="spellStart"/>
            <w:r w:rsidRPr="00124A82">
              <w:rPr>
                <w:rStyle w:val="cell-value"/>
                <w:rFonts w:asciiTheme="minorHAnsi" w:eastAsia="Times New Roman" w:hAnsiTheme="minorHAnsi" w:cstheme="minorHAnsi"/>
                <w:sz w:val="20"/>
                <w:szCs w:val="20"/>
              </w:rPr>
              <w:t>BAJA</w:t>
            </w:r>
            <w:r w:rsidR="001C497C" w:rsidRPr="00124A82">
              <w:rPr>
                <w:rStyle w:val="cell-value"/>
                <w:rFonts w:asciiTheme="minorHAnsi" w:eastAsia="Times New Roman" w:hAnsiTheme="minorHAnsi" w:cstheme="minorHAnsi"/>
                <w:sz w:val="20"/>
                <w:szCs w:val="20"/>
                <w:vertAlign w:val="superscript"/>
              </w:rPr>
              <w:t>e,f</w:t>
            </w:r>
            <w:proofErr w:type="spellEnd"/>
          </w:p>
        </w:tc>
      </w:tr>
      <w:tr w:rsidR="00565A94" w:rsidRPr="00124A82" w14:paraId="3A93B610" w14:textId="77777777" w:rsidTr="00565A94">
        <w:tc>
          <w:tcPr>
            <w:tcW w:w="1705" w:type="dxa"/>
            <w:shd w:val="clear" w:color="auto" w:fill="auto"/>
            <w:tcMar>
              <w:top w:w="75" w:type="dxa"/>
              <w:left w:w="75" w:type="dxa"/>
              <w:bottom w:w="75" w:type="dxa"/>
              <w:right w:w="75" w:type="dxa"/>
            </w:tcMar>
          </w:tcPr>
          <w:p w14:paraId="6CD97223" w14:textId="41B5716F" w:rsidR="00565A94" w:rsidRPr="00124A82" w:rsidRDefault="00565A94" w:rsidP="00982A3A">
            <w:pPr>
              <w:spacing w:after="0"/>
              <w:jc w:val="center"/>
              <w:rPr>
                <w:rStyle w:val="label"/>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Mortalidad Cardiovascular (seguimiento: rango 12 meses a 5 años )</w:t>
            </w:r>
          </w:p>
        </w:tc>
        <w:tc>
          <w:tcPr>
            <w:tcW w:w="1080" w:type="dxa"/>
            <w:shd w:val="clear" w:color="auto" w:fill="auto"/>
            <w:tcMar>
              <w:top w:w="75" w:type="dxa"/>
              <w:left w:w="75" w:type="dxa"/>
              <w:bottom w:w="75" w:type="dxa"/>
              <w:right w:w="75" w:type="dxa"/>
            </w:tcMar>
          </w:tcPr>
          <w:p w14:paraId="6CFC8C24" w14:textId="68CD9766" w:rsidR="00565A94" w:rsidRPr="00124A82" w:rsidRDefault="00565A94" w:rsidP="00982A3A">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1710" w:type="dxa"/>
            <w:shd w:val="clear" w:color="auto" w:fill="auto"/>
          </w:tcPr>
          <w:p w14:paraId="4236DE88" w14:textId="77777777"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HR 2.03</w:t>
            </w:r>
          </w:p>
          <w:p w14:paraId="4E03F22E" w14:textId="77777777"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(1.25 a 3.32)</w:t>
            </w:r>
          </w:p>
          <w:p w14:paraId="086EA256" w14:textId="77777777"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[Mortalidad</w:t>
            </w:r>
          </w:p>
          <w:p w14:paraId="2F9942C8" w14:textId="1978EB4B" w:rsidR="00565A94" w:rsidRPr="00124A82" w:rsidRDefault="00565A94" w:rsidP="00565A94">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Cardiovascular]</w:t>
            </w:r>
          </w:p>
        </w:tc>
        <w:tc>
          <w:tcPr>
            <w:tcW w:w="1080" w:type="dxa"/>
            <w:shd w:val="clear" w:color="auto" w:fill="auto"/>
          </w:tcPr>
          <w:p w14:paraId="5086EB16" w14:textId="77777777" w:rsidR="00565A94" w:rsidRPr="00124A82" w:rsidRDefault="00565A94" w:rsidP="00565A94">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24 más por 1000</w:t>
            </w:r>
          </w:p>
          <w:p w14:paraId="25A3B652" w14:textId="62F5934A" w:rsidR="00565A94" w:rsidRPr="00124A82" w:rsidRDefault="00565A94" w:rsidP="00565A94">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 6 más a 53 más )</w:t>
            </w:r>
          </w:p>
        </w:tc>
        <w:tc>
          <w:tcPr>
            <w:tcW w:w="1360" w:type="dxa"/>
            <w:shd w:val="clear" w:color="auto" w:fill="auto"/>
            <w:tcMar>
              <w:top w:w="75" w:type="dxa"/>
              <w:left w:w="75" w:type="dxa"/>
              <w:bottom w:w="75" w:type="dxa"/>
              <w:right w:w="75" w:type="dxa"/>
            </w:tcMar>
          </w:tcPr>
          <w:p w14:paraId="14961C18" w14:textId="77777777" w:rsidR="00565A94" w:rsidRPr="00124A82" w:rsidRDefault="00565A94" w:rsidP="00982A3A">
            <w:pPr>
              <w:spacing w:after="0"/>
              <w:jc w:val="center"/>
              <w:rPr>
                <w:rFonts w:asciiTheme="minorHAnsi" w:eastAsia="Times New Roman" w:hAnsiTheme="minorHAnsi" w:cstheme="minorHAnsi"/>
                <w:sz w:val="20"/>
                <w:szCs w:val="20"/>
              </w:rPr>
            </w:pPr>
          </w:p>
        </w:tc>
        <w:tc>
          <w:tcPr>
            <w:tcW w:w="1753" w:type="dxa"/>
            <w:shd w:val="clear" w:color="auto" w:fill="auto"/>
          </w:tcPr>
          <w:p w14:paraId="2F99E8D0" w14:textId="77777777" w:rsidR="00565A94" w:rsidRPr="00124A82" w:rsidRDefault="00565A94" w:rsidP="00565A94">
            <w:pPr>
              <w:spacing w:after="0"/>
              <w:jc w:val="center"/>
              <w:rPr>
                <w:rStyle w:val="cell-value"/>
                <w:rFonts w:asciiTheme="minorHAnsi" w:eastAsia="Times New Roman" w:hAnsiTheme="minorHAnsi" w:cstheme="minorHAnsi"/>
                <w:sz w:val="20"/>
                <w:szCs w:val="20"/>
              </w:rPr>
            </w:pPr>
            <w:r w:rsidRPr="00124A82">
              <w:rPr>
                <w:rStyle w:val="cell-value"/>
                <w:rFonts w:ascii="Cambria Math" w:eastAsia="Times New Roman" w:hAnsi="Cambria Math" w:cs="Cambria Math"/>
                <w:sz w:val="20"/>
                <w:szCs w:val="20"/>
              </w:rPr>
              <w:t>⨁⨁◯◯</w:t>
            </w:r>
          </w:p>
          <w:p w14:paraId="5DC06FF3" w14:textId="216EF023" w:rsidR="00565A94" w:rsidRPr="00124A82" w:rsidRDefault="00565A94" w:rsidP="00565A94">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 xml:space="preserve"> </w:t>
            </w:r>
            <w:proofErr w:type="spellStart"/>
            <w:r w:rsidRPr="00124A82">
              <w:rPr>
                <w:rStyle w:val="cell-value"/>
                <w:rFonts w:asciiTheme="minorHAnsi" w:eastAsia="Times New Roman" w:hAnsiTheme="minorHAnsi" w:cstheme="minorHAnsi"/>
                <w:sz w:val="20"/>
                <w:szCs w:val="20"/>
              </w:rPr>
              <w:t>BAJA</w:t>
            </w:r>
            <w:r w:rsidR="001C497C" w:rsidRPr="00124A82">
              <w:rPr>
                <w:rStyle w:val="cell-value"/>
                <w:rFonts w:asciiTheme="minorHAnsi" w:eastAsia="Times New Roman" w:hAnsiTheme="minorHAnsi" w:cstheme="minorHAnsi"/>
                <w:sz w:val="20"/>
                <w:szCs w:val="20"/>
                <w:vertAlign w:val="superscript"/>
              </w:rPr>
              <w:t>g,h</w:t>
            </w:r>
            <w:proofErr w:type="spellEnd"/>
          </w:p>
        </w:tc>
      </w:tr>
    </w:tbl>
    <w:p w14:paraId="1BA53588" w14:textId="77777777" w:rsidR="001C497C" w:rsidRPr="00124A82" w:rsidRDefault="001C497C" w:rsidP="001C497C">
      <w:pPr>
        <w:rPr>
          <w:rFonts w:asciiTheme="minorHAnsi" w:hAnsiTheme="minorHAnsi" w:cstheme="minorHAnsi"/>
          <w:sz w:val="20"/>
          <w:szCs w:val="20"/>
        </w:rPr>
      </w:pPr>
      <w:r w:rsidRPr="00124A82">
        <w:rPr>
          <w:rFonts w:asciiTheme="minorHAnsi" w:hAnsiTheme="minorHAnsi" w:cstheme="minorHAnsi"/>
          <w:sz w:val="20"/>
          <w:szCs w:val="20"/>
        </w:rPr>
        <w:t>CI: Intervalo de confianza ; MD: Diferencia media; RR: Razón de riesgo; SMD: Diferencia media estandarizada; HR: Razón de riesgos instantáneos</w:t>
      </w:r>
    </w:p>
    <w:p w14:paraId="0E418EE6" w14:textId="77777777" w:rsidR="001C497C" w:rsidRPr="00124A82" w:rsidRDefault="001C497C" w:rsidP="001C497C">
      <w:pPr>
        <w:rPr>
          <w:rFonts w:asciiTheme="minorHAnsi" w:hAnsiTheme="minorHAnsi" w:cstheme="minorHAnsi"/>
          <w:sz w:val="20"/>
          <w:szCs w:val="20"/>
        </w:rPr>
      </w:pPr>
      <w:r w:rsidRPr="00124A82">
        <w:rPr>
          <w:rFonts w:asciiTheme="minorHAnsi" w:hAnsiTheme="minorHAnsi" w:cstheme="minorHAnsi"/>
          <w:sz w:val="20"/>
          <w:szCs w:val="20"/>
        </w:rPr>
        <w:t xml:space="preserve">Explicaciones </w:t>
      </w:r>
    </w:p>
    <w:p w14:paraId="38B1F9D9"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a. En la mayoría de ECA la generación de la secuencia aleatoria es poco clara, además el ocultamiento también es poco claro; sin embargo, el cegamiento de los participantes, del personal y</w:t>
      </w:r>
    </w:p>
    <w:p w14:paraId="1ECAC690"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de los evaluadores de los resultados, es adecuado en la mayoría de los estudios.</w:t>
      </w:r>
    </w:p>
    <w:p w14:paraId="643035C9"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b. Los estudios son muy heterogéneos, no es posible realizar meta-análisis. Sólo es posible realizar un análisis narrativo de la evidencia encontrada</w:t>
      </w:r>
    </w:p>
    <w:p w14:paraId="288C580E"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 xml:space="preserve">c. Aproximadamente un tercio de los ECA no cruzan la </w:t>
      </w:r>
      <w:proofErr w:type="spellStart"/>
      <w:r w:rsidRPr="00124A82">
        <w:rPr>
          <w:rFonts w:asciiTheme="minorHAnsi" w:hAnsiTheme="minorHAnsi" w:cstheme="minorHAnsi"/>
          <w:sz w:val="20"/>
          <w:szCs w:val="20"/>
        </w:rPr>
        <w:t>linea</w:t>
      </w:r>
      <w:proofErr w:type="spellEnd"/>
      <w:r w:rsidRPr="00124A82">
        <w:rPr>
          <w:rFonts w:asciiTheme="minorHAnsi" w:hAnsiTheme="minorHAnsi" w:cstheme="minorHAnsi"/>
          <w:sz w:val="20"/>
          <w:szCs w:val="20"/>
        </w:rPr>
        <w:t xml:space="preserve"> de no efecto, mientras que el resto si lo hace. Los intervalos de confianza no se sobreponen del todo. Sin embargo, no existe ningún</w:t>
      </w:r>
    </w:p>
    <w:p w14:paraId="2B1AEA7A"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lastRenderedPageBreak/>
        <w:t>estudio que muestren algún efecto negativo de la intervención</w:t>
      </w:r>
    </w:p>
    <w:p w14:paraId="42A2188C"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d. En los estudios de cohorte, cuando se toma en cuenta los estimados puntuales y los intervalos de confianza se observa una leve a moderada heterogeneidad, que contraste con la</w:t>
      </w:r>
    </w:p>
    <w:p w14:paraId="5F947E9C"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heterogeneidad estadística. En los estudios caso-control la heterogeneidad es mínima considerando los estimados puntuales y los intervalos de confianza, pero la heterogeneidad estadística</w:t>
      </w:r>
    </w:p>
    <w:p w14:paraId="5ECA1903"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es importante.</w:t>
      </w:r>
    </w:p>
    <w:p w14:paraId="0A2E68FA"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 xml:space="preserve">e. La mayoría de los </w:t>
      </w:r>
      <w:proofErr w:type="spellStart"/>
      <w:r w:rsidRPr="00124A82">
        <w:rPr>
          <w:rFonts w:asciiTheme="minorHAnsi" w:hAnsiTheme="minorHAnsi" w:cstheme="minorHAnsi"/>
          <w:sz w:val="20"/>
          <w:szCs w:val="20"/>
        </w:rPr>
        <w:t>ECAs</w:t>
      </w:r>
      <w:proofErr w:type="spellEnd"/>
      <w:r w:rsidRPr="00124A82">
        <w:rPr>
          <w:rFonts w:asciiTheme="minorHAnsi" w:hAnsiTheme="minorHAnsi" w:cstheme="minorHAnsi"/>
          <w:sz w:val="20"/>
          <w:szCs w:val="20"/>
        </w:rPr>
        <w:t xml:space="preserve"> tuvieron alto riesgo de sesgo en el cegamiento de los participantes, personal de salud y evaluadores de los resultados. EL riesgo de sesgo fue bajo para los dominios</w:t>
      </w:r>
    </w:p>
    <w:p w14:paraId="317DECFA"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 xml:space="preserve">de aleatorización. Por otro lado, algunos </w:t>
      </w:r>
      <w:proofErr w:type="spellStart"/>
      <w:r w:rsidRPr="00124A82">
        <w:rPr>
          <w:rFonts w:asciiTheme="minorHAnsi" w:hAnsiTheme="minorHAnsi" w:cstheme="minorHAnsi"/>
          <w:sz w:val="20"/>
          <w:szCs w:val="20"/>
        </w:rPr>
        <w:t>ECAs</w:t>
      </w:r>
      <w:proofErr w:type="spellEnd"/>
      <w:r w:rsidRPr="00124A82">
        <w:rPr>
          <w:rFonts w:asciiTheme="minorHAnsi" w:hAnsiTheme="minorHAnsi" w:cstheme="minorHAnsi"/>
          <w:sz w:val="20"/>
          <w:szCs w:val="20"/>
        </w:rPr>
        <w:t xml:space="preserve"> fueron análisis por intención a tratar y otros por protocolo.</w:t>
      </w:r>
    </w:p>
    <w:p w14:paraId="46F90877"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f. SE encontró una heterogeneidad importante, pues tanto los estimados puntuales como los IC no se sobreponían del todo y además el estadístico I2 era bastante alto.</w:t>
      </w:r>
    </w:p>
    <w:p w14:paraId="5AC6884F" w14:textId="77777777" w:rsidR="001C497C"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g. Los estudios fueron 2 cohortes prospectivas de seguimiento largo entre 5 a 10 años. El riesgo de sesgo estaría en relación a las perdidas o retiros de los participantes</w:t>
      </w:r>
    </w:p>
    <w:p w14:paraId="2062206C" w14:textId="6D87F78B" w:rsidR="002F3F24" w:rsidRPr="00124A82" w:rsidRDefault="001C497C" w:rsidP="001C497C">
      <w:pPr>
        <w:spacing w:after="0"/>
        <w:rPr>
          <w:rFonts w:asciiTheme="minorHAnsi" w:hAnsiTheme="minorHAnsi" w:cstheme="minorHAnsi"/>
          <w:sz w:val="20"/>
          <w:szCs w:val="20"/>
        </w:rPr>
      </w:pPr>
      <w:r w:rsidRPr="00124A82">
        <w:rPr>
          <w:rFonts w:asciiTheme="minorHAnsi" w:hAnsiTheme="minorHAnsi" w:cstheme="minorHAnsi"/>
          <w:sz w:val="20"/>
          <w:szCs w:val="20"/>
        </w:rPr>
        <w:t xml:space="preserve">h. Un estudio cruza la </w:t>
      </w:r>
      <w:proofErr w:type="spellStart"/>
      <w:r w:rsidRPr="00124A82">
        <w:rPr>
          <w:rFonts w:asciiTheme="minorHAnsi" w:hAnsiTheme="minorHAnsi" w:cstheme="minorHAnsi"/>
          <w:sz w:val="20"/>
          <w:szCs w:val="20"/>
        </w:rPr>
        <w:t>linea</w:t>
      </w:r>
      <w:proofErr w:type="spellEnd"/>
      <w:r w:rsidRPr="00124A82">
        <w:rPr>
          <w:rFonts w:asciiTheme="minorHAnsi" w:hAnsiTheme="minorHAnsi" w:cstheme="minorHAnsi"/>
          <w:sz w:val="20"/>
          <w:szCs w:val="20"/>
        </w:rPr>
        <w:t xml:space="preserve"> de no efecto y el otro no lo hace </w:t>
      </w:r>
      <w:r w:rsidR="002F3F24" w:rsidRPr="00124A82">
        <w:rPr>
          <w:rFonts w:asciiTheme="minorHAnsi" w:hAnsiTheme="minorHAnsi" w:cstheme="minorHAnsi"/>
          <w:sz w:val="20"/>
          <w:szCs w:val="20"/>
        </w:rPr>
        <w:br w:type="page"/>
      </w:r>
    </w:p>
    <w:p w14:paraId="0CEE09F8" w14:textId="77777777" w:rsidR="00992442" w:rsidRPr="00124A82" w:rsidRDefault="00992442" w:rsidP="00992442">
      <w:pPr>
        <w:spacing w:after="0"/>
        <w:rPr>
          <w:rFonts w:asciiTheme="minorHAnsi" w:hAnsiTheme="minorHAnsi" w:cstheme="minorHAnsi"/>
          <w:sz w:val="20"/>
          <w:szCs w:val="20"/>
        </w:rPr>
      </w:pPr>
    </w:p>
    <w:p w14:paraId="274691A1" w14:textId="76F60D94" w:rsidR="00037D8C" w:rsidRPr="00124A82" w:rsidRDefault="00037D8C" w:rsidP="00037D8C">
      <w:pPr>
        <w:pStyle w:val="Ttulo2"/>
        <w:spacing w:after="240"/>
        <w:jc w:val="both"/>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 xml:space="preserve">Pregunta 9: </w:t>
      </w:r>
      <w:r w:rsidRPr="00124A82">
        <w:rPr>
          <w:rFonts w:asciiTheme="minorHAnsi" w:hAnsiTheme="minorHAnsi" w:cstheme="minorHAnsi"/>
          <w:sz w:val="20"/>
          <w:szCs w:val="20"/>
        </w:rPr>
        <w:t>En pacientes con Artritis Reumatoide, ¿el uso de Corticoides Locales Intraarticulares es clínicamente efectivo y seguro?</w:t>
      </w:r>
    </w:p>
    <w:p w14:paraId="594D8A07"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Autor(es): Naysha Becerra-Chauca</w:t>
      </w:r>
    </w:p>
    <w:p w14:paraId="0EB525C2" w14:textId="77777777" w:rsidR="00037D8C" w:rsidRPr="00124A82" w:rsidRDefault="00037D8C" w:rsidP="00037D8C">
      <w:pPr>
        <w:spacing w:after="0"/>
        <w:rPr>
          <w:rFonts w:asciiTheme="minorHAnsi" w:hAnsiTheme="minorHAnsi" w:cstheme="minorHAnsi"/>
          <w:sz w:val="20"/>
          <w:szCs w:val="20"/>
        </w:rPr>
      </w:pPr>
      <w:r w:rsidRPr="00124A82">
        <w:rPr>
          <w:rFonts w:asciiTheme="minorHAnsi" w:hAnsiTheme="minorHAnsi" w:cstheme="minorHAnsi"/>
          <w:sz w:val="20"/>
          <w:szCs w:val="20"/>
        </w:rPr>
        <w:t xml:space="preserve">Bibliografía: </w:t>
      </w:r>
    </w:p>
    <w:p w14:paraId="56763694" w14:textId="77777777" w:rsidR="00037D8C" w:rsidRPr="00124A82" w:rsidRDefault="00037D8C" w:rsidP="00687EC3">
      <w:pPr>
        <w:pStyle w:val="Prrafodelista"/>
        <w:numPr>
          <w:ilvl w:val="0"/>
          <w:numId w:val="4"/>
        </w:numPr>
        <w:rPr>
          <w:rFonts w:asciiTheme="minorHAnsi" w:hAnsiTheme="minorHAnsi" w:cstheme="minorHAnsi"/>
          <w:sz w:val="20"/>
          <w:szCs w:val="20"/>
          <w:lang w:val="en-US"/>
        </w:rPr>
      </w:pPr>
      <w:proofErr w:type="spellStart"/>
      <w:r w:rsidRPr="00124A82">
        <w:rPr>
          <w:rFonts w:asciiTheme="minorHAnsi" w:hAnsiTheme="minorHAnsi" w:cstheme="minorHAnsi"/>
          <w:sz w:val="20"/>
          <w:szCs w:val="20"/>
          <w:lang w:val="en-US"/>
        </w:rPr>
        <w:t>Conaghan</w:t>
      </w:r>
      <w:proofErr w:type="spellEnd"/>
      <w:r w:rsidRPr="00124A82">
        <w:rPr>
          <w:rFonts w:asciiTheme="minorHAnsi" w:hAnsiTheme="minorHAnsi" w:cstheme="minorHAnsi"/>
          <w:sz w:val="20"/>
          <w:szCs w:val="20"/>
          <w:lang w:val="en-US"/>
        </w:rPr>
        <w:t xml:space="preserve"> PG, O'Connor P, McGonagle D, </w:t>
      </w:r>
      <w:proofErr w:type="spellStart"/>
      <w:r w:rsidRPr="00124A82">
        <w:rPr>
          <w:rFonts w:asciiTheme="minorHAnsi" w:hAnsiTheme="minorHAnsi" w:cstheme="minorHAnsi"/>
          <w:sz w:val="20"/>
          <w:szCs w:val="20"/>
          <w:lang w:val="en-US"/>
        </w:rPr>
        <w:t>Astin</w:t>
      </w:r>
      <w:proofErr w:type="spellEnd"/>
      <w:r w:rsidRPr="00124A82">
        <w:rPr>
          <w:rFonts w:asciiTheme="minorHAnsi" w:hAnsiTheme="minorHAnsi" w:cstheme="minorHAnsi"/>
          <w:sz w:val="20"/>
          <w:szCs w:val="20"/>
          <w:lang w:val="en-US"/>
        </w:rPr>
        <w:t xml:space="preserve"> P, Wakefield RJ, Gibbon WW, et al. Elucidation of the relationship between synovitis and bone damage: a randomized magnetic resonance imaging study of individual joints in patients with early rheumatoid arthritis. Arthritis and rheumatism. 2003;48(1):64-71.</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5"/>
        <w:gridCol w:w="1432"/>
        <w:gridCol w:w="2022"/>
        <w:gridCol w:w="983"/>
        <w:gridCol w:w="1414"/>
        <w:gridCol w:w="1344"/>
      </w:tblGrid>
      <w:tr w:rsidR="00037D8C" w:rsidRPr="00124A82" w14:paraId="3F60E54D" w14:textId="77777777" w:rsidTr="00811F66">
        <w:trPr>
          <w:trHeight w:val="338"/>
          <w:tblHeader/>
        </w:trPr>
        <w:tc>
          <w:tcPr>
            <w:tcW w:w="0" w:type="auto"/>
            <w:vMerge w:val="restart"/>
            <w:shd w:val="clear" w:color="auto" w:fill="E7E6E6" w:themeFill="background2"/>
            <w:tcMar>
              <w:top w:w="75" w:type="dxa"/>
              <w:left w:w="75" w:type="dxa"/>
              <w:bottom w:w="75" w:type="dxa"/>
              <w:right w:w="75" w:type="dxa"/>
            </w:tcMar>
            <w:vAlign w:val="center"/>
            <w:hideMark/>
          </w:tcPr>
          <w:p w14:paraId="1018A0F6"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0" w:type="auto"/>
            <w:gridSpan w:val="2"/>
            <w:shd w:val="clear" w:color="auto" w:fill="E7E6E6" w:themeFill="background2"/>
            <w:tcMar>
              <w:top w:w="75" w:type="dxa"/>
              <w:left w:w="75" w:type="dxa"/>
              <w:bottom w:w="75" w:type="dxa"/>
              <w:right w:w="75" w:type="dxa"/>
            </w:tcMar>
            <w:vAlign w:val="center"/>
            <w:hideMark/>
          </w:tcPr>
          <w:p w14:paraId="1BE3C500"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IC)</w:t>
            </w:r>
          </w:p>
        </w:tc>
        <w:tc>
          <w:tcPr>
            <w:tcW w:w="0" w:type="auto"/>
            <w:vMerge w:val="restart"/>
            <w:shd w:val="clear" w:color="auto" w:fill="E7E6E6" w:themeFill="background2"/>
            <w:tcMar>
              <w:top w:w="75" w:type="dxa"/>
              <w:left w:w="75" w:type="dxa"/>
              <w:bottom w:w="75" w:type="dxa"/>
              <w:right w:w="75" w:type="dxa"/>
            </w:tcMar>
            <w:vAlign w:val="center"/>
            <w:hideMark/>
          </w:tcPr>
          <w:p w14:paraId="0C095D5B"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Efecto relativo </w:t>
            </w:r>
            <w:r w:rsidRPr="00124A82">
              <w:rPr>
                <w:rFonts w:asciiTheme="minorHAnsi" w:eastAsia="Times New Roman" w:hAnsiTheme="minorHAnsi" w:cstheme="minorHAnsi"/>
                <w:b/>
                <w:bCs/>
                <w:sz w:val="20"/>
                <w:szCs w:val="20"/>
              </w:rPr>
              <w:br/>
              <w:t>(95% IC)</w:t>
            </w:r>
          </w:p>
        </w:tc>
        <w:tc>
          <w:tcPr>
            <w:tcW w:w="0" w:type="auto"/>
            <w:vMerge w:val="restart"/>
            <w:shd w:val="clear" w:color="auto" w:fill="E7E6E6" w:themeFill="background2"/>
            <w:tcMar>
              <w:top w:w="75" w:type="dxa"/>
              <w:left w:w="75" w:type="dxa"/>
              <w:bottom w:w="75" w:type="dxa"/>
              <w:right w:w="75" w:type="dxa"/>
            </w:tcMar>
            <w:vAlign w:val="center"/>
            <w:hideMark/>
          </w:tcPr>
          <w:p w14:paraId="5E4F230E"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 de participantes </w:t>
            </w:r>
            <w:r w:rsidRPr="00124A82">
              <w:rPr>
                <w:rFonts w:asciiTheme="minorHAnsi" w:eastAsia="Times New Roman" w:hAnsiTheme="minorHAnsi" w:cstheme="minorHAnsi"/>
                <w:b/>
                <w:bCs/>
                <w:sz w:val="20"/>
                <w:szCs w:val="20"/>
              </w:rPr>
              <w:br/>
              <w:t>(Estudios)</w:t>
            </w:r>
          </w:p>
        </w:tc>
        <w:tc>
          <w:tcPr>
            <w:tcW w:w="0" w:type="auto"/>
            <w:vMerge w:val="restart"/>
            <w:shd w:val="clear" w:color="auto" w:fill="E7E6E6" w:themeFill="background2"/>
            <w:tcMar>
              <w:top w:w="75" w:type="dxa"/>
              <w:left w:w="75" w:type="dxa"/>
              <w:bottom w:w="75" w:type="dxa"/>
              <w:right w:w="75" w:type="dxa"/>
            </w:tcMar>
            <w:vAlign w:val="center"/>
            <w:hideMark/>
          </w:tcPr>
          <w:p w14:paraId="1D00B65E" w14:textId="77777777" w:rsidR="00037D8C" w:rsidRPr="00124A82" w:rsidRDefault="00037D8C" w:rsidP="00811F66">
            <w:pPr>
              <w:spacing w:after="0"/>
              <w:jc w:val="center"/>
              <w:rPr>
                <w:rFonts w:asciiTheme="minorHAnsi" w:eastAsia="Times New Roman" w:hAnsiTheme="minorHAnsi" w:cstheme="minorHAnsi"/>
                <w:b/>
                <w:bCs/>
                <w:sz w:val="20"/>
                <w:szCs w:val="20"/>
                <w:lang w:val="es-MX"/>
              </w:rPr>
            </w:pPr>
            <w:r w:rsidRPr="00124A82">
              <w:rPr>
                <w:rFonts w:asciiTheme="minorHAnsi" w:eastAsia="Times New Roman" w:hAnsiTheme="minorHAnsi" w:cstheme="minorHAnsi"/>
                <w:b/>
                <w:bCs/>
                <w:sz w:val="20"/>
                <w:szCs w:val="20"/>
                <w:lang w:val="es-MX"/>
              </w:rPr>
              <w:t xml:space="preserve">Certeza de la evidencia </w:t>
            </w:r>
            <w:r w:rsidRPr="00124A82">
              <w:rPr>
                <w:rFonts w:asciiTheme="minorHAnsi" w:eastAsia="Times New Roman" w:hAnsiTheme="minorHAnsi" w:cstheme="minorHAnsi"/>
                <w:b/>
                <w:bCs/>
                <w:sz w:val="20"/>
                <w:szCs w:val="20"/>
                <w:lang w:val="es-MX"/>
              </w:rPr>
              <w:br/>
              <w:t>(GRADE)</w:t>
            </w:r>
          </w:p>
        </w:tc>
      </w:tr>
      <w:tr w:rsidR="00037D8C" w:rsidRPr="00124A82" w14:paraId="41FBCB2B" w14:textId="77777777" w:rsidTr="00811F66">
        <w:trPr>
          <w:trHeight w:val="544"/>
          <w:tblHeader/>
        </w:trPr>
        <w:tc>
          <w:tcPr>
            <w:tcW w:w="0" w:type="auto"/>
            <w:vMerge/>
            <w:shd w:val="clear" w:color="auto" w:fill="auto"/>
            <w:vAlign w:val="center"/>
            <w:hideMark/>
          </w:tcPr>
          <w:p w14:paraId="03499ACF" w14:textId="77777777" w:rsidR="00037D8C" w:rsidRPr="00124A82" w:rsidRDefault="00037D8C" w:rsidP="00811F66">
            <w:pPr>
              <w:spacing w:after="0"/>
              <w:rPr>
                <w:rFonts w:asciiTheme="minorHAnsi" w:eastAsia="Times New Roman" w:hAnsiTheme="minorHAnsi" w:cstheme="minorHAnsi"/>
                <w:b/>
                <w:bCs/>
                <w:color w:val="FFFFFF"/>
                <w:sz w:val="20"/>
                <w:szCs w:val="20"/>
                <w:lang w:val="es-MX"/>
              </w:rPr>
            </w:pPr>
          </w:p>
        </w:tc>
        <w:tc>
          <w:tcPr>
            <w:tcW w:w="0" w:type="auto"/>
            <w:shd w:val="clear" w:color="auto" w:fill="E7E6E6" w:themeFill="background2"/>
            <w:tcMar>
              <w:top w:w="75" w:type="dxa"/>
              <w:left w:w="75" w:type="dxa"/>
              <w:bottom w:w="75" w:type="dxa"/>
              <w:right w:w="75" w:type="dxa"/>
            </w:tcMar>
            <w:vAlign w:val="center"/>
            <w:hideMark/>
          </w:tcPr>
          <w:p w14:paraId="39C4B6E4" w14:textId="77777777" w:rsidR="00037D8C" w:rsidRPr="00124A82" w:rsidRDefault="00037D8C" w:rsidP="00811F66">
            <w:pPr>
              <w:spacing w:after="0"/>
              <w:jc w:val="center"/>
              <w:rPr>
                <w:rFonts w:asciiTheme="minorHAnsi" w:eastAsia="Times New Roman" w:hAnsiTheme="minorHAnsi" w:cstheme="minorHAnsi"/>
                <w:b/>
                <w:bCs/>
                <w:color w:val="000000"/>
                <w:sz w:val="20"/>
                <w:szCs w:val="20"/>
              </w:rPr>
            </w:pPr>
            <w:r w:rsidRPr="00124A82">
              <w:rPr>
                <w:rFonts w:asciiTheme="minorHAnsi" w:eastAsia="Times New Roman" w:hAnsiTheme="minorHAnsi" w:cstheme="minorHAnsi"/>
                <w:b/>
                <w:bCs/>
                <w:color w:val="000000"/>
                <w:sz w:val="20"/>
                <w:szCs w:val="20"/>
              </w:rPr>
              <w:t xml:space="preserve">Solo </w:t>
            </w:r>
            <w:proofErr w:type="spellStart"/>
            <w:r w:rsidRPr="00124A82">
              <w:rPr>
                <w:rFonts w:asciiTheme="minorHAnsi" w:eastAsia="Times New Roman" w:hAnsiTheme="minorHAnsi" w:cstheme="minorHAnsi"/>
                <w:b/>
                <w:bCs/>
                <w:color w:val="000000"/>
                <w:sz w:val="20"/>
                <w:szCs w:val="20"/>
              </w:rPr>
              <w:t>Metotrexate</w:t>
            </w:r>
            <w:proofErr w:type="spellEnd"/>
          </w:p>
        </w:tc>
        <w:tc>
          <w:tcPr>
            <w:tcW w:w="0" w:type="auto"/>
            <w:shd w:val="clear" w:color="auto" w:fill="E7E6E6" w:themeFill="background2"/>
            <w:tcMar>
              <w:top w:w="75" w:type="dxa"/>
              <w:left w:w="75" w:type="dxa"/>
              <w:bottom w:w="75" w:type="dxa"/>
              <w:right w:w="75" w:type="dxa"/>
            </w:tcMar>
            <w:vAlign w:val="center"/>
            <w:hideMark/>
          </w:tcPr>
          <w:p w14:paraId="4AA90B71" w14:textId="77777777" w:rsidR="00037D8C" w:rsidRPr="00124A82" w:rsidRDefault="00037D8C" w:rsidP="00811F66">
            <w:pPr>
              <w:spacing w:after="0"/>
              <w:jc w:val="center"/>
              <w:rPr>
                <w:rFonts w:asciiTheme="minorHAnsi" w:eastAsia="Times New Roman" w:hAnsiTheme="minorHAnsi" w:cstheme="minorHAnsi"/>
                <w:b/>
                <w:bCs/>
                <w:color w:val="000000"/>
                <w:sz w:val="20"/>
                <w:szCs w:val="20"/>
              </w:rPr>
            </w:pPr>
            <w:proofErr w:type="spellStart"/>
            <w:r w:rsidRPr="00124A82">
              <w:rPr>
                <w:rFonts w:asciiTheme="minorHAnsi" w:eastAsia="Times New Roman" w:hAnsiTheme="minorHAnsi" w:cstheme="minorHAnsi"/>
                <w:b/>
                <w:bCs/>
                <w:color w:val="000000"/>
                <w:sz w:val="20"/>
                <w:szCs w:val="20"/>
              </w:rPr>
              <w:t>Metotrexate</w:t>
            </w:r>
            <w:proofErr w:type="spellEnd"/>
            <w:r w:rsidRPr="00124A82">
              <w:rPr>
                <w:rFonts w:asciiTheme="minorHAnsi" w:eastAsia="Times New Roman" w:hAnsiTheme="minorHAnsi" w:cstheme="minorHAnsi"/>
                <w:b/>
                <w:bCs/>
                <w:color w:val="000000"/>
                <w:sz w:val="20"/>
                <w:szCs w:val="20"/>
              </w:rPr>
              <w:t xml:space="preserve"> + Glucocorticoide local</w:t>
            </w:r>
          </w:p>
        </w:tc>
        <w:tc>
          <w:tcPr>
            <w:tcW w:w="0" w:type="auto"/>
            <w:vMerge/>
            <w:shd w:val="clear" w:color="auto" w:fill="auto"/>
            <w:vAlign w:val="center"/>
            <w:hideMark/>
          </w:tcPr>
          <w:p w14:paraId="5228CAE3" w14:textId="77777777" w:rsidR="00037D8C" w:rsidRPr="00124A82" w:rsidRDefault="00037D8C" w:rsidP="00811F66">
            <w:pPr>
              <w:spacing w:after="0"/>
              <w:jc w:val="center"/>
              <w:rPr>
                <w:rFonts w:asciiTheme="minorHAnsi" w:eastAsia="Times New Roman" w:hAnsiTheme="minorHAnsi" w:cstheme="minorHAnsi"/>
                <w:b/>
                <w:bCs/>
                <w:color w:val="FFFFFF"/>
                <w:sz w:val="20"/>
                <w:szCs w:val="20"/>
              </w:rPr>
            </w:pPr>
          </w:p>
        </w:tc>
        <w:tc>
          <w:tcPr>
            <w:tcW w:w="0" w:type="auto"/>
            <w:vMerge/>
            <w:shd w:val="clear" w:color="auto" w:fill="auto"/>
            <w:vAlign w:val="center"/>
            <w:hideMark/>
          </w:tcPr>
          <w:p w14:paraId="01FC4255" w14:textId="77777777" w:rsidR="00037D8C" w:rsidRPr="00124A82" w:rsidRDefault="00037D8C" w:rsidP="00811F66">
            <w:pPr>
              <w:spacing w:after="0"/>
              <w:jc w:val="center"/>
              <w:rPr>
                <w:rFonts w:asciiTheme="minorHAnsi" w:eastAsia="Times New Roman" w:hAnsiTheme="minorHAnsi" w:cstheme="minorHAnsi"/>
                <w:b/>
                <w:bCs/>
                <w:color w:val="FFFFFF"/>
                <w:sz w:val="20"/>
                <w:szCs w:val="20"/>
              </w:rPr>
            </w:pPr>
          </w:p>
        </w:tc>
        <w:tc>
          <w:tcPr>
            <w:tcW w:w="0" w:type="auto"/>
            <w:vMerge/>
            <w:shd w:val="clear" w:color="auto" w:fill="auto"/>
            <w:vAlign w:val="center"/>
            <w:hideMark/>
          </w:tcPr>
          <w:p w14:paraId="45895E84" w14:textId="77777777" w:rsidR="00037D8C" w:rsidRPr="00124A82" w:rsidRDefault="00037D8C" w:rsidP="00811F66">
            <w:pPr>
              <w:spacing w:after="0"/>
              <w:jc w:val="center"/>
              <w:rPr>
                <w:rFonts w:asciiTheme="minorHAnsi" w:eastAsia="Times New Roman" w:hAnsiTheme="minorHAnsi" w:cstheme="minorHAnsi"/>
                <w:b/>
                <w:bCs/>
                <w:color w:val="FFFFFF"/>
                <w:sz w:val="20"/>
                <w:szCs w:val="20"/>
              </w:rPr>
            </w:pPr>
          </w:p>
        </w:tc>
      </w:tr>
      <w:tr w:rsidR="00037D8C" w:rsidRPr="00124A82" w14:paraId="34503297" w14:textId="77777777" w:rsidTr="00D34B74">
        <w:trPr>
          <w:trHeight w:val="694"/>
        </w:trPr>
        <w:tc>
          <w:tcPr>
            <w:tcW w:w="0" w:type="auto"/>
            <w:shd w:val="clear" w:color="auto" w:fill="auto"/>
            <w:tcMar>
              <w:top w:w="75" w:type="dxa"/>
              <w:left w:w="75" w:type="dxa"/>
              <w:bottom w:w="75" w:type="dxa"/>
              <w:right w:w="75" w:type="dxa"/>
            </w:tcMar>
            <w:hideMark/>
          </w:tcPr>
          <w:p w14:paraId="73ADF999"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Cambio en la duración de rigidez matutina (min)</w:t>
            </w:r>
          </w:p>
        </w:tc>
        <w:tc>
          <w:tcPr>
            <w:tcW w:w="0" w:type="auto"/>
            <w:shd w:val="clear" w:color="auto" w:fill="auto"/>
            <w:tcMar>
              <w:top w:w="75" w:type="dxa"/>
              <w:left w:w="75" w:type="dxa"/>
              <w:bottom w:w="75" w:type="dxa"/>
              <w:right w:w="75" w:type="dxa"/>
            </w:tcMar>
            <w:hideMark/>
          </w:tcPr>
          <w:p w14:paraId="744D5FA2" w14:textId="77777777" w:rsidR="00037D8C" w:rsidRPr="00124A82" w:rsidRDefault="00037D8C" w:rsidP="00811F66">
            <w:pPr>
              <w:spacing w:after="0"/>
              <w:jc w:val="center"/>
              <w:rPr>
                <w:rFonts w:asciiTheme="minorHAnsi" w:eastAsia="Times New Roman" w:hAnsiTheme="minorHAnsi" w:cstheme="minorHAnsi"/>
                <w:color w:val="000000"/>
                <w:sz w:val="20"/>
                <w:szCs w:val="20"/>
              </w:rPr>
            </w:pPr>
            <w:r w:rsidRPr="00124A82">
              <w:rPr>
                <w:rStyle w:val="cell-value"/>
                <w:rFonts w:asciiTheme="minorHAnsi" w:hAnsiTheme="minorHAnsi" w:cstheme="minorHAnsi"/>
                <w:sz w:val="20"/>
                <w:szCs w:val="20"/>
              </w:rPr>
              <w:t>La RS no lo menciona</w:t>
            </w:r>
          </w:p>
        </w:tc>
        <w:tc>
          <w:tcPr>
            <w:tcW w:w="0" w:type="auto"/>
            <w:shd w:val="clear" w:color="auto" w:fill="auto"/>
            <w:tcMar>
              <w:top w:w="75" w:type="dxa"/>
              <w:left w:w="75" w:type="dxa"/>
              <w:bottom w:w="75" w:type="dxa"/>
              <w:right w:w="75" w:type="dxa"/>
            </w:tcMar>
            <w:hideMark/>
          </w:tcPr>
          <w:p w14:paraId="575AD032" w14:textId="77777777" w:rsidR="00037D8C" w:rsidRPr="00124A82" w:rsidRDefault="00037D8C" w:rsidP="00811F66">
            <w:pPr>
              <w:spacing w:after="0"/>
              <w:jc w:val="center"/>
              <w:rPr>
                <w:rFonts w:asciiTheme="minorHAnsi" w:eastAsia="Times New Roman" w:hAnsiTheme="minorHAnsi" w:cstheme="minorHAnsi"/>
                <w:b/>
                <w:bCs/>
                <w:color w:val="000000"/>
                <w:sz w:val="20"/>
                <w:szCs w:val="20"/>
              </w:rPr>
            </w:pPr>
            <w:r w:rsidRPr="00124A82">
              <w:rPr>
                <w:rStyle w:val="label"/>
                <w:rFonts w:asciiTheme="minorHAnsi" w:hAnsiTheme="minorHAnsi" w:cstheme="minorHAnsi"/>
                <w:b/>
                <w:bCs/>
                <w:sz w:val="20"/>
                <w:szCs w:val="20"/>
              </w:rPr>
              <w:t xml:space="preserve">MD 25.8 menos </w:t>
            </w:r>
            <w:r w:rsidRPr="00124A82">
              <w:rPr>
                <w:rStyle w:val="label"/>
                <w:rFonts w:asciiTheme="minorHAnsi" w:hAnsiTheme="minorHAnsi" w:cstheme="minorHAnsi"/>
                <w:b/>
                <w:bCs/>
                <w:sz w:val="20"/>
                <w:szCs w:val="20"/>
              </w:rPr>
              <w:br/>
              <w:t>(24.78 menos a 26.82 menos )</w:t>
            </w:r>
          </w:p>
        </w:tc>
        <w:tc>
          <w:tcPr>
            <w:tcW w:w="0" w:type="auto"/>
            <w:shd w:val="clear" w:color="auto" w:fill="auto"/>
            <w:tcMar>
              <w:top w:w="75" w:type="dxa"/>
              <w:left w:w="75" w:type="dxa"/>
              <w:bottom w:w="75" w:type="dxa"/>
              <w:right w:w="75" w:type="dxa"/>
            </w:tcMar>
            <w:hideMark/>
          </w:tcPr>
          <w:p w14:paraId="51F2023A"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0" w:type="auto"/>
            <w:shd w:val="clear" w:color="auto" w:fill="auto"/>
            <w:tcMar>
              <w:top w:w="75" w:type="dxa"/>
              <w:left w:w="75" w:type="dxa"/>
              <w:bottom w:w="75" w:type="dxa"/>
              <w:right w:w="75" w:type="dxa"/>
            </w:tcMar>
            <w:hideMark/>
          </w:tcPr>
          <w:p w14:paraId="4C4C52C5"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42</w:t>
            </w:r>
            <w:r w:rsidRPr="00124A82">
              <w:rPr>
                <w:rFonts w:asciiTheme="minorHAnsi" w:eastAsia="Times New Roman" w:hAnsiTheme="minorHAnsi" w:cstheme="minorHAnsi"/>
                <w:sz w:val="20"/>
                <w:szCs w:val="20"/>
              </w:rPr>
              <w:br/>
              <w:t>(1 ECA)</w:t>
            </w:r>
          </w:p>
        </w:tc>
        <w:tc>
          <w:tcPr>
            <w:tcW w:w="0" w:type="auto"/>
            <w:shd w:val="clear" w:color="auto" w:fill="auto"/>
            <w:tcMar>
              <w:top w:w="75" w:type="dxa"/>
              <w:left w:w="75" w:type="dxa"/>
              <w:bottom w:w="75" w:type="dxa"/>
              <w:right w:w="75" w:type="dxa"/>
            </w:tcMar>
            <w:hideMark/>
          </w:tcPr>
          <w:p w14:paraId="27103865"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BAJA </w:t>
            </w:r>
            <w:proofErr w:type="spellStart"/>
            <w:r w:rsidRPr="00124A82">
              <w:rPr>
                <w:rFonts w:asciiTheme="minorHAnsi" w:eastAsia="Times New Roman" w:hAnsiTheme="minorHAnsi" w:cstheme="minorHAnsi"/>
                <w:sz w:val="20"/>
                <w:szCs w:val="20"/>
                <w:vertAlign w:val="superscript"/>
              </w:rPr>
              <w:t>a,b</w:t>
            </w:r>
            <w:proofErr w:type="spellEnd"/>
            <w:r w:rsidRPr="00124A82">
              <w:rPr>
                <w:rFonts w:asciiTheme="minorHAnsi" w:eastAsia="Times New Roman" w:hAnsiTheme="minorHAnsi" w:cstheme="minorHAnsi"/>
                <w:sz w:val="20"/>
                <w:szCs w:val="20"/>
                <w:vertAlign w:val="superscript"/>
              </w:rPr>
              <w:t>,</w:t>
            </w:r>
          </w:p>
        </w:tc>
      </w:tr>
      <w:tr w:rsidR="00037D8C" w:rsidRPr="00124A82" w14:paraId="5E3A83D6" w14:textId="77777777" w:rsidTr="00D34B74">
        <w:trPr>
          <w:trHeight w:val="739"/>
        </w:trPr>
        <w:tc>
          <w:tcPr>
            <w:tcW w:w="0" w:type="auto"/>
            <w:shd w:val="clear" w:color="auto" w:fill="auto"/>
            <w:tcMar>
              <w:top w:w="75" w:type="dxa"/>
              <w:left w:w="75" w:type="dxa"/>
              <w:bottom w:w="75" w:type="dxa"/>
              <w:right w:w="75" w:type="dxa"/>
            </w:tcMar>
            <w:hideMark/>
          </w:tcPr>
          <w:p w14:paraId="03B191AB"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Cambio en el Visual </w:t>
            </w:r>
            <w:proofErr w:type="spellStart"/>
            <w:r w:rsidRPr="00124A82">
              <w:rPr>
                <w:rStyle w:val="label"/>
                <w:rFonts w:asciiTheme="minorHAnsi" w:eastAsia="Times New Roman" w:hAnsiTheme="minorHAnsi" w:cstheme="minorHAnsi"/>
                <w:sz w:val="20"/>
                <w:szCs w:val="20"/>
              </w:rPr>
              <w:t>Analog</w:t>
            </w:r>
            <w:proofErr w:type="spellEnd"/>
            <w:r w:rsidRPr="00124A82">
              <w:rPr>
                <w:rStyle w:val="label"/>
                <w:rFonts w:asciiTheme="minorHAnsi" w:eastAsia="Times New Roman" w:hAnsiTheme="minorHAnsi" w:cstheme="minorHAnsi"/>
                <w:sz w:val="20"/>
                <w:szCs w:val="20"/>
              </w:rPr>
              <w:t xml:space="preserve"> Score</w:t>
            </w:r>
          </w:p>
        </w:tc>
        <w:tc>
          <w:tcPr>
            <w:tcW w:w="0" w:type="auto"/>
            <w:shd w:val="clear" w:color="auto" w:fill="auto"/>
            <w:tcMar>
              <w:top w:w="75" w:type="dxa"/>
              <w:left w:w="75" w:type="dxa"/>
              <w:bottom w:w="75" w:type="dxa"/>
              <w:right w:w="75" w:type="dxa"/>
            </w:tcMar>
            <w:hideMark/>
          </w:tcPr>
          <w:p w14:paraId="4E2DF32F" w14:textId="77777777" w:rsidR="00037D8C" w:rsidRPr="00124A82" w:rsidRDefault="00037D8C" w:rsidP="00811F66">
            <w:pPr>
              <w:spacing w:after="0"/>
              <w:jc w:val="center"/>
              <w:rPr>
                <w:rFonts w:asciiTheme="minorHAnsi" w:eastAsia="Times New Roman" w:hAnsiTheme="minorHAnsi" w:cstheme="minorHAnsi"/>
                <w:color w:val="000000"/>
                <w:sz w:val="20"/>
                <w:szCs w:val="20"/>
              </w:rPr>
            </w:pPr>
            <w:r w:rsidRPr="00124A82">
              <w:rPr>
                <w:rStyle w:val="cell-value"/>
                <w:rFonts w:asciiTheme="minorHAnsi" w:hAnsiTheme="minorHAnsi" w:cstheme="minorHAnsi"/>
                <w:sz w:val="20"/>
                <w:szCs w:val="20"/>
              </w:rPr>
              <w:t>La RS no lo menciona</w:t>
            </w:r>
          </w:p>
        </w:tc>
        <w:tc>
          <w:tcPr>
            <w:tcW w:w="0" w:type="auto"/>
            <w:shd w:val="clear" w:color="auto" w:fill="auto"/>
            <w:tcMar>
              <w:top w:w="75" w:type="dxa"/>
              <w:left w:w="75" w:type="dxa"/>
              <w:bottom w:w="75" w:type="dxa"/>
              <w:right w:w="75" w:type="dxa"/>
            </w:tcMar>
            <w:hideMark/>
          </w:tcPr>
          <w:p w14:paraId="53D73667" w14:textId="77777777" w:rsidR="00037D8C" w:rsidRPr="00124A82" w:rsidRDefault="00037D8C" w:rsidP="00811F66">
            <w:pPr>
              <w:spacing w:after="0"/>
              <w:jc w:val="center"/>
              <w:rPr>
                <w:rStyle w:val="cell-value"/>
                <w:rFonts w:asciiTheme="minorHAnsi" w:eastAsia="Times New Roman" w:hAnsiTheme="minorHAnsi" w:cstheme="minorHAnsi"/>
                <w:b/>
                <w:bCs/>
                <w:color w:val="000000"/>
                <w:sz w:val="20"/>
                <w:szCs w:val="20"/>
              </w:rPr>
            </w:pPr>
            <w:r w:rsidRPr="00124A82">
              <w:rPr>
                <w:rStyle w:val="cell-value"/>
                <w:rFonts w:asciiTheme="minorHAnsi" w:eastAsia="Times New Roman" w:hAnsiTheme="minorHAnsi" w:cstheme="minorHAnsi"/>
                <w:b/>
                <w:bCs/>
                <w:color w:val="000000"/>
                <w:sz w:val="20"/>
                <w:szCs w:val="20"/>
              </w:rPr>
              <w:t xml:space="preserve">MD 4.3 menos </w:t>
            </w:r>
          </w:p>
          <w:p w14:paraId="024EEF94" w14:textId="77777777" w:rsidR="00037D8C" w:rsidRPr="00124A82" w:rsidRDefault="00037D8C" w:rsidP="00811F66">
            <w:pPr>
              <w:spacing w:after="0"/>
              <w:jc w:val="center"/>
              <w:rPr>
                <w:rFonts w:asciiTheme="minorHAnsi" w:eastAsia="Times New Roman" w:hAnsiTheme="minorHAnsi" w:cstheme="minorHAnsi"/>
                <w:b/>
                <w:bCs/>
                <w:color w:val="000000"/>
                <w:sz w:val="20"/>
                <w:szCs w:val="20"/>
              </w:rPr>
            </w:pPr>
            <w:r w:rsidRPr="00124A82">
              <w:rPr>
                <w:rStyle w:val="cell-value"/>
                <w:rFonts w:asciiTheme="minorHAnsi" w:eastAsia="Times New Roman" w:hAnsiTheme="minorHAnsi" w:cstheme="minorHAnsi"/>
                <w:b/>
                <w:bCs/>
                <w:color w:val="000000"/>
                <w:sz w:val="20"/>
                <w:szCs w:val="20"/>
              </w:rPr>
              <w:t>(5.06 menos a 3.54 menos )</w:t>
            </w:r>
          </w:p>
        </w:tc>
        <w:tc>
          <w:tcPr>
            <w:tcW w:w="0" w:type="auto"/>
            <w:shd w:val="clear" w:color="auto" w:fill="auto"/>
            <w:tcMar>
              <w:top w:w="75" w:type="dxa"/>
              <w:left w:w="75" w:type="dxa"/>
              <w:bottom w:w="75" w:type="dxa"/>
              <w:right w:w="75" w:type="dxa"/>
            </w:tcMar>
            <w:hideMark/>
          </w:tcPr>
          <w:p w14:paraId="2949B24C"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cell"/>
                <w:rFonts w:asciiTheme="minorHAnsi" w:eastAsia="Times New Roman" w:hAnsiTheme="minorHAnsi" w:cstheme="minorHAnsi"/>
                <w:sz w:val="20"/>
                <w:szCs w:val="20"/>
              </w:rPr>
              <w:t>-</w:t>
            </w:r>
          </w:p>
        </w:tc>
        <w:tc>
          <w:tcPr>
            <w:tcW w:w="0" w:type="auto"/>
            <w:shd w:val="clear" w:color="auto" w:fill="auto"/>
            <w:tcMar>
              <w:top w:w="75" w:type="dxa"/>
              <w:left w:w="75" w:type="dxa"/>
              <w:bottom w:w="75" w:type="dxa"/>
              <w:right w:w="75" w:type="dxa"/>
            </w:tcMar>
            <w:hideMark/>
          </w:tcPr>
          <w:p w14:paraId="0B49C390"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42</w:t>
            </w:r>
            <w:r w:rsidRPr="00124A82">
              <w:rPr>
                <w:rFonts w:asciiTheme="minorHAnsi" w:eastAsia="Times New Roman" w:hAnsiTheme="minorHAnsi" w:cstheme="minorHAnsi"/>
                <w:sz w:val="20"/>
                <w:szCs w:val="20"/>
              </w:rPr>
              <w:br/>
              <w:t>(1 ECA)</w:t>
            </w:r>
          </w:p>
        </w:tc>
        <w:tc>
          <w:tcPr>
            <w:tcW w:w="0" w:type="auto"/>
            <w:shd w:val="clear" w:color="auto" w:fill="auto"/>
            <w:tcMar>
              <w:top w:w="75" w:type="dxa"/>
              <w:left w:w="75" w:type="dxa"/>
              <w:bottom w:w="75" w:type="dxa"/>
              <w:right w:w="75" w:type="dxa"/>
            </w:tcMar>
            <w:hideMark/>
          </w:tcPr>
          <w:p w14:paraId="27E02D67"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BAJA </w:t>
            </w:r>
            <w:proofErr w:type="spellStart"/>
            <w:r w:rsidRPr="00124A82">
              <w:rPr>
                <w:rFonts w:asciiTheme="minorHAnsi" w:eastAsia="Times New Roman" w:hAnsiTheme="minorHAnsi" w:cstheme="minorHAnsi"/>
                <w:sz w:val="20"/>
                <w:szCs w:val="20"/>
                <w:vertAlign w:val="superscript"/>
              </w:rPr>
              <w:t>a,b</w:t>
            </w:r>
            <w:proofErr w:type="spellEnd"/>
            <w:r w:rsidRPr="00124A82">
              <w:rPr>
                <w:rFonts w:asciiTheme="minorHAnsi" w:eastAsia="Times New Roman" w:hAnsiTheme="minorHAnsi" w:cstheme="minorHAnsi"/>
                <w:sz w:val="20"/>
                <w:szCs w:val="20"/>
                <w:vertAlign w:val="superscript"/>
              </w:rPr>
              <w:t>,</w:t>
            </w:r>
          </w:p>
        </w:tc>
      </w:tr>
      <w:tr w:rsidR="00037D8C" w:rsidRPr="00124A82" w14:paraId="6D700E03" w14:textId="77777777" w:rsidTr="00811F66">
        <w:trPr>
          <w:trHeight w:val="456"/>
        </w:trPr>
        <w:tc>
          <w:tcPr>
            <w:tcW w:w="0" w:type="auto"/>
            <w:shd w:val="clear" w:color="auto" w:fill="auto"/>
            <w:vAlign w:val="center"/>
            <w:hideMark/>
          </w:tcPr>
          <w:p w14:paraId="05E08429"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 xml:space="preserve">Cambio en el </w:t>
            </w:r>
            <w:proofErr w:type="spellStart"/>
            <w:r w:rsidRPr="00124A82">
              <w:rPr>
                <w:rStyle w:val="label"/>
                <w:rFonts w:asciiTheme="minorHAnsi" w:eastAsia="Times New Roman" w:hAnsiTheme="minorHAnsi" w:cstheme="minorHAnsi"/>
                <w:sz w:val="20"/>
                <w:szCs w:val="20"/>
              </w:rPr>
              <w:t>N°</w:t>
            </w:r>
            <w:proofErr w:type="spellEnd"/>
            <w:r w:rsidRPr="00124A82">
              <w:rPr>
                <w:rStyle w:val="label"/>
                <w:rFonts w:asciiTheme="minorHAnsi" w:eastAsia="Times New Roman" w:hAnsiTheme="minorHAnsi" w:cstheme="minorHAnsi"/>
                <w:sz w:val="20"/>
                <w:szCs w:val="20"/>
              </w:rPr>
              <w:t xml:space="preserve"> Articulaciones inflamadas</w:t>
            </w:r>
          </w:p>
        </w:tc>
        <w:tc>
          <w:tcPr>
            <w:tcW w:w="0" w:type="auto"/>
            <w:shd w:val="clear" w:color="auto" w:fill="auto"/>
            <w:tcMar>
              <w:top w:w="75" w:type="dxa"/>
              <w:left w:w="75" w:type="dxa"/>
              <w:bottom w:w="75" w:type="dxa"/>
              <w:right w:w="75" w:type="dxa"/>
            </w:tcMar>
            <w:hideMark/>
          </w:tcPr>
          <w:p w14:paraId="113ABD17" w14:textId="77777777" w:rsidR="00037D8C" w:rsidRPr="00124A82" w:rsidRDefault="00037D8C" w:rsidP="00811F66">
            <w:pPr>
              <w:spacing w:after="0"/>
              <w:jc w:val="center"/>
              <w:rPr>
                <w:rFonts w:asciiTheme="minorHAnsi" w:eastAsia="Times New Roman" w:hAnsiTheme="minorHAnsi" w:cstheme="minorHAnsi"/>
                <w:color w:val="000000"/>
                <w:sz w:val="20"/>
                <w:szCs w:val="20"/>
              </w:rPr>
            </w:pPr>
            <w:r w:rsidRPr="00124A82">
              <w:rPr>
                <w:rStyle w:val="cell-value"/>
                <w:rFonts w:asciiTheme="minorHAnsi" w:hAnsiTheme="minorHAnsi" w:cstheme="minorHAnsi"/>
                <w:sz w:val="20"/>
                <w:szCs w:val="20"/>
              </w:rPr>
              <w:t>La RS no lo menciona</w:t>
            </w:r>
          </w:p>
        </w:tc>
        <w:tc>
          <w:tcPr>
            <w:tcW w:w="0" w:type="auto"/>
            <w:shd w:val="clear" w:color="auto" w:fill="auto"/>
            <w:tcMar>
              <w:top w:w="75" w:type="dxa"/>
              <w:left w:w="75" w:type="dxa"/>
              <w:bottom w:w="75" w:type="dxa"/>
              <w:right w:w="75" w:type="dxa"/>
            </w:tcMar>
            <w:hideMark/>
          </w:tcPr>
          <w:p w14:paraId="1574C492" w14:textId="77777777" w:rsidR="00037D8C" w:rsidRPr="00124A82" w:rsidRDefault="00037D8C" w:rsidP="00811F66">
            <w:pPr>
              <w:spacing w:after="0"/>
              <w:jc w:val="center"/>
              <w:rPr>
                <w:rStyle w:val="cell-value"/>
                <w:rFonts w:asciiTheme="minorHAnsi" w:eastAsia="Times New Roman" w:hAnsiTheme="minorHAnsi" w:cstheme="minorHAnsi"/>
                <w:b/>
                <w:bCs/>
                <w:color w:val="000000"/>
                <w:sz w:val="20"/>
                <w:szCs w:val="20"/>
              </w:rPr>
            </w:pPr>
            <w:r w:rsidRPr="00124A82">
              <w:rPr>
                <w:rStyle w:val="cell-value"/>
                <w:rFonts w:asciiTheme="minorHAnsi" w:eastAsia="Times New Roman" w:hAnsiTheme="minorHAnsi" w:cstheme="minorHAnsi"/>
                <w:b/>
                <w:bCs/>
                <w:color w:val="000000"/>
                <w:sz w:val="20"/>
                <w:szCs w:val="20"/>
              </w:rPr>
              <w:t xml:space="preserve">MD 3 menos </w:t>
            </w:r>
          </w:p>
          <w:p w14:paraId="3BA5C4C5" w14:textId="77777777" w:rsidR="00037D8C" w:rsidRPr="00124A82" w:rsidRDefault="00037D8C" w:rsidP="00811F66">
            <w:pPr>
              <w:spacing w:after="0"/>
              <w:jc w:val="center"/>
              <w:rPr>
                <w:rFonts w:asciiTheme="minorHAnsi" w:eastAsia="Times New Roman" w:hAnsiTheme="minorHAnsi" w:cstheme="minorHAnsi"/>
                <w:color w:val="000000"/>
                <w:sz w:val="20"/>
                <w:szCs w:val="20"/>
              </w:rPr>
            </w:pPr>
            <w:r w:rsidRPr="00124A82">
              <w:rPr>
                <w:rStyle w:val="cell-value"/>
                <w:rFonts w:asciiTheme="minorHAnsi" w:eastAsia="Times New Roman" w:hAnsiTheme="minorHAnsi" w:cstheme="minorHAnsi"/>
                <w:b/>
                <w:bCs/>
                <w:color w:val="000000"/>
                <w:sz w:val="20"/>
                <w:szCs w:val="20"/>
              </w:rPr>
              <w:t>(3.53 menos a 2.47 menos )</w:t>
            </w:r>
          </w:p>
        </w:tc>
        <w:tc>
          <w:tcPr>
            <w:tcW w:w="0" w:type="auto"/>
            <w:shd w:val="clear" w:color="auto" w:fill="auto"/>
            <w:vAlign w:val="center"/>
            <w:hideMark/>
          </w:tcPr>
          <w:p w14:paraId="617A8817"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w:t>
            </w:r>
          </w:p>
        </w:tc>
        <w:tc>
          <w:tcPr>
            <w:tcW w:w="0" w:type="auto"/>
            <w:shd w:val="clear" w:color="auto" w:fill="auto"/>
            <w:vAlign w:val="center"/>
            <w:hideMark/>
          </w:tcPr>
          <w:p w14:paraId="34C3C1FB"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42</w:t>
            </w:r>
            <w:r w:rsidRPr="00124A82">
              <w:rPr>
                <w:rFonts w:asciiTheme="minorHAnsi" w:eastAsia="Times New Roman" w:hAnsiTheme="minorHAnsi" w:cstheme="minorHAnsi"/>
                <w:sz w:val="20"/>
                <w:szCs w:val="20"/>
              </w:rPr>
              <w:br/>
              <w:t>(1 ECA)</w:t>
            </w:r>
          </w:p>
        </w:tc>
        <w:tc>
          <w:tcPr>
            <w:tcW w:w="0" w:type="auto"/>
            <w:shd w:val="clear" w:color="auto" w:fill="auto"/>
            <w:vAlign w:val="center"/>
            <w:hideMark/>
          </w:tcPr>
          <w:p w14:paraId="54F59C0A"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BAJA </w:t>
            </w:r>
            <w:proofErr w:type="spellStart"/>
            <w:r w:rsidRPr="00124A82">
              <w:rPr>
                <w:rFonts w:asciiTheme="minorHAnsi" w:eastAsia="Times New Roman" w:hAnsiTheme="minorHAnsi" w:cstheme="minorHAnsi"/>
                <w:sz w:val="20"/>
                <w:szCs w:val="20"/>
                <w:vertAlign w:val="superscript"/>
              </w:rPr>
              <w:t>a,b</w:t>
            </w:r>
            <w:proofErr w:type="spellEnd"/>
            <w:r w:rsidRPr="00124A82">
              <w:rPr>
                <w:rFonts w:asciiTheme="minorHAnsi" w:eastAsia="Times New Roman" w:hAnsiTheme="minorHAnsi" w:cstheme="minorHAnsi"/>
                <w:sz w:val="20"/>
                <w:szCs w:val="20"/>
                <w:vertAlign w:val="superscript"/>
              </w:rPr>
              <w:t>,</w:t>
            </w:r>
          </w:p>
        </w:tc>
      </w:tr>
    </w:tbl>
    <w:p w14:paraId="7ED675E2"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 xml:space="preserve">IC: Intervalo de confianza; DM: Diferencia de medias; RR: Razón de riesgos; PHQ-9: </w:t>
      </w:r>
      <w:proofErr w:type="spellStart"/>
      <w:r w:rsidRPr="00124A82">
        <w:rPr>
          <w:rFonts w:asciiTheme="minorHAnsi" w:hAnsiTheme="minorHAnsi" w:cstheme="minorHAnsi"/>
          <w:sz w:val="20"/>
          <w:szCs w:val="20"/>
        </w:rPr>
        <w:t>Patient</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Health</w:t>
      </w:r>
      <w:proofErr w:type="spellEnd"/>
      <w:r w:rsidRPr="00124A82">
        <w:rPr>
          <w:rFonts w:asciiTheme="minorHAnsi" w:hAnsiTheme="minorHAnsi" w:cstheme="minorHAnsi"/>
          <w:sz w:val="20"/>
          <w:szCs w:val="20"/>
        </w:rPr>
        <w:t xml:space="preserve"> Questionnaire-9.</w:t>
      </w:r>
    </w:p>
    <w:p w14:paraId="0475556B" w14:textId="77777777" w:rsidR="00037D8C" w:rsidRPr="00124A82" w:rsidRDefault="00037D8C" w:rsidP="00037D8C">
      <w:pPr>
        <w:spacing w:after="0"/>
        <w:rPr>
          <w:rFonts w:asciiTheme="minorHAnsi" w:hAnsiTheme="minorHAnsi" w:cstheme="minorHAnsi"/>
          <w:sz w:val="20"/>
          <w:szCs w:val="20"/>
        </w:rPr>
      </w:pPr>
      <w:r w:rsidRPr="00124A82">
        <w:rPr>
          <w:rFonts w:asciiTheme="minorHAnsi" w:hAnsiTheme="minorHAnsi" w:cstheme="minorHAnsi"/>
          <w:sz w:val="20"/>
          <w:szCs w:val="20"/>
        </w:rPr>
        <w:t>Explicaciones:</w:t>
      </w:r>
    </w:p>
    <w:p w14:paraId="245A9628"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sz w:val="20"/>
          <w:szCs w:val="20"/>
        </w:rPr>
        <w:t>a. Se bajó 2 niveles por riesgo de sesgo poco claro en los siguientes dominios: ocultación de la asignación, cegamiento de participantes y personal, datos incompletos, notificación selectiva de resultados</w:t>
      </w:r>
    </w:p>
    <w:p w14:paraId="423F3D6B" w14:textId="77777777" w:rsidR="00037D8C" w:rsidRPr="00124A82" w:rsidRDefault="00037D8C" w:rsidP="00037D8C">
      <w:pPr>
        <w:rPr>
          <w:rFonts w:asciiTheme="minorHAnsi" w:hAnsiTheme="minorHAnsi" w:cstheme="minorHAnsi"/>
          <w:b/>
          <w:sz w:val="20"/>
          <w:szCs w:val="20"/>
          <w:lang w:val="es-PE"/>
        </w:rPr>
      </w:pPr>
      <w:r w:rsidRPr="00124A82">
        <w:rPr>
          <w:rFonts w:asciiTheme="minorHAnsi" w:hAnsiTheme="minorHAnsi" w:cstheme="minorHAnsi"/>
          <w:sz w:val="20"/>
          <w:szCs w:val="20"/>
        </w:rPr>
        <w:t xml:space="preserve">b. Se bajó un nivel por tamaño de muestra muy pequeño </w:t>
      </w:r>
      <w:r w:rsidRPr="00124A82">
        <w:rPr>
          <w:rFonts w:asciiTheme="minorHAnsi" w:hAnsiTheme="minorHAnsi" w:cstheme="minorHAnsi"/>
          <w:sz w:val="20"/>
          <w:szCs w:val="20"/>
        </w:rPr>
        <w:br w:type="page"/>
      </w:r>
    </w:p>
    <w:p w14:paraId="0F241741" w14:textId="77777777" w:rsidR="00037D8C" w:rsidRPr="00124A82" w:rsidRDefault="00037D8C" w:rsidP="00037D8C">
      <w:pPr>
        <w:pStyle w:val="Ttulo2"/>
        <w:spacing w:after="240"/>
        <w:jc w:val="both"/>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lastRenderedPageBreak/>
        <w:t>Pregunta 10</w:t>
      </w:r>
      <w:r w:rsidRPr="00124A82">
        <w:rPr>
          <w:rFonts w:asciiTheme="minorHAnsi" w:hAnsiTheme="minorHAnsi" w:cstheme="minorHAnsi"/>
          <w:sz w:val="20"/>
          <w:szCs w:val="20"/>
        </w:rPr>
        <w:t xml:space="preserve"> En pacientes con Artritis Reumatoide que alcanzaron la remisión clínica, ¿Se debería utilizar la ecografía como método para confirmar la remisión clínica?</w:t>
      </w:r>
    </w:p>
    <w:p w14:paraId="769CC2DF" w14:textId="77777777" w:rsidR="00037D8C" w:rsidRPr="00124A82" w:rsidRDefault="00037D8C" w:rsidP="00037D8C">
      <w:pPr>
        <w:pStyle w:val="Ttulo3"/>
        <w:rPr>
          <w:rFonts w:asciiTheme="minorHAnsi" w:hAnsiTheme="minorHAnsi"/>
          <w:sz w:val="20"/>
          <w:szCs w:val="20"/>
          <w:lang w:val="es-419"/>
        </w:rPr>
      </w:pPr>
    </w:p>
    <w:p w14:paraId="76ECCFEE" w14:textId="77777777" w:rsidR="00037D8C" w:rsidRPr="00124A82" w:rsidRDefault="00037D8C" w:rsidP="00037D8C">
      <w:pPr>
        <w:rPr>
          <w:rFonts w:asciiTheme="minorHAnsi" w:hAnsiTheme="minorHAnsi" w:cstheme="minorHAnsi"/>
          <w:sz w:val="20"/>
          <w:szCs w:val="20"/>
        </w:rPr>
      </w:pPr>
      <w:r w:rsidRPr="00124A82">
        <w:rPr>
          <w:rFonts w:asciiTheme="minorHAnsi" w:hAnsiTheme="minorHAnsi" w:cstheme="minorHAnsi"/>
          <w:bCs/>
          <w:sz w:val="20"/>
          <w:szCs w:val="20"/>
        </w:rPr>
        <w:t>Autor(es)</w:t>
      </w:r>
      <w:r w:rsidRPr="00124A82">
        <w:rPr>
          <w:rFonts w:asciiTheme="minorHAnsi" w:hAnsiTheme="minorHAnsi" w:cstheme="minorHAnsi"/>
          <w:sz w:val="20"/>
          <w:szCs w:val="20"/>
        </w:rPr>
        <w:t>: Naysha Becerra-Chauca</w:t>
      </w:r>
    </w:p>
    <w:p w14:paraId="75F1E574" w14:textId="77777777" w:rsidR="00037D8C" w:rsidRPr="00124A82" w:rsidRDefault="00037D8C" w:rsidP="00037D8C">
      <w:pPr>
        <w:spacing w:after="0"/>
        <w:rPr>
          <w:rFonts w:asciiTheme="minorHAnsi" w:hAnsiTheme="minorHAnsi" w:cstheme="minorHAnsi"/>
          <w:sz w:val="20"/>
          <w:szCs w:val="20"/>
        </w:rPr>
      </w:pPr>
      <w:r w:rsidRPr="00124A82">
        <w:rPr>
          <w:rFonts w:asciiTheme="minorHAnsi" w:hAnsiTheme="minorHAnsi" w:cstheme="minorHAnsi"/>
          <w:bCs/>
          <w:sz w:val="20"/>
          <w:szCs w:val="20"/>
        </w:rPr>
        <w:t>Bibliografía</w:t>
      </w:r>
      <w:r w:rsidRPr="00124A82">
        <w:rPr>
          <w:rFonts w:asciiTheme="minorHAnsi" w:hAnsiTheme="minorHAnsi" w:cstheme="minorHAnsi"/>
          <w:sz w:val="20"/>
          <w:szCs w:val="20"/>
        </w:rPr>
        <w:t xml:space="preserve">: </w:t>
      </w:r>
    </w:p>
    <w:p w14:paraId="5BFC870E" w14:textId="77777777" w:rsidR="00037D8C" w:rsidRPr="00124A82" w:rsidRDefault="00037D8C" w:rsidP="00687EC3">
      <w:pPr>
        <w:pStyle w:val="Prrafodelista"/>
        <w:numPr>
          <w:ilvl w:val="0"/>
          <w:numId w:val="5"/>
        </w:numPr>
        <w:spacing w:after="0"/>
        <w:rPr>
          <w:rFonts w:asciiTheme="minorHAnsi" w:hAnsiTheme="minorHAnsi" w:cstheme="minorHAnsi"/>
          <w:b/>
          <w:bCs/>
          <w:sz w:val="20"/>
          <w:szCs w:val="20"/>
        </w:rPr>
      </w:pPr>
      <w:r w:rsidRPr="00124A82">
        <w:rPr>
          <w:rFonts w:asciiTheme="minorHAnsi" w:hAnsiTheme="minorHAnsi" w:cstheme="minorHAnsi"/>
          <w:sz w:val="20"/>
          <w:szCs w:val="20"/>
          <w:lang w:val="en-US"/>
        </w:rPr>
        <w:t xml:space="preserve">Han J, </w:t>
      </w:r>
      <w:proofErr w:type="spellStart"/>
      <w:r w:rsidRPr="00124A82">
        <w:rPr>
          <w:rFonts w:asciiTheme="minorHAnsi" w:hAnsiTheme="minorHAnsi" w:cstheme="minorHAnsi"/>
          <w:sz w:val="20"/>
          <w:szCs w:val="20"/>
          <w:lang w:val="en-US"/>
        </w:rPr>
        <w:t>Geng</w:t>
      </w:r>
      <w:proofErr w:type="spellEnd"/>
      <w:r w:rsidRPr="00124A82">
        <w:rPr>
          <w:rFonts w:asciiTheme="minorHAnsi" w:hAnsiTheme="minorHAnsi" w:cstheme="minorHAnsi"/>
          <w:sz w:val="20"/>
          <w:szCs w:val="20"/>
          <w:lang w:val="en-US"/>
        </w:rPr>
        <w:t xml:space="preserve"> Y, Deng X, Zhang Z. Subclinical Synovitis Assessed by Ultrasound Predicts Flare and Progressive Bone Erosion in Rheumatoid Arthritis Patients with Clinical Remission: A Systematic Review and </w:t>
      </w:r>
      <w:proofErr w:type="spellStart"/>
      <w:r w:rsidRPr="00124A82">
        <w:rPr>
          <w:rFonts w:asciiTheme="minorHAnsi" w:hAnsiTheme="minorHAnsi" w:cstheme="minorHAnsi"/>
          <w:sz w:val="20"/>
          <w:szCs w:val="20"/>
          <w:lang w:val="en-US"/>
        </w:rPr>
        <w:t>Metaanalysis</w:t>
      </w:r>
      <w:proofErr w:type="spellEnd"/>
      <w:r w:rsidRPr="00124A82">
        <w:rPr>
          <w:rFonts w:asciiTheme="minorHAnsi" w:hAnsiTheme="minorHAnsi" w:cstheme="minorHAnsi"/>
          <w:sz w:val="20"/>
          <w:szCs w:val="20"/>
          <w:lang w:val="en-US"/>
        </w:rPr>
        <w:t xml:space="preserve">. </w:t>
      </w:r>
      <w:proofErr w:type="spellStart"/>
      <w:r w:rsidRPr="00124A82">
        <w:rPr>
          <w:rFonts w:asciiTheme="minorHAnsi" w:hAnsiTheme="minorHAnsi" w:cstheme="minorHAnsi"/>
          <w:sz w:val="20"/>
          <w:szCs w:val="20"/>
        </w:rPr>
        <w:t>The</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Journal</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of</w:t>
      </w:r>
      <w:proofErr w:type="spellEnd"/>
      <w:r w:rsidRPr="00124A82">
        <w:rPr>
          <w:rFonts w:asciiTheme="minorHAnsi" w:hAnsiTheme="minorHAnsi" w:cstheme="minorHAnsi"/>
          <w:sz w:val="20"/>
          <w:szCs w:val="20"/>
        </w:rPr>
        <w:t xml:space="preserve"> </w:t>
      </w:r>
      <w:proofErr w:type="spellStart"/>
      <w:r w:rsidRPr="00124A82">
        <w:rPr>
          <w:rFonts w:asciiTheme="minorHAnsi" w:hAnsiTheme="minorHAnsi" w:cstheme="minorHAnsi"/>
          <w:sz w:val="20"/>
          <w:szCs w:val="20"/>
        </w:rPr>
        <w:t>rheumatology</w:t>
      </w:r>
      <w:proofErr w:type="spellEnd"/>
      <w:r w:rsidRPr="00124A82">
        <w:rPr>
          <w:rFonts w:asciiTheme="minorHAnsi" w:hAnsiTheme="minorHAnsi" w:cstheme="minorHAnsi"/>
          <w:sz w:val="20"/>
          <w:szCs w:val="20"/>
        </w:rPr>
        <w:t>. 2016;43(11):2010-8.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3"/>
        <w:gridCol w:w="1328"/>
        <w:gridCol w:w="1932"/>
        <w:gridCol w:w="1235"/>
        <w:gridCol w:w="1242"/>
        <w:gridCol w:w="1330"/>
      </w:tblGrid>
      <w:tr w:rsidR="00037D8C" w:rsidRPr="00124A82" w14:paraId="2BAF30D0" w14:textId="77777777" w:rsidTr="00D34B74">
        <w:trPr>
          <w:tblHeader/>
        </w:trPr>
        <w:tc>
          <w:tcPr>
            <w:tcW w:w="2335" w:type="dxa"/>
            <w:vMerge w:val="restart"/>
            <w:shd w:val="clear" w:color="auto" w:fill="E7E6E6" w:themeFill="background2"/>
            <w:tcMar>
              <w:top w:w="75" w:type="dxa"/>
              <w:left w:w="75" w:type="dxa"/>
              <w:bottom w:w="75" w:type="dxa"/>
              <w:right w:w="75" w:type="dxa"/>
            </w:tcMar>
            <w:vAlign w:val="center"/>
            <w:hideMark/>
          </w:tcPr>
          <w:p w14:paraId="01D5FDEE"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Desenlaces</w:t>
            </w:r>
          </w:p>
        </w:tc>
        <w:tc>
          <w:tcPr>
            <w:tcW w:w="3330" w:type="dxa"/>
            <w:gridSpan w:val="2"/>
            <w:shd w:val="clear" w:color="auto" w:fill="E7E6E6" w:themeFill="background2"/>
            <w:tcMar>
              <w:top w:w="75" w:type="dxa"/>
              <w:left w:w="75" w:type="dxa"/>
              <w:bottom w:w="75" w:type="dxa"/>
              <w:right w:w="75" w:type="dxa"/>
            </w:tcMar>
            <w:vAlign w:val="center"/>
            <w:hideMark/>
          </w:tcPr>
          <w:p w14:paraId="097B3EC6"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Efectos absolutos anticipados (95% IC)</w:t>
            </w:r>
          </w:p>
        </w:tc>
        <w:tc>
          <w:tcPr>
            <w:tcW w:w="1254" w:type="dxa"/>
            <w:vMerge w:val="restart"/>
            <w:shd w:val="clear" w:color="auto" w:fill="E7E6E6" w:themeFill="background2"/>
            <w:tcMar>
              <w:top w:w="75" w:type="dxa"/>
              <w:left w:w="75" w:type="dxa"/>
              <w:bottom w:w="75" w:type="dxa"/>
              <w:right w:w="75" w:type="dxa"/>
            </w:tcMar>
            <w:vAlign w:val="center"/>
            <w:hideMark/>
          </w:tcPr>
          <w:p w14:paraId="5823E4F5"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Efecto relativo </w:t>
            </w:r>
            <w:r w:rsidRPr="00124A82">
              <w:rPr>
                <w:rFonts w:asciiTheme="minorHAnsi" w:eastAsia="Times New Roman" w:hAnsiTheme="minorHAnsi" w:cstheme="minorHAnsi"/>
                <w:b/>
                <w:bCs/>
                <w:sz w:val="20"/>
                <w:szCs w:val="20"/>
              </w:rPr>
              <w:br/>
              <w:t>(95% CI)</w:t>
            </w:r>
          </w:p>
        </w:tc>
        <w:tc>
          <w:tcPr>
            <w:tcW w:w="1086" w:type="dxa"/>
            <w:vMerge w:val="restart"/>
            <w:shd w:val="clear" w:color="auto" w:fill="E7E6E6" w:themeFill="background2"/>
            <w:tcMar>
              <w:top w:w="75" w:type="dxa"/>
              <w:left w:w="75" w:type="dxa"/>
              <w:bottom w:w="75" w:type="dxa"/>
              <w:right w:w="75" w:type="dxa"/>
            </w:tcMar>
            <w:vAlign w:val="center"/>
            <w:hideMark/>
          </w:tcPr>
          <w:p w14:paraId="74137038"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 xml:space="preserve">№ de participantes </w:t>
            </w:r>
            <w:r w:rsidRPr="00124A82">
              <w:rPr>
                <w:rFonts w:asciiTheme="minorHAnsi" w:eastAsia="Times New Roman" w:hAnsiTheme="minorHAnsi" w:cstheme="minorHAnsi"/>
                <w:b/>
                <w:bCs/>
                <w:sz w:val="20"/>
                <w:szCs w:val="20"/>
              </w:rPr>
              <w:br/>
              <w:t>(Estudios)</w:t>
            </w:r>
          </w:p>
        </w:tc>
        <w:tc>
          <w:tcPr>
            <w:tcW w:w="1345" w:type="dxa"/>
            <w:vMerge w:val="restart"/>
            <w:shd w:val="clear" w:color="auto" w:fill="E7E6E6" w:themeFill="background2"/>
            <w:tcMar>
              <w:top w:w="75" w:type="dxa"/>
              <w:left w:w="75" w:type="dxa"/>
              <w:bottom w:w="75" w:type="dxa"/>
              <w:right w:w="75" w:type="dxa"/>
            </w:tcMar>
            <w:vAlign w:val="center"/>
            <w:hideMark/>
          </w:tcPr>
          <w:p w14:paraId="28C51479" w14:textId="77777777" w:rsidR="00037D8C" w:rsidRPr="00124A82" w:rsidRDefault="00037D8C" w:rsidP="00811F66">
            <w:pPr>
              <w:spacing w:after="0"/>
              <w:jc w:val="center"/>
              <w:rPr>
                <w:rFonts w:asciiTheme="minorHAnsi" w:eastAsia="Times New Roman" w:hAnsiTheme="minorHAnsi" w:cstheme="minorHAnsi"/>
                <w:b/>
                <w:bCs/>
                <w:sz w:val="20"/>
                <w:szCs w:val="20"/>
                <w:lang w:val="en-US"/>
              </w:rPr>
            </w:pPr>
            <w:r w:rsidRPr="00124A82">
              <w:rPr>
                <w:rFonts w:asciiTheme="minorHAnsi" w:eastAsia="Times New Roman" w:hAnsiTheme="minorHAnsi" w:cstheme="minorHAnsi"/>
                <w:b/>
                <w:bCs/>
                <w:sz w:val="20"/>
                <w:szCs w:val="20"/>
                <w:lang w:val="en-US"/>
              </w:rPr>
              <w:t>Certainty of the evidence</w:t>
            </w:r>
            <w:r w:rsidRPr="00124A82">
              <w:rPr>
                <w:rFonts w:asciiTheme="minorHAnsi" w:eastAsia="Times New Roman" w:hAnsiTheme="minorHAnsi" w:cstheme="minorHAnsi"/>
                <w:b/>
                <w:bCs/>
                <w:sz w:val="20"/>
                <w:szCs w:val="20"/>
                <w:lang w:val="en-US"/>
              </w:rPr>
              <w:br/>
              <w:t>(GRADE)</w:t>
            </w:r>
          </w:p>
        </w:tc>
      </w:tr>
      <w:tr w:rsidR="00037D8C" w:rsidRPr="00124A82" w14:paraId="7BAE6C17" w14:textId="77777777" w:rsidTr="00D34B74">
        <w:trPr>
          <w:tblHeader/>
        </w:trPr>
        <w:tc>
          <w:tcPr>
            <w:tcW w:w="2335" w:type="dxa"/>
            <w:vMerge/>
            <w:shd w:val="clear" w:color="auto" w:fill="auto"/>
            <w:vAlign w:val="center"/>
            <w:hideMark/>
          </w:tcPr>
          <w:p w14:paraId="7AF060A5" w14:textId="77777777" w:rsidR="00037D8C" w:rsidRPr="00124A82" w:rsidRDefault="00037D8C" w:rsidP="00811F66">
            <w:pPr>
              <w:spacing w:after="0"/>
              <w:rPr>
                <w:rFonts w:asciiTheme="minorHAnsi" w:eastAsia="Times New Roman" w:hAnsiTheme="minorHAnsi" w:cstheme="minorHAnsi"/>
                <w:b/>
                <w:bCs/>
                <w:sz w:val="20"/>
                <w:szCs w:val="20"/>
                <w:lang w:val="en-US"/>
              </w:rPr>
            </w:pPr>
          </w:p>
        </w:tc>
        <w:tc>
          <w:tcPr>
            <w:tcW w:w="1350" w:type="dxa"/>
            <w:shd w:val="clear" w:color="auto" w:fill="E7E6E6" w:themeFill="background2"/>
            <w:tcMar>
              <w:top w:w="75" w:type="dxa"/>
              <w:left w:w="75" w:type="dxa"/>
              <w:bottom w:w="75" w:type="dxa"/>
              <w:right w:w="75" w:type="dxa"/>
            </w:tcMar>
            <w:vAlign w:val="center"/>
            <w:hideMark/>
          </w:tcPr>
          <w:p w14:paraId="72B885E9"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Doppler de Poder -</w:t>
            </w:r>
          </w:p>
        </w:tc>
        <w:tc>
          <w:tcPr>
            <w:tcW w:w="1980" w:type="dxa"/>
            <w:shd w:val="clear" w:color="auto" w:fill="E7E6E6" w:themeFill="background2"/>
            <w:tcMar>
              <w:top w:w="75" w:type="dxa"/>
              <w:left w:w="75" w:type="dxa"/>
              <w:bottom w:w="75" w:type="dxa"/>
              <w:right w:w="75" w:type="dxa"/>
            </w:tcMar>
            <w:vAlign w:val="center"/>
            <w:hideMark/>
          </w:tcPr>
          <w:p w14:paraId="2BF6321C" w14:textId="77777777" w:rsidR="00037D8C" w:rsidRPr="00124A82" w:rsidRDefault="00037D8C" w:rsidP="00811F66">
            <w:pPr>
              <w:spacing w:after="0"/>
              <w:jc w:val="center"/>
              <w:rPr>
                <w:rFonts w:asciiTheme="minorHAnsi" w:eastAsia="Times New Roman" w:hAnsiTheme="minorHAnsi" w:cstheme="minorHAnsi"/>
                <w:b/>
                <w:bCs/>
                <w:sz w:val="20"/>
                <w:szCs w:val="20"/>
              </w:rPr>
            </w:pPr>
            <w:r w:rsidRPr="00124A82">
              <w:rPr>
                <w:rFonts w:asciiTheme="minorHAnsi" w:eastAsia="Times New Roman" w:hAnsiTheme="minorHAnsi" w:cstheme="minorHAnsi"/>
                <w:b/>
                <w:bCs/>
                <w:sz w:val="20"/>
                <w:szCs w:val="20"/>
              </w:rPr>
              <w:t>Doppler de Poder +</w:t>
            </w:r>
          </w:p>
        </w:tc>
        <w:tc>
          <w:tcPr>
            <w:tcW w:w="1254" w:type="dxa"/>
            <w:vMerge/>
            <w:shd w:val="clear" w:color="auto" w:fill="auto"/>
            <w:vAlign w:val="center"/>
            <w:hideMark/>
          </w:tcPr>
          <w:p w14:paraId="1EED1665" w14:textId="77777777" w:rsidR="00037D8C" w:rsidRPr="00124A82" w:rsidRDefault="00037D8C" w:rsidP="00811F66">
            <w:pPr>
              <w:spacing w:after="0"/>
              <w:rPr>
                <w:rFonts w:asciiTheme="minorHAnsi" w:eastAsia="Times New Roman" w:hAnsiTheme="minorHAnsi" w:cstheme="minorHAnsi"/>
                <w:b/>
                <w:bCs/>
                <w:sz w:val="20"/>
                <w:szCs w:val="20"/>
              </w:rPr>
            </w:pPr>
          </w:p>
        </w:tc>
        <w:tc>
          <w:tcPr>
            <w:tcW w:w="1086" w:type="dxa"/>
            <w:vMerge/>
            <w:shd w:val="clear" w:color="auto" w:fill="auto"/>
            <w:vAlign w:val="center"/>
            <w:hideMark/>
          </w:tcPr>
          <w:p w14:paraId="0880D957" w14:textId="77777777" w:rsidR="00037D8C" w:rsidRPr="00124A82" w:rsidRDefault="00037D8C" w:rsidP="00811F66">
            <w:pPr>
              <w:spacing w:after="0"/>
              <w:rPr>
                <w:rFonts w:asciiTheme="minorHAnsi" w:eastAsia="Times New Roman" w:hAnsiTheme="minorHAnsi" w:cstheme="minorHAnsi"/>
                <w:b/>
                <w:bCs/>
                <w:sz w:val="20"/>
                <w:szCs w:val="20"/>
              </w:rPr>
            </w:pPr>
          </w:p>
        </w:tc>
        <w:tc>
          <w:tcPr>
            <w:tcW w:w="1345" w:type="dxa"/>
            <w:vMerge/>
            <w:shd w:val="clear" w:color="auto" w:fill="auto"/>
            <w:vAlign w:val="center"/>
            <w:hideMark/>
          </w:tcPr>
          <w:p w14:paraId="521E9E5E" w14:textId="77777777" w:rsidR="00037D8C" w:rsidRPr="00124A82" w:rsidRDefault="00037D8C" w:rsidP="00811F66">
            <w:pPr>
              <w:spacing w:after="0"/>
              <w:rPr>
                <w:rFonts w:asciiTheme="minorHAnsi" w:eastAsia="Times New Roman" w:hAnsiTheme="minorHAnsi" w:cstheme="minorHAnsi"/>
                <w:b/>
                <w:bCs/>
                <w:sz w:val="20"/>
                <w:szCs w:val="20"/>
              </w:rPr>
            </w:pPr>
          </w:p>
        </w:tc>
      </w:tr>
      <w:tr w:rsidR="00037D8C" w:rsidRPr="00124A82" w14:paraId="2DBEE1B3" w14:textId="77777777" w:rsidTr="00D34B74">
        <w:trPr>
          <w:trHeight w:val="545"/>
        </w:trPr>
        <w:tc>
          <w:tcPr>
            <w:tcW w:w="2335" w:type="dxa"/>
            <w:shd w:val="clear" w:color="auto" w:fill="auto"/>
            <w:tcMar>
              <w:top w:w="75" w:type="dxa"/>
              <w:left w:w="75" w:type="dxa"/>
              <w:bottom w:w="75" w:type="dxa"/>
              <w:right w:w="75" w:type="dxa"/>
            </w:tcMar>
            <w:hideMark/>
          </w:tcPr>
          <w:p w14:paraId="6D75966E"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Recaída o brote en pacientes con remisión clínica</w:t>
            </w:r>
          </w:p>
        </w:tc>
        <w:tc>
          <w:tcPr>
            <w:tcW w:w="1350" w:type="dxa"/>
            <w:shd w:val="clear" w:color="auto" w:fill="auto"/>
            <w:tcMar>
              <w:top w:w="75" w:type="dxa"/>
              <w:left w:w="75" w:type="dxa"/>
              <w:bottom w:w="75" w:type="dxa"/>
              <w:right w:w="75" w:type="dxa"/>
            </w:tcMar>
            <w:hideMark/>
          </w:tcPr>
          <w:p w14:paraId="5318DF57"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51/271 (18.8%)</w:t>
            </w:r>
          </w:p>
        </w:tc>
        <w:tc>
          <w:tcPr>
            <w:tcW w:w="1980" w:type="dxa"/>
            <w:shd w:val="clear" w:color="auto" w:fill="auto"/>
          </w:tcPr>
          <w:p w14:paraId="7C3CDD4D"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323 más por 1,000</w:t>
            </w:r>
            <w:r w:rsidRPr="00124A82">
              <w:rPr>
                <w:rFonts w:asciiTheme="minorHAnsi" w:eastAsia="Times New Roman" w:hAnsiTheme="minorHAnsi" w:cstheme="minorHAnsi"/>
                <w:sz w:val="20"/>
                <w:szCs w:val="20"/>
              </w:rPr>
              <w:br/>
              <w:t>(de 189 más a 457 más)</w:t>
            </w:r>
          </w:p>
        </w:tc>
        <w:tc>
          <w:tcPr>
            <w:tcW w:w="1254" w:type="dxa"/>
            <w:shd w:val="clear" w:color="auto" w:fill="auto"/>
            <w:tcMar>
              <w:top w:w="75" w:type="dxa"/>
              <w:left w:w="75" w:type="dxa"/>
              <w:bottom w:w="75" w:type="dxa"/>
              <w:right w:w="75" w:type="dxa"/>
            </w:tcMar>
            <w:hideMark/>
          </w:tcPr>
          <w:p w14:paraId="4602C4DD" w14:textId="77777777" w:rsidR="00037D8C" w:rsidRPr="00124A82" w:rsidRDefault="00037D8C" w:rsidP="00811F66">
            <w:pPr>
              <w:spacing w:after="0"/>
              <w:jc w:val="center"/>
              <w:rPr>
                <w:rStyle w:val="block"/>
                <w:rFonts w:asciiTheme="minorHAnsi" w:eastAsia="Times New Roman" w:hAnsiTheme="minorHAnsi" w:cstheme="minorHAnsi"/>
                <w:b/>
                <w:bCs/>
                <w:sz w:val="20"/>
                <w:szCs w:val="20"/>
              </w:rPr>
            </w:pPr>
            <w:r w:rsidRPr="00124A82">
              <w:rPr>
                <w:rStyle w:val="block"/>
                <w:rFonts w:asciiTheme="minorHAnsi" w:eastAsia="Times New Roman" w:hAnsiTheme="minorHAnsi" w:cstheme="minorHAnsi"/>
                <w:b/>
                <w:bCs/>
                <w:sz w:val="20"/>
                <w:szCs w:val="20"/>
              </w:rPr>
              <w:t>OR 4.52</w:t>
            </w:r>
          </w:p>
          <w:p w14:paraId="73472FB8"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block"/>
                <w:rFonts w:asciiTheme="minorHAnsi" w:eastAsia="Times New Roman" w:hAnsiTheme="minorHAnsi" w:cstheme="minorHAnsi"/>
                <w:b/>
                <w:bCs/>
                <w:sz w:val="20"/>
                <w:szCs w:val="20"/>
              </w:rPr>
              <w:t>(2.61 a 7.84)</w:t>
            </w:r>
          </w:p>
        </w:tc>
        <w:tc>
          <w:tcPr>
            <w:tcW w:w="1086" w:type="dxa"/>
            <w:shd w:val="clear" w:color="auto" w:fill="auto"/>
            <w:tcMar>
              <w:top w:w="75" w:type="dxa"/>
              <w:left w:w="75" w:type="dxa"/>
              <w:bottom w:w="75" w:type="dxa"/>
              <w:right w:w="75" w:type="dxa"/>
            </w:tcMar>
            <w:hideMark/>
          </w:tcPr>
          <w:p w14:paraId="0CFE9318"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501</w:t>
            </w:r>
            <w:r w:rsidRPr="00124A82">
              <w:rPr>
                <w:rFonts w:asciiTheme="minorHAnsi" w:eastAsia="Times New Roman" w:hAnsiTheme="minorHAnsi" w:cstheme="minorHAnsi"/>
                <w:sz w:val="20"/>
                <w:szCs w:val="20"/>
              </w:rPr>
              <w:br/>
              <w:t>(9 OBS)</w:t>
            </w:r>
          </w:p>
        </w:tc>
        <w:tc>
          <w:tcPr>
            <w:tcW w:w="1345" w:type="dxa"/>
            <w:shd w:val="clear" w:color="auto" w:fill="auto"/>
            <w:tcMar>
              <w:top w:w="75" w:type="dxa"/>
              <w:left w:w="75" w:type="dxa"/>
              <w:bottom w:w="75" w:type="dxa"/>
              <w:right w:w="75" w:type="dxa"/>
            </w:tcMar>
            <w:hideMark/>
          </w:tcPr>
          <w:p w14:paraId="1D5DACE7"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BAJA </w:t>
            </w:r>
            <w:proofErr w:type="spellStart"/>
            <w:r w:rsidRPr="00124A82">
              <w:rPr>
                <w:rFonts w:asciiTheme="minorHAnsi" w:eastAsia="Times New Roman" w:hAnsiTheme="minorHAnsi" w:cstheme="minorHAnsi"/>
                <w:sz w:val="20"/>
                <w:szCs w:val="20"/>
                <w:vertAlign w:val="superscript"/>
              </w:rPr>
              <w:t>a,b</w:t>
            </w:r>
            <w:proofErr w:type="spellEnd"/>
          </w:p>
        </w:tc>
      </w:tr>
      <w:tr w:rsidR="00037D8C" w:rsidRPr="00124A82" w14:paraId="20010BD5" w14:textId="77777777" w:rsidTr="00D34B74">
        <w:trPr>
          <w:trHeight w:val="644"/>
        </w:trPr>
        <w:tc>
          <w:tcPr>
            <w:tcW w:w="2335" w:type="dxa"/>
            <w:shd w:val="clear" w:color="auto" w:fill="auto"/>
            <w:tcMar>
              <w:top w:w="75" w:type="dxa"/>
              <w:left w:w="75" w:type="dxa"/>
              <w:bottom w:w="75" w:type="dxa"/>
              <w:right w:w="75" w:type="dxa"/>
            </w:tcMar>
            <w:hideMark/>
          </w:tcPr>
          <w:p w14:paraId="0EE56A52"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label"/>
                <w:rFonts w:asciiTheme="minorHAnsi" w:eastAsia="Times New Roman" w:hAnsiTheme="minorHAnsi" w:cstheme="minorHAnsi"/>
                <w:sz w:val="20"/>
                <w:szCs w:val="20"/>
              </w:rPr>
              <w:t>Daño estructural o Erosión ósea progresiva en pacientes con remisión clínica</w:t>
            </w:r>
          </w:p>
        </w:tc>
        <w:tc>
          <w:tcPr>
            <w:tcW w:w="1350" w:type="dxa"/>
            <w:shd w:val="clear" w:color="auto" w:fill="auto"/>
            <w:tcMar>
              <w:top w:w="75" w:type="dxa"/>
              <w:left w:w="75" w:type="dxa"/>
              <w:bottom w:w="75" w:type="dxa"/>
              <w:right w:w="75" w:type="dxa"/>
            </w:tcMar>
            <w:hideMark/>
          </w:tcPr>
          <w:p w14:paraId="122C7A8C"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3/100 (3.0%)</w:t>
            </w:r>
          </w:p>
        </w:tc>
        <w:tc>
          <w:tcPr>
            <w:tcW w:w="1980" w:type="dxa"/>
            <w:shd w:val="clear" w:color="auto" w:fill="auto"/>
          </w:tcPr>
          <w:p w14:paraId="4F660D86" w14:textId="77777777" w:rsidR="00037D8C" w:rsidRPr="00124A82" w:rsidRDefault="00037D8C" w:rsidP="00811F66">
            <w:pPr>
              <w:spacing w:after="0"/>
              <w:jc w:val="center"/>
              <w:rPr>
                <w:rStyle w:val="cell-value"/>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254 más por 1,000</w:t>
            </w:r>
          </w:p>
          <w:p w14:paraId="19219E28"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cell-value"/>
                <w:rFonts w:asciiTheme="minorHAnsi" w:eastAsia="Times New Roman" w:hAnsiTheme="minorHAnsi" w:cstheme="minorHAnsi"/>
                <w:sz w:val="20"/>
                <w:szCs w:val="20"/>
              </w:rPr>
              <w:t>(de 8 más a 767 más)</w:t>
            </w:r>
          </w:p>
        </w:tc>
        <w:tc>
          <w:tcPr>
            <w:tcW w:w="1254" w:type="dxa"/>
            <w:shd w:val="clear" w:color="auto" w:fill="auto"/>
            <w:tcMar>
              <w:top w:w="75" w:type="dxa"/>
              <w:left w:w="75" w:type="dxa"/>
              <w:bottom w:w="75" w:type="dxa"/>
              <w:right w:w="75" w:type="dxa"/>
            </w:tcMar>
            <w:hideMark/>
          </w:tcPr>
          <w:p w14:paraId="39BD1B28" w14:textId="77777777" w:rsidR="00037D8C" w:rsidRPr="00124A82" w:rsidRDefault="00037D8C" w:rsidP="00811F66">
            <w:pPr>
              <w:spacing w:after="0"/>
              <w:jc w:val="center"/>
              <w:rPr>
                <w:rStyle w:val="block"/>
                <w:rFonts w:asciiTheme="minorHAnsi" w:eastAsia="Times New Roman" w:hAnsiTheme="minorHAnsi" w:cstheme="minorHAnsi"/>
                <w:b/>
                <w:bCs/>
                <w:sz w:val="20"/>
                <w:szCs w:val="20"/>
              </w:rPr>
            </w:pPr>
            <w:r w:rsidRPr="00124A82">
              <w:rPr>
                <w:rStyle w:val="block"/>
                <w:rFonts w:asciiTheme="minorHAnsi" w:eastAsia="Times New Roman" w:hAnsiTheme="minorHAnsi" w:cstheme="minorHAnsi"/>
                <w:b/>
                <w:bCs/>
                <w:sz w:val="20"/>
                <w:szCs w:val="20"/>
              </w:rPr>
              <w:t>OR 12.80</w:t>
            </w:r>
          </w:p>
          <w:p w14:paraId="26C790F8"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block"/>
                <w:rFonts w:asciiTheme="minorHAnsi" w:eastAsia="Times New Roman" w:hAnsiTheme="minorHAnsi" w:cstheme="minorHAnsi"/>
                <w:b/>
                <w:bCs/>
                <w:sz w:val="20"/>
                <w:szCs w:val="20"/>
              </w:rPr>
              <w:t>(1.29 a 126.81)</w:t>
            </w:r>
          </w:p>
        </w:tc>
        <w:tc>
          <w:tcPr>
            <w:tcW w:w="1086" w:type="dxa"/>
            <w:shd w:val="clear" w:color="auto" w:fill="auto"/>
            <w:tcMar>
              <w:top w:w="75" w:type="dxa"/>
              <w:left w:w="75" w:type="dxa"/>
              <w:bottom w:w="75" w:type="dxa"/>
              <w:right w:w="75" w:type="dxa"/>
            </w:tcMar>
            <w:hideMark/>
          </w:tcPr>
          <w:p w14:paraId="51113FDA"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Fonts w:asciiTheme="minorHAnsi" w:eastAsia="Times New Roman" w:hAnsiTheme="minorHAnsi" w:cstheme="minorHAnsi"/>
                <w:sz w:val="20"/>
                <w:szCs w:val="20"/>
              </w:rPr>
              <w:t>173</w:t>
            </w:r>
            <w:r w:rsidRPr="00124A82">
              <w:rPr>
                <w:rFonts w:asciiTheme="minorHAnsi" w:eastAsia="Times New Roman" w:hAnsiTheme="minorHAnsi" w:cstheme="minorHAnsi"/>
                <w:sz w:val="20"/>
                <w:szCs w:val="20"/>
              </w:rPr>
              <w:br/>
              <w:t>(3 OBS)</w:t>
            </w:r>
          </w:p>
        </w:tc>
        <w:tc>
          <w:tcPr>
            <w:tcW w:w="1345" w:type="dxa"/>
            <w:shd w:val="clear" w:color="auto" w:fill="auto"/>
            <w:tcMar>
              <w:top w:w="75" w:type="dxa"/>
              <w:left w:w="75" w:type="dxa"/>
              <w:bottom w:w="75" w:type="dxa"/>
              <w:right w:w="75" w:type="dxa"/>
            </w:tcMar>
            <w:hideMark/>
          </w:tcPr>
          <w:p w14:paraId="1DCB6C28" w14:textId="77777777" w:rsidR="00037D8C" w:rsidRPr="00124A82" w:rsidRDefault="00037D8C" w:rsidP="00811F66">
            <w:pPr>
              <w:spacing w:after="0"/>
              <w:jc w:val="center"/>
              <w:rPr>
                <w:rFonts w:asciiTheme="minorHAnsi" w:eastAsia="Times New Roman" w:hAnsiTheme="minorHAnsi" w:cstheme="minorHAnsi"/>
                <w:sz w:val="20"/>
                <w:szCs w:val="20"/>
              </w:rPr>
            </w:pPr>
            <w:r w:rsidRPr="00124A82">
              <w:rPr>
                <w:rStyle w:val="quality-sign"/>
                <w:rFonts w:ascii="Cambria Math" w:eastAsia="Times New Roman" w:hAnsi="Cambria Math" w:cs="Cambria Math"/>
                <w:sz w:val="20"/>
                <w:szCs w:val="20"/>
              </w:rPr>
              <w:t>⨁◯◯◯</w:t>
            </w:r>
            <w:r w:rsidRPr="00124A82">
              <w:rPr>
                <w:rFonts w:asciiTheme="minorHAnsi" w:eastAsia="Times New Roman" w:hAnsiTheme="minorHAnsi" w:cstheme="minorHAnsi"/>
                <w:sz w:val="20"/>
                <w:szCs w:val="20"/>
              </w:rPr>
              <w:br/>
            </w:r>
            <w:r w:rsidRPr="00124A82">
              <w:rPr>
                <w:rStyle w:val="quality-text"/>
                <w:rFonts w:asciiTheme="minorHAnsi" w:eastAsia="Times New Roman" w:hAnsiTheme="minorHAnsi" w:cstheme="minorHAnsi"/>
                <w:sz w:val="20"/>
                <w:szCs w:val="20"/>
              </w:rPr>
              <w:t xml:space="preserve">MUY BAJA </w:t>
            </w:r>
            <w:proofErr w:type="spellStart"/>
            <w:r w:rsidRPr="00124A82">
              <w:rPr>
                <w:rFonts w:asciiTheme="minorHAnsi" w:hAnsiTheme="minorHAnsi" w:cstheme="minorHAnsi"/>
                <w:sz w:val="20"/>
                <w:szCs w:val="20"/>
                <w:vertAlign w:val="superscript"/>
              </w:rPr>
              <w:t>c,d</w:t>
            </w:r>
            <w:proofErr w:type="spellEnd"/>
          </w:p>
        </w:tc>
      </w:tr>
    </w:tbl>
    <w:p w14:paraId="632FA0ED" w14:textId="77777777" w:rsidR="00037D8C" w:rsidRPr="00124A82" w:rsidRDefault="00037D8C" w:rsidP="00037D8C">
      <w:pPr>
        <w:rPr>
          <w:rFonts w:asciiTheme="minorHAnsi" w:hAnsiTheme="minorHAnsi" w:cstheme="minorHAnsi"/>
          <w:sz w:val="20"/>
          <w:szCs w:val="20"/>
          <w:lang w:val="es-PE"/>
        </w:rPr>
      </w:pPr>
      <w:r w:rsidRPr="00124A82">
        <w:rPr>
          <w:rFonts w:asciiTheme="minorHAnsi" w:hAnsiTheme="minorHAnsi" w:cstheme="minorHAnsi"/>
          <w:sz w:val="20"/>
          <w:szCs w:val="20"/>
          <w:lang w:val="es-PE"/>
        </w:rPr>
        <w:t>IC: Intervalo de confianza; RR: Razón de riesgo; IRSS: Inhibidores de la Recaptación de Serotonina</w:t>
      </w:r>
    </w:p>
    <w:p w14:paraId="353D86EE" w14:textId="77777777" w:rsidR="00037D8C" w:rsidRPr="00124A82" w:rsidRDefault="00037D8C" w:rsidP="00037D8C">
      <w:pPr>
        <w:spacing w:after="0"/>
        <w:rPr>
          <w:rFonts w:asciiTheme="minorHAnsi" w:hAnsiTheme="minorHAnsi" w:cstheme="minorHAnsi"/>
          <w:sz w:val="20"/>
          <w:szCs w:val="20"/>
          <w:lang w:val="es-PE"/>
        </w:rPr>
      </w:pPr>
      <w:r w:rsidRPr="00124A82">
        <w:rPr>
          <w:rFonts w:asciiTheme="minorHAnsi" w:hAnsiTheme="minorHAnsi" w:cstheme="minorHAnsi"/>
          <w:sz w:val="20"/>
          <w:szCs w:val="20"/>
          <w:lang w:val="es-PE"/>
        </w:rPr>
        <w:t>Explicaciones:</w:t>
      </w:r>
    </w:p>
    <w:p w14:paraId="146E2258" w14:textId="77777777" w:rsidR="00037D8C" w:rsidRPr="00124A82" w:rsidRDefault="00037D8C" w:rsidP="00037D8C">
      <w:pPr>
        <w:spacing w:after="0"/>
        <w:rPr>
          <w:rFonts w:asciiTheme="minorHAnsi" w:hAnsiTheme="minorHAnsi" w:cstheme="minorHAnsi"/>
          <w:sz w:val="20"/>
          <w:szCs w:val="20"/>
          <w:lang w:val="es-PE"/>
        </w:rPr>
      </w:pPr>
      <w:r w:rsidRPr="00124A82">
        <w:rPr>
          <w:rFonts w:asciiTheme="minorHAnsi" w:hAnsiTheme="minorHAnsi" w:cstheme="minorHAnsi"/>
          <w:sz w:val="20"/>
          <w:szCs w:val="20"/>
          <w:lang w:val="es-PE"/>
        </w:rPr>
        <w:t xml:space="preserve">a. Se decidió disminuir un nivel por riesgo de sesgo de desgaste, medición de desenlaces y ajuste por </w:t>
      </w:r>
      <w:proofErr w:type="spellStart"/>
      <w:r w:rsidRPr="00124A82">
        <w:rPr>
          <w:rFonts w:asciiTheme="minorHAnsi" w:hAnsiTheme="minorHAnsi" w:cstheme="minorHAnsi"/>
          <w:sz w:val="20"/>
          <w:szCs w:val="20"/>
          <w:lang w:val="es-PE"/>
        </w:rPr>
        <w:t>confusores</w:t>
      </w:r>
      <w:proofErr w:type="spellEnd"/>
      <w:r w:rsidRPr="00124A82">
        <w:rPr>
          <w:rFonts w:asciiTheme="minorHAnsi" w:hAnsiTheme="minorHAnsi" w:cstheme="minorHAnsi"/>
          <w:sz w:val="20"/>
          <w:szCs w:val="20"/>
          <w:lang w:val="es-PE"/>
        </w:rPr>
        <w:t xml:space="preserve">. </w:t>
      </w:r>
    </w:p>
    <w:p w14:paraId="60284130" w14:textId="77777777" w:rsidR="00037D8C" w:rsidRPr="00124A82" w:rsidRDefault="00037D8C" w:rsidP="00037D8C">
      <w:pPr>
        <w:spacing w:after="0"/>
        <w:rPr>
          <w:rFonts w:asciiTheme="minorHAnsi" w:hAnsiTheme="minorHAnsi" w:cstheme="minorHAnsi"/>
          <w:sz w:val="20"/>
          <w:szCs w:val="20"/>
          <w:lang w:val="es-PE"/>
        </w:rPr>
      </w:pPr>
      <w:r w:rsidRPr="00124A82">
        <w:rPr>
          <w:rFonts w:asciiTheme="minorHAnsi" w:hAnsiTheme="minorHAnsi" w:cstheme="minorHAnsi"/>
          <w:sz w:val="20"/>
          <w:szCs w:val="20"/>
          <w:lang w:val="es-PE"/>
        </w:rPr>
        <w:t xml:space="preserve">b. Se decidió disminuir un nivel evidencia indirecta ya que los participantes de los estudios muestran diferentes características (especialmente en descontinuación de tratamiento, tiempo de enfermedad, tiempo de remisión) </w:t>
      </w:r>
    </w:p>
    <w:p w14:paraId="0359C9A0" w14:textId="77777777" w:rsidR="00037D8C" w:rsidRPr="00124A82" w:rsidRDefault="00037D8C" w:rsidP="00037D8C">
      <w:pPr>
        <w:spacing w:after="0"/>
        <w:rPr>
          <w:rFonts w:asciiTheme="minorHAnsi" w:hAnsiTheme="minorHAnsi" w:cstheme="minorHAnsi"/>
          <w:sz w:val="20"/>
          <w:szCs w:val="20"/>
          <w:lang w:val="es-PE"/>
        </w:rPr>
      </w:pPr>
      <w:r w:rsidRPr="00124A82">
        <w:rPr>
          <w:rFonts w:asciiTheme="minorHAnsi" w:hAnsiTheme="minorHAnsi" w:cstheme="minorHAnsi"/>
          <w:sz w:val="20"/>
          <w:szCs w:val="20"/>
          <w:lang w:val="es-PE"/>
        </w:rPr>
        <w:t xml:space="preserve">c. Se decidió disminuir un nivel por moderada heterogeneidad encontrada I2=52% </w:t>
      </w:r>
    </w:p>
    <w:p w14:paraId="2698A3EB" w14:textId="77777777" w:rsidR="00037D8C" w:rsidRPr="00124A82" w:rsidRDefault="00037D8C" w:rsidP="00037D8C">
      <w:pPr>
        <w:spacing w:after="0"/>
        <w:rPr>
          <w:rFonts w:asciiTheme="minorHAnsi" w:hAnsiTheme="minorHAnsi" w:cstheme="minorHAnsi"/>
          <w:b/>
          <w:sz w:val="20"/>
          <w:szCs w:val="20"/>
          <w:lang w:val="es-PE"/>
        </w:rPr>
      </w:pPr>
      <w:r w:rsidRPr="00124A82">
        <w:rPr>
          <w:rFonts w:asciiTheme="minorHAnsi" w:hAnsiTheme="minorHAnsi" w:cstheme="minorHAnsi"/>
          <w:sz w:val="20"/>
          <w:szCs w:val="20"/>
          <w:lang w:val="es-PE"/>
        </w:rPr>
        <w:t xml:space="preserve">d. Se decidió disminuir dos niveles por la poca cantidad de eventos y el amplio IC. </w:t>
      </w:r>
      <w:r w:rsidRPr="00124A82">
        <w:rPr>
          <w:rFonts w:asciiTheme="minorHAnsi" w:hAnsiTheme="minorHAnsi" w:cstheme="minorHAnsi"/>
          <w:sz w:val="20"/>
          <w:szCs w:val="20"/>
        </w:rPr>
        <w:br w:type="page"/>
      </w:r>
    </w:p>
    <w:p w14:paraId="4602FB85" w14:textId="77777777" w:rsidR="00DB03CA" w:rsidRPr="00124A82" w:rsidRDefault="00DB03CA">
      <w:pPr>
        <w:rPr>
          <w:rFonts w:asciiTheme="minorHAnsi" w:hAnsiTheme="minorHAnsi" w:cstheme="minorHAnsi"/>
          <w:sz w:val="20"/>
          <w:szCs w:val="20"/>
          <w:lang w:val="es-PE"/>
        </w:rPr>
      </w:pPr>
    </w:p>
    <w:sectPr w:rsidR="00DB03CA" w:rsidRPr="0012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231"/>
    <w:multiLevelType w:val="hybridMultilevel"/>
    <w:tmpl w:val="9DFE9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724B"/>
    <w:multiLevelType w:val="hybridMultilevel"/>
    <w:tmpl w:val="F920D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2DE4"/>
    <w:multiLevelType w:val="hybridMultilevel"/>
    <w:tmpl w:val="5F909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5175"/>
    <w:multiLevelType w:val="hybridMultilevel"/>
    <w:tmpl w:val="65ACF1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9F31451"/>
    <w:multiLevelType w:val="hybridMultilevel"/>
    <w:tmpl w:val="44445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EFF27BC"/>
    <w:multiLevelType w:val="hybridMultilevel"/>
    <w:tmpl w:val="47B6861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3A6A42ED"/>
    <w:multiLevelType w:val="hybridMultilevel"/>
    <w:tmpl w:val="4C48D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25551"/>
    <w:multiLevelType w:val="hybridMultilevel"/>
    <w:tmpl w:val="AE8CD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05B9A"/>
    <w:multiLevelType w:val="hybridMultilevel"/>
    <w:tmpl w:val="2B0CB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C4220"/>
    <w:multiLevelType w:val="hybridMultilevel"/>
    <w:tmpl w:val="EC04D7DA"/>
    <w:lvl w:ilvl="0" w:tplc="5AA01F42">
      <w:start w:val="1"/>
      <w:numFmt w:val="bullet"/>
      <w:lvlText w:val=""/>
      <w:lvlJc w:val="left"/>
      <w:pPr>
        <w:ind w:left="720" w:hanging="360"/>
      </w:pPr>
      <w:rPr>
        <w:rFonts w:ascii="Symbol" w:hAnsi="Symbol" w:hint="default"/>
        <w:sz w:val="16"/>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4BD5512"/>
    <w:multiLevelType w:val="hybridMultilevel"/>
    <w:tmpl w:val="CBD2DF80"/>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3941AB5"/>
    <w:multiLevelType w:val="hybridMultilevel"/>
    <w:tmpl w:val="84C87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80608"/>
    <w:multiLevelType w:val="hybridMultilevel"/>
    <w:tmpl w:val="40BA6F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E9550DF"/>
    <w:multiLevelType w:val="hybridMultilevel"/>
    <w:tmpl w:val="8CEC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95352"/>
    <w:multiLevelType w:val="hybridMultilevel"/>
    <w:tmpl w:val="946C73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6EB156CC"/>
    <w:multiLevelType w:val="hybridMultilevel"/>
    <w:tmpl w:val="0E2AB3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4AD6527"/>
    <w:multiLevelType w:val="hybridMultilevel"/>
    <w:tmpl w:val="953EE2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4C457EF"/>
    <w:multiLevelType w:val="hybridMultilevel"/>
    <w:tmpl w:val="38825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536B0"/>
    <w:multiLevelType w:val="hybridMultilevel"/>
    <w:tmpl w:val="681EA532"/>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0"/>
  </w:num>
  <w:num w:numId="5">
    <w:abstractNumId w:val="7"/>
  </w:num>
  <w:num w:numId="6">
    <w:abstractNumId w:val="15"/>
  </w:num>
  <w:num w:numId="7">
    <w:abstractNumId w:val="5"/>
  </w:num>
  <w:num w:numId="8">
    <w:abstractNumId w:val="14"/>
  </w:num>
  <w:num w:numId="9">
    <w:abstractNumId w:val="12"/>
  </w:num>
  <w:num w:numId="10">
    <w:abstractNumId w:val="16"/>
  </w:num>
  <w:num w:numId="11">
    <w:abstractNumId w:val="13"/>
  </w:num>
  <w:num w:numId="12">
    <w:abstractNumId w:val="4"/>
  </w:num>
  <w:num w:numId="13">
    <w:abstractNumId w:val="6"/>
  </w:num>
  <w:num w:numId="14">
    <w:abstractNumId w:val="17"/>
  </w:num>
  <w:num w:numId="15">
    <w:abstractNumId w:val="1"/>
  </w:num>
  <w:num w:numId="16">
    <w:abstractNumId w:val="8"/>
  </w:num>
  <w:num w:numId="17">
    <w:abstractNumId w:val="2"/>
  </w:num>
  <w:num w:numId="18">
    <w:abstractNumId w:val="11"/>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8C"/>
    <w:rsid w:val="00037D8C"/>
    <w:rsid w:val="000D74F0"/>
    <w:rsid w:val="000E2BCC"/>
    <w:rsid w:val="00124A82"/>
    <w:rsid w:val="00173715"/>
    <w:rsid w:val="001C497C"/>
    <w:rsid w:val="00227355"/>
    <w:rsid w:val="00242F2B"/>
    <w:rsid w:val="00274D89"/>
    <w:rsid w:val="002D181D"/>
    <w:rsid w:val="002F3F24"/>
    <w:rsid w:val="00381F5F"/>
    <w:rsid w:val="004850D9"/>
    <w:rsid w:val="00493D92"/>
    <w:rsid w:val="00500AA8"/>
    <w:rsid w:val="00565A94"/>
    <w:rsid w:val="00626051"/>
    <w:rsid w:val="00687EC3"/>
    <w:rsid w:val="006A4F1A"/>
    <w:rsid w:val="006F0A5B"/>
    <w:rsid w:val="00700F0F"/>
    <w:rsid w:val="0075643D"/>
    <w:rsid w:val="00811F66"/>
    <w:rsid w:val="008254D5"/>
    <w:rsid w:val="00876C1F"/>
    <w:rsid w:val="00881810"/>
    <w:rsid w:val="008A2731"/>
    <w:rsid w:val="008A594A"/>
    <w:rsid w:val="008E674A"/>
    <w:rsid w:val="00903562"/>
    <w:rsid w:val="00935B5B"/>
    <w:rsid w:val="00982A3A"/>
    <w:rsid w:val="00992442"/>
    <w:rsid w:val="009A66CD"/>
    <w:rsid w:val="009C5C53"/>
    <w:rsid w:val="00A04E7F"/>
    <w:rsid w:val="00A701A8"/>
    <w:rsid w:val="00A973CD"/>
    <w:rsid w:val="00B72362"/>
    <w:rsid w:val="00C97042"/>
    <w:rsid w:val="00D34B74"/>
    <w:rsid w:val="00DB03CA"/>
    <w:rsid w:val="00E52AAD"/>
    <w:rsid w:val="00FA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9169"/>
  <w15:chartTrackingRefBased/>
  <w15:docId w15:val="{022CF17F-E657-4C3C-AD8B-6951D183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8C"/>
    <w:rPr>
      <w:rFonts w:ascii="Times New Roman" w:hAnsi="Times New Roman"/>
      <w:sz w:val="24"/>
      <w:lang w:val="es-419"/>
    </w:rPr>
  </w:style>
  <w:style w:type="paragraph" w:styleId="Ttulo1">
    <w:name w:val="heading 1"/>
    <w:basedOn w:val="Normal"/>
    <w:next w:val="Normal"/>
    <w:link w:val="Ttulo1Car"/>
    <w:uiPriority w:val="9"/>
    <w:qFormat/>
    <w:rsid w:val="00037D8C"/>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037D8C"/>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037D8C"/>
    <w:pPr>
      <w:jc w:val="both"/>
      <w:outlineLvl w:val="2"/>
    </w:pPr>
    <w:rPr>
      <w:rFonts w:cstheme="minorHAnsi"/>
      <w:b/>
      <w:lang w:val="es-PE"/>
    </w:rPr>
  </w:style>
  <w:style w:type="paragraph" w:styleId="Ttulo4">
    <w:name w:val="heading 4"/>
    <w:basedOn w:val="Normal"/>
    <w:next w:val="Normal"/>
    <w:link w:val="Ttulo4Car"/>
    <w:uiPriority w:val="9"/>
    <w:unhideWhenUsed/>
    <w:qFormat/>
    <w:rsid w:val="00037D8C"/>
    <w:pPr>
      <w:ind w:left="708"/>
      <w:jc w:val="both"/>
      <w:outlineLvl w:val="3"/>
    </w:pPr>
    <w:rPr>
      <w:rFonts w:asciiTheme="minorHAnsi" w:hAnsiTheme="minorHAnsi" w:cstheme="minorHAnsi"/>
      <w:b/>
      <w:sz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7D8C"/>
    <w:rPr>
      <w:rFonts w:ascii="Times New Roman" w:eastAsiaTheme="majorEastAsia" w:hAnsi="Times New Roman" w:cstheme="majorBidi"/>
      <w:b/>
      <w:sz w:val="28"/>
      <w:szCs w:val="32"/>
      <w:lang w:val="es-419"/>
    </w:rPr>
  </w:style>
  <w:style w:type="character" w:customStyle="1" w:styleId="Ttulo2Car">
    <w:name w:val="Título 2 Car"/>
    <w:basedOn w:val="Fuentedeprrafopredeter"/>
    <w:link w:val="Ttulo2"/>
    <w:uiPriority w:val="9"/>
    <w:rsid w:val="00037D8C"/>
    <w:rPr>
      <w:rFonts w:ascii="Times New Roman" w:eastAsiaTheme="majorEastAsia" w:hAnsi="Times New Roman" w:cstheme="majorBidi"/>
      <w:b/>
      <w:sz w:val="24"/>
      <w:szCs w:val="26"/>
      <w:lang w:val="es-419"/>
    </w:rPr>
  </w:style>
  <w:style w:type="character" w:customStyle="1" w:styleId="Ttulo3Car">
    <w:name w:val="Título 3 Car"/>
    <w:basedOn w:val="Fuentedeprrafopredeter"/>
    <w:link w:val="Ttulo3"/>
    <w:uiPriority w:val="9"/>
    <w:rsid w:val="00037D8C"/>
    <w:rPr>
      <w:rFonts w:ascii="Times New Roman" w:hAnsi="Times New Roman" w:cstheme="minorHAnsi"/>
      <w:b/>
      <w:sz w:val="24"/>
      <w:lang w:val="es-PE"/>
    </w:rPr>
  </w:style>
  <w:style w:type="character" w:customStyle="1" w:styleId="Ttulo4Car">
    <w:name w:val="Título 4 Car"/>
    <w:basedOn w:val="Fuentedeprrafopredeter"/>
    <w:link w:val="Ttulo4"/>
    <w:uiPriority w:val="9"/>
    <w:rsid w:val="00037D8C"/>
    <w:rPr>
      <w:rFonts w:cstheme="minorHAnsi"/>
      <w:b/>
      <w:lang w:val="es-PE"/>
    </w:rPr>
  </w:style>
  <w:style w:type="paragraph" w:customStyle="1" w:styleId="EndNoteBibliography">
    <w:name w:val="EndNote Bibliography"/>
    <w:basedOn w:val="Normal"/>
    <w:link w:val="EndNoteBibliographyCar"/>
    <w:rsid w:val="00037D8C"/>
    <w:pPr>
      <w:spacing w:line="240" w:lineRule="auto"/>
    </w:pPr>
    <w:rPr>
      <w:rFonts w:cs="Times New Roman"/>
      <w:noProof/>
      <w:lang w:val="en-US"/>
    </w:rPr>
  </w:style>
  <w:style w:type="character" w:customStyle="1" w:styleId="EndNoteBibliographyCar">
    <w:name w:val="EndNote Bibliography Car"/>
    <w:basedOn w:val="Fuentedeprrafopredeter"/>
    <w:link w:val="EndNoteBibliography"/>
    <w:rsid w:val="00037D8C"/>
    <w:rPr>
      <w:rFonts w:ascii="Times New Roman" w:hAnsi="Times New Roman" w:cs="Times New Roman"/>
      <w:noProof/>
      <w:sz w:val="24"/>
    </w:rPr>
  </w:style>
  <w:style w:type="paragraph" w:customStyle="1" w:styleId="EndNoteBibliographyTitle">
    <w:name w:val="EndNote Bibliography Title"/>
    <w:basedOn w:val="Normal"/>
    <w:link w:val="EndNoteBibliographyTitleCar"/>
    <w:rsid w:val="00037D8C"/>
    <w:pPr>
      <w:spacing w:after="0"/>
      <w:jc w:val="center"/>
    </w:pPr>
    <w:rPr>
      <w:rFonts w:cs="Times New Roman"/>
      <w:noProof/>
      <w:lang w:val="en-US"/>
    </w:rPr>
  </w:style>
  <w:style w:type="character" w:customStyle="1" w:styleId="EndNoteBibliographyTitleCar">
    <w:name w:val="EndNote Bibliography Title Car"/>
    <w:basedOn w:val="Fuentedeprrafopredeter"/>
    <w:link w:val="EndNoteBibliographyTitle"/>
    <w:rsid w:val="00037D8C"/>
    <w:rPr>
      <w:rFonts w:ascii="Times New Roman" w:hAnsi="Times New Roman" w:cs="Times New Roman"/>
      <w:noProof/>
      <w:sz w:val="24"/>
    </w:rPr>
  </w:style>
  <w:style w:type="paragraph" w:styleId="Ttulo">
    <w:name w:val="Title"/>
    <w:basedOn w:val="Normal"/>
    <w:next w:val="Normal"/>
    <w:link w:val="TtuloCar"/>
    <w:uiPriority w:val="10"/>
    <w:qFormat/>
    <w:rsid w:val="00037D8C"/>
    <w:pPr>
      <w:spacing w:after="0" w:line="240" w:lineRule="auto"/>
      <w:contextualSpacing/>
    </w:pPr>
    <w:rPr>
      <w:rFonts w:eastAsiaTheme="majorEastAsia" w:cstheme="majorBidi"/>
      <w:spacing w:val="-10"/>
      <w:kern w:val="28"/>
      <w:sz w:val="32"/>
      <w:szCs w:val="56"/>
    </w:rPr>
  </w:style>
  <w:style w:type="character" w:customStyle="1" w:styleId="TtuloCar">
    <w:name w:val="Título Car"/>
    <w:basedOn w:val="Fuentedeprrafopredeter"/>
    <w:link w:val="Ttulo"/>
    <w:uiPriority w:val="10"/>
    <w:rsid w:val="00037D8C"/>
    <w:rPr>
      <w:rFonts w:ascii="Times New Roman" w:eastAsiaTheme="majorEastAsia" w:hAnsi="Times New Roman" w:cstheme="majorBidi"/>
      <w:spacing w:val="-10"/>
      <w:kern w:val="28"/>
      <w:sz w:val="32"/>
      <w:szCs w:val="56"/>
      <w:lang w:val="es-419"/>
    </w:rPr>
  </w:style>
  <w:style w:type="paragraph" w:styleId="Prrafodelista">
    <w:name w:val="List Paragraph"/>
    <w:basedOn w:val="Normal"/>
    <w:link w:val="PrrafodelistaCar"/>
    <w:uiPriority w:val="34"/>
    <w:qFormat/>
    <w:rsid w:val="00037D8C"/>
    <w:pPr>
      <w:ind w:left="720"/>
      <w:contextualSpacing/>
    </w:pPr>
  </w:style>
  <w:style w:type="character" w:customStyle="1" w:styleId="PrrafodelistaCar">
    <w:name w:val="Párrafo de lista Car"/>
    <w:basedOn w:val="Fuentedeprrafopredeter"/>
    <w:link w:val="Prrafodelista"/>
    <w:uiPriority w:val="34"/>
    <w:rsid w:val="00037D8C"/>
    <w:rPr>
      <w:rFonts w:ascii="Times New Roman" w:hAnsi="Times New Roman"/>
      <w:sz w:val="24"/>
      <w:lang w:val="es-419"/>
    </w:rPr>
  </w:style>
  <w:style w:type="character" w:styleId="Hipervnculo">
    <w:name w:val="Hyperlink"/>
    <w:basedOn w:val="Fuentedeprrafopredeter"/>
    <w:uiPriority w:val="99"/>
    <w:unhideWhenUsed/>
    <w:rsid w:val="00037D8C"/>
    <w:rPr>
      <w:color w:val="0563C1" w:themeColor="hyperlink"/>
      <w:u w:val="single"/>
    </w:rPr>
  </w:style>
  <w:style w:type="paragraph" w:styleId="Sinespaciado">
    <w:name w:val="No Spacing"/>
    <w:uiPriority w:val="1"/>
    <w:qFormat/>
    <w:rsid w:val="00037D8C"/>
    <w:pPr>
      <w:spacing w:after="0" w:line="240" w:lineRule="auto"/>
    </w:pPr>
    <w:rPr>
      <w:rFonts w:ascii="Times New Roman" w:hAnsi="Times New Roman"/>
      <w:sz w:val="24"/>
      <w:lang w:val="es-419"/>
    </w:rPr>
  </w:style>
  <w:style w:type="table" w:styleId="Tablaconcuadrcula">
    <w:name w:val="Table Grid"/>
    <w:basedOn w:val="Tablanormal"/>
    <w:uiPriority w:val="39"/>
    <w:rsid w:val="00037D8C"/>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7D8C"/>
    <w:pPr>
      <w:widowControl w:val="0"/>
      <w:autoSpaceDE w:val="0"/>
      <w:autoSpaceDN w:val="0"/>
      <w:spacing w:after="0" w:line="240" w:lineRule="auto"/>
    </w:pPr>
    <w:rPr>
      <w:rFonts w:ascii="Arimo" w:eastAsia="Arimo" w:hAnsi="Arimo" w:cs="Arimo"/>
      <w:lang w:val="es-ES"/>
    </w:rPr>
  </w:style>
  <w:style w:type="table" w:customStyle="1" w:styleId="TableNormal1">
    <w:name w:val="Table Normal1"/>
    <w:uiPriority w:val="2"/>
    <w:semiHidden/>
    <w:qFormat/>
    <w:rsid w:val="00037D8C"/>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037D8C"/>
    <w:rPr>
      <w:sz w:val="16"/>
      <w:szCs w:val="16"/>
    </w:rPr>
  </w:style>
  <w:style w:type="paragraph" w:styleId="Textocomentario">
    <w:name w:val="annotation text"/>
    <w:basedOn w:val="Normal"/>
    <w:link w:val="TextocomentarioCar"/>
    <w:uiPriority w:val="99"/>
    <w:unhideWhenUsed/>
    <w:rsid w:val="00037D8C"/>
    <w:pPr>
      <w:spacing w:line="240" w:lineRule="auto"/>
      <w:jc w:val="both"/>
    </w:pPr>
    <w:rPr>
      <w:rFonts w:asciiTheme="minorHAnsi" w:hAnsiTheme="minorHAnsi" w:cstheme="minorHAnsi"/>
      <w:sz w:val="20"/>
      <w:szCs w:val="20"/>
      <w:lang w:val="es-PE"/>
    </w:rPr>
  </w:style>
  <w:style w:type="character" w:customStyle="1" w:styleId="TextocomentarioCar">
    <w:name w:val="Texto comentario Car"/>
    <w:basedOn w:val="Fuentedeprrafopredeter"/>
    <w:link w:val="Textocomentario"/>
    <w:uiPriority w:val="99"/>
    <w:rsid w:val="00037D8C"/>
    <w:rPr>
      <w:rFonts w:cstheme="minorHAnsi"/>
      <w:sz w:val="20"/>
      <w:szCs w:val="20"/>
      <w:lang w:val="es-PE"/>
    </w:rPr>
  </w:style>
  <w:style w:type="paragraph" w:styleId="Asuntodelcomentario">
    <w:name w:val="annotation subject"/>
    <w:basedOn w:val="Textocomentario"/>
    <w:next w:val="Textocomentario"/>
    <w:link w:val="AsuntodelcomentarioCar"/>
    <w:uiPriority w:val="99"/>
    <w:semiHidden/>
    <w:unhideWhenUsed/>
    <w:rsid w:val="00037D8C"/>
    <w:rPr>
      <w:b/>
      <w:bCs/>
    </w:rPr>
  </w:style>
  <w:style w:type="character" w:customStyle="1" w:styleId="AsuntodelcomentarioCar">
    <w:name w:val="Asunto del comentario Car"/>
    <w:basedOn w:val="TextocomentarioCar"/>
    <w:link w:val="Asuntodelcomentario"/>
    <w:uiPriority w:val="99"/>
    <w:semiHidden/>
    <w:rsid w:val="00037D8C"/>
    <w:rPr>
      <w:rFonts w:cstheme="minorHAnsi"/>
      <w:b/>
      <w:bCs/>
      <w:sz w:val="20"/>
      <w:szCs w:val="20"/>
      <w:lang w:val="es-PE"/>
    </w:rPr>
  </w:style>
  <w:style w:type="paragraph" w:styleId="Textodeglobo">
    <w:name w:val="Balloon Text"/>
    <w:basedOn w:val="Normal"/>
    <w:link w:val="TextodegloboCar"/>
    <w:uiPriority w:val="99"/>
    <w:semiHidden/>
    <w:unhideWhenUsed/>
    <w:rsid w:val="00037D8C"/>
    <w:pPr>
      <w:spacing w:after="0" w:line="240" w:lineRule="auto"/>
      <w:jc w:val="both"/>
    </w:pPr>
    <w:rPr>
      <w:rFonts w:ascii="Segoe UI" w:hAnsi="Segoe UI" w:cs="Segoe UI"/>
      <w:sz w:val="18"/>
      <w:szCs w:val="18"/>
      <w:lang w:val="es-PE"/>
    </w:rPr>
  </w:style>
  <w:style w:type="character" w:customStyle="1" w:styleId="TextodegloboCar">
    <w:name w:val="Texto de globo Car"/>
    <w:basedOn w:val="Fuentedeprrafopredeter"/>
    <w:link w:val="Textodeglobo"/>
    <w:uiPriority w:val="99"/>
    <w:semiHidden/>
    <w:rsid w:val="00037D8C"/>
    <w:rPr>
      <w:rFonts w:ascii="Segoe UI" w:hAnsi="Segoe UI" w:cs="Segoe UI"/>
      <w:sz w:val="18"/>
      <w:szCs w:val="18"/>
      <w:lang w:val="es-PE"/>
    </w:rPr>
  </w:style>
  <w:style w:type="paragraph" w:customStyle="1" w:styleId="Default">
    <w:name w:val="Default"/>
    <w:rsid w:val="00037D8C"/>
    <w:pPr>
      <w:autoSpaceDE w:val="0"/>
      <w:autoSpaceDN w:val="0"/>
      <w:adjustRightInd w:val="0"/>
      <w:spacing w:after="0" w:line="240" w:lineRule="auto"/>
    </w:pPr>
    <w:rPr>
      <w:rFonts w:ascii="Calibri" w:hAnsi="Calibri" w:cs="Calibri"/>
      <w:color w:val="000000"/>
      <w:sz w:val="24"/>
      <w:szCs w:val="24"/>
      <w:lang w:val="es-PE"/>
    </w:rPr>
  </w:style>
  <w:style w:type="paragraph" w:styleId="TtuloTDC">
    <w:name w:val="TOC Heading"/>
    <w:basedOn w:val="Ttulo1"/>
    <w:next w:val="Normal"/>
    <w:uiPriority w:val="39"/>
    <w:unhideWhenUsed/>
    <w:qFormat/>
    <w:rsid w:val="00037D8C"/>
    <w:pPr>
      <w:spacing w:after="240" w:line="276" w:lineRule="auto"/>
      <w:contextualSpacing/>
      <w:outlineLvl w:val="9"/>
    </w:pPr>
    <w:rPr>
      <w:rFonts w:asciiTheme="majorHAnsi" w:hAnsiTheme="majorHAnsi"/>
      <w:b w:val="0"/>
      <w:color w:val="2F5496" w:themeColor="accent1" w:themeShade="BF"/>
      <w:sz w:val="32"/>
      <w:u w:val="single"/>
      <w:lang w:val="es-PE" w:eastAsia="es-PE"/>
    </w:rPr>
  </w:style>
  <w:style w:type="paragraph" w:styleId="TDC1">
    <w:name w:val="toc 1"/>
    <w:basedOn w:val="Normal"/>
    <w:next w:val="Normal"/>
    <w:autoRedefine/>
    <w:uiPriority w:val="39"/>
    <w:unhideWhenUsed/>
    <w:rsid w:val="00037D8C"/>
    <w:pPr>
      <w:spacing w:after="100"/>
      <w:jc w:val="both"/>
    </w:pPr>
    <w:rPr>
      <w:rFonts w:asciiTheme="minorHAnsi" w:hAnsiTheme="minorHAnsi" w:cstheme="minorHAnsi"/>
      <w:sz w:val="22"/>
      <w:lang w:val="es-PE"/>
    </w:rPr>
  </w:style>
  <w:style w:type="paragraph" w:styleId="TDC2">
    <w:name w:val="toc 2"/>
    <w:basedOn w:val="Normal"/>
    <w:next w:val="Normal"/>
    <w:autoRedefine/>
    <w:uiPriority w:val="39"/>
    <w:unhideWhenUsed/>
    <w:rsid w:val="00037D8C"/>
    <w:pPr>
      <w:spacing w:after="100"/>
      <w:ind w:left="220"/>
      <w:jc w:val="both"/>
    </w:pPr>
    <w:rPr>
      <w:rFonts w:asciiTheme="minorHAnsi" w:hAnsiTheme="minorHAnsi" w:cstheme="minorHAnsi"/>
      <w:sz w:val="22"/>
      <w:lang w:val="es-PE"/>
    </w:rPr>
  </w:style>
  <w:style w:type="paragraph" w:styleId="Encabezado">
    <w:name w:val="header"/>
    <w:basedOn w:val="Normal"/>
    <w:link w:val="EncabezadoCar"/>
    <w:uiPriority w:val="99"/>
    <w:unhideWhenUsed/>
    <w:rsid w:val="00037D8C"/>
    <w:pPr>
      <w:tabs>
        <w:tab w:val="center" w:pos="4252"/>
        <w:tab w:val="right" w:pos="8504"/>
      </w:tabs>
      <w:spacing w:after="0" w:line="240" w:lineRule="auto"/>
      <w:jc w:val="both"/>
    </w:pPr>
    <w:rPr>
      <w:rFonts w:asciiTheme="minorHAnsi" w:hAnsiTheme="minorHAnsi" w:cstheme="minorHAnsi"/>
      <w:sz w:val="22"/>
      <w:lang w:val="es-PE"/>
    </w:rPr>
  </w:style>
  <w:style w:type="character" w:customStyle="1" w:styleId="EncabezadoCar">
    <w:name w:val="Encabezado Car"/>
    <w:basedOn w:val="Fuentedeprrafopredeter"/>
    <w:link w:val="Encabezado"/>
    <w:uiPriority w:val="99"/>
    <w:rsid w:val="00037D8C"/>
    <w:rPr>
      <w:rFonts w:cstheme="minorHAnsi"/>
      <w:lang w:val="es-PE"/>
    </w:rPr>
  </w:style>
  <w:style w:type="paragraph" w:styleId="Piedepgina">
    <w:name w:val="footer"/>
    <w:basedOn w:val="Normal"/>
    <w:link w:val="PiedepginaCar"/>
    <w:uiPriority w:val="99"/>
    <w:unhideWhenUsed/>
    <w:rsid w:val="00037D8C"/>
    <w:pPr>
      <w:tabs>
        <w:tab w:val="center" w:pos="4252"/>
        <w:tab w:val="right" w:pos="8504"/>
      </w:tabs>
      <w:spacing w:after="0" w:line="240" w:lineRule="auto"/>
      <w:jc w:val="both"/>
    </w:pPr>
    <w:rPr>
      <w:rFonts w:asciiTheme="minorHAnsi" w:hAnsiTheme="minorHAnsi" w:cstheme="minorHAnsi"/>
      <w:sz w:val="22"/>
      <w:lang w:val="es-PE"/>
    </w:rPr>
  </w:style>
  <w:style w:type="character" w:customStyle="1" w:styleId="PiedepginaCar">
    <w:name w:val="Pie de página Car"/>
    <w:basedOn w:val="Fuentedeprrafopredeter"/>
    <w:link w:val="Piedepgina"/>
    <w:uiPriority w:val="99"/>
    <w:rsid w:val="00037D8C"/>
    <w:rPr>
      <w:rFonts w:cstheme="minorHAnsi"/>
      <w:lang w:val="es-PE"/>
    </w:rPr>
  </w:style>
  <w:style w:type="paragraph" w:styleId="NormalWeb">
    <w:name w:val="Normal (Web)"/>
    <w:basedOn w:val="Normal"/>
    <w:uiPriority w:val="99"/>
    <w:unhideWhenUsed/>
    <w:rsid w:val="00037D8C"/>
    <w:pPr>
      <w:spacing w:before="100" w:beforeAutospacing="1" w:after="100" w:afterAutospacing="1" w:line="240" w:lineRule="auto"/>
    </w:pPr>
    <w:rPr>
      <w:rFonts w:asciiTheme="minorHAnsi" w:eastAsiaTheme="minorEastAsia" w:hAnsiTheme="minorHAnsi" w:cs="Times New Roman"/>
      <w:szCs w:val="24"/>
      <w:lang w:val="es-PE" w:eastAsia="es-PE"/>
    </w:rPr>
  </w:style>
  <w:style w:type="paragraph" w:styleId="TDC3">
    <w:name w:val="toc 3"/>
    <w:basedOn w:val="Normal"/>
    <w:next w:val="Normal"/>
    <w:autoRedefine/>
    <w:uiPriority w:val="39"/>
    <w:unhideWhenUsed/>
    <w:rsid w:val="00037D8C"/>
    <w:pPr>
      <w:spacing w:after="100"/>
      <w:ind w:left="440"/>
      <w:jc w:val="both"/>
    </w:pPr>
    <w:rPr>
      <w:rFonts w:asciiTheme="minorHAnsi" w:hAnsiTheme="minorHAnsi" w:cstheme="minorHAnsi"/>
      <w:sz w:val="22"/>
      <w:lang w:val="es-PE"/>
    </w:rPr>
  </w:style>
  <w:style w:type="character" w:customStyle="1" w:styleId="label">
    <w:name w:val="label"/>
    <w:basedOn w:val="Fuentedeprrafopredeter"/>
    <w:rsid w:val="00037D8C"/>
  </w:style>
  <w:style w:type="character" w:customStyle="1" w:styleId="cell-value">
    <w:name w:val="cell-value"/>
    <w:basedOn w:val="Fuentedeprrafopredeter"/>
    <w:rsid w:val="00037D8C"/>
  </w:style>
  <w:style w:type="character" w:customStyle="1" w:styleId="cell">
    <w:name w:val="cell"/>
    <w:basedOn w:val="Fuentedeprrafopredeter"/>
    <w:rsid w:val="00037D8C"/>
  </w:style>
  <w:style w:type="character" w:customStyle="1" w:styleId="block">
    <w:name w:val="block"/>
    <w:basedOn w:val="Fuentedeprrafopredeter"/>
    <w:rsid w:val="00037D8C"/>
  </w:style>
  <w:style w:type="character" w:customStyle="1" w:styleId="quality-sign">
    <w:name w:val="quality-sign"/>
    <w:basedOn w:val="Fuentedeprrafopredeter"/>
    <w:rsid w:val="00037D8C"/>
  </w:style>
  <w:style w:type="character" w:customStyle="1" w:styleId="quality-text">
    <w:name w:val="quality-text"/>
    <w:basedOn w:val="Fuentedeprrafopredeter"/>
    <w:rsid w:val="00037D8C"/>
  </w:style>
  <w:style w:type="character" w:customStyle="1" w:styleId="content">
    <w:name w:val="content"/>
    <w:basedOn w:val="Fuentedeprrafopredeter"/>
    <w:rsid w:val="00037D8C"/>
  </w:style>
  <w:style w:type="character" w:customStyle="1" w:styleId="prev-value">
    <w:name w:val="prev-value"/>
    <w:basedOn w:val="Fuentedeprrafopredeter"/>
    <w:rsid w:val="00037D8C"/>
  </w:style>
  <w:style w:type="character" w:customStyle="1" w:styleId="effect">
    <w:name w:val="effect"/>
    <w:basedOn w:val="Fuentedeprrafopredeter"/>
    <w:rsid w:val="00037D8C"/>
  </w:style>
  <w:style w:type="table" w:customStyle="1" w:styleId="Tablanormal11">
    <w:name w:val="Tabla normal 11"/>
    <w:basedOn w:val="Tablanormal"/>
    <w:uiPriority w:val="41"/>
    <w:rsid w:val="00037D8C"/>
    <w:pPr>
      <w:spacing w:after="0" w:line="240" w:lineRule="auto"/>
    </w:pPr>
    <w:rPr>
      <w:lang w:val="es-P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2">
    <w:name w:val="Normal2"/>
    <w:basedOn w:val="Normal"/>
    <w:link w:val="Normal2Car"/>
    <w:qFormat/>
    <w:rsid w:val="00037D8C"/>
    <w:pPr>
      <w:ind w:left="709"/>
      <w:jc w:val="both"/>
    </w:pPr>
    <w:rPr>
      <w:rFonts w:asciiTheme="minorHAnsi" w:hAnsiTheme="minorHAnsi" w:cstheme="minorHAnsi"/>
      <w:sz w:val="22"/>
      <w:lang w:val="es-ES"/>
    </w:rPr>
  </w:style>
  <w:style w:type="character" w:customStyle="1" w:styleId="Normal2Car">
    <w:name w:val="Normal2 Car"/>
    <w:basedOn w:val="Fuentedeprrafopredeter"/>
    <w:link w:val="Normal2"/>
    <w:rsid w:val="00037D8C"/>
    <w:rPr>
      <w:rFonts w:cstheme="minorHAnsi"/>
      <w:lang w:val="es-ES"/>
    </w:rPr>
  </w:style>
  <w:style w:type="paragraph" w:customStyle="1" w:styleId="section-name">
    <w:name w:val="section-name"/>
    <w:basedOn w:val="Normal"/>
    <w:rsid w:val="00037D8C"/>
    <w:pPr>
      <w:spacing w:before="100" w:beforeAutospacing="1" w:after="100" w:afterAutospacing="1" w:line="240" w:lineRule="auto"/>
    </w:pPr>
    <w:rPr>
      <w:rFonts w:eastAsiaTheme="minorEastAsia" w:cs="Times New Roman"/>
      <w:szCs w:val="24"/>
      <w:lang w:val="es-PE" w:eastAsia="es-PE"/>
    </w:rPr>
  </w:style>
  <w:style w:type="paragraph" w:customStyle="1" w:styleId="Subttulo1">
    <w:name w:val="Subtítulo1"/>
    <w:basedOn w:val="Normal"/>
    <w:rsid w:val="00037D8C"/>
    <w:pPr>
      <w:spacing w:before="100" w:beforeAutospacing="1" w:after="100" w:afterAutospacing="1" w:line="240" w:lineRule="auto"/>
    </w:pPr>
    <w:rPr>
      <w:rFonts w:eastAsiaTheme="minorEastAsia" w:cs="Times New Roman"/>
      <w:szCs w:val="24"/>
      <w:lang w:val="es-PE" w:eastAsia="es-PE"/>
    </w:rPr>
  </w:style>
  <w:style w:type="character" w:customStyle="1" w:styleId="unchecked-marker">
    <w:name w:val="unchecked-marker"/>
    <w:basedOn w:val="Fuentedeprrafopredeter"/>
    <w:rsid w:val="00037D8C"/>
  </w:style>
  <w:style w:type="character" w:customStyle="1" w:styleId="option-label">
    <w:name w:val="option-label"/>
    <w:basedOn w:val="Fuentedeprrafopredeter"/>
    <w:rsid w:val="00037D8C"/>
  </w:style>
  <w:style w:type="character" w:customStyle="1" w:styleId="checked-marker">
    <w:name w:val="checked-marker"/>
    <w:basedOn w:val="Fuentedeprrafopredeter"/>
    <w:rsid w:val="00037D8C"/>
  </w:style>
  <w:style w:type="paragraph" w:customStyle="1" w:styleId="marker">
    <w:name w:val="marker"/>
    <w:basedOn w:val="Normal"/>
    <w:rsid w:val="00037D8C"/>
    <w:pPr>
      <w:spacing w:before="100" w:beforeAutospacing="1" w:after="100" w:afterAutospacing="1" w:line="240" w:lineRule="auto"/>
    </w:pPr>
    <w:rPr>
      <w:rFonts w:eastAsiaTheme="minorEastAsia" w:cs="Times New Roman"/>
      <w:szCs w:val="24"/>
      <w:lang w:val="es-PE" w:eastAsia="es-PE"/>
    </w:rPr>
  </w:style>
  <w:style w:type="paragraph" w:customStyle="1" w:styleId="Cuadrculamedia1-nfasis21">
    <w:name w:val="Cuadrícula media 1 - Énfasis 21"/>
    <w:basedOn w:val="Normal"/>
    <w:link w:val="Cuadrculamediana1-nfasis2Car"/>
    <w:uiPriority w:val="34"/>
    <w:qFormat/>
    <w:rsid w:val="00037D8C"/>
    <w:pPr>
      <w:spacing w:before="240" w:after="240" w:line="276" w:lineRule="auto"/>
      <w:ind w:left="720"/>
      <w:contextualSpacing/>
      <w:jc w:val="both"/>
    </w:pPr>
    <w:rPr>
      <w:rFonts w:ascii="Calibri" w:eastAsia="MS Mincho" w:hAnsi="Calibri" w:cs="Calibri"/>
      <w:sz w:val="22"/>
      <w:lang w:val="es-ES" w:eastAsia="ja-JP"/>
    </w:rPr>
  </w:style>
  <w:style w:type="character" w:customStyle="1" w:styleId="Cuadrculamediana1-nfasis2Car">
    <w:name w:val="Cuadrícula mediana 1 - Énfasis 2 Car"/>
    <w:basedOn w:val="Fuentedeprrafopredeter"/>
    <w:link w:val="Cuadrculamedia1-nfasis21"/>
    <w:uiPriority w:val="34"/>
    <w:rsid w:val="00037D8C"/>
    <w:rPr>
      <w:rFonts w:ascii="Calibri" w:eastAsia="MS Mincho" w:hAnsi="Calibri" w:cs="Calibri"/>
      <w:lang w:val="es-ES" w:eastAsia="ja-JP"/>
    </w:rPr>
  </w:style>
  <w:style w:type="table" w:customStyle="1" w:styleId="Tablaconcuadrculaclara1">
    <w:name w:val="Tabla con cuadrícula clara1"/>
    <w:basedOn w:val="Tablanormal"/>
    <w:uiPriority w:val="40"/>
    <w:rsid w:val="00037D8C"/>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037D8C"/>
    <w:rPr>
      <w:color w:val="605E5C"/>
      <w:shd w:val="clear" w:color="auto" w:fill="E1DFDD"/>
    </w:rPr>
  </w:style>
  <w:style w:type="character" w:customStyle="1" w:styleId="highlight">
    <w:name w:val="highlight"/>
    <w:basedOn w:val="Fuentedeprrafopredeter"/>
    <w:rsid w:val="00037D8C"/>
  </w:style>
  <w:style w:type="character" w:customStyle="1" w:styleId="Mencinsinresolver2">
    <w:name w:val="Mención sin resolver2"/>
    <w:basedOn w:val="Fuentedeprrafopredeter"/>
    <w:uiPriority w:val="99"/>
    <w:semiHidden/>
    <w:unhideWhenUsed/>
    <w:rsid w:val="00037D8C"/>
    <w:rPr>
      <w:color w:val="605E5C"/>
      <w:shd w:val="clear" w:color="auto" w:fill="E1DFDD"/>
    </w:rPr>
  </w:style>
  <w:style w:type="character" w:customStyle="1" w:styleId="Mencinsinresolver3">
    <w:name w:val="Mención sin resolver3"/>
    <w:basedOn w:val="Fuentedeprrafopredeter"/>
    <w:uiPriority w:val="99"/>
    <w:semiHidden/>
    <w:unhideWhenUsed/>
    <w:rsid w:val="00037D8C"/>
    <w:rPr>
      <w:color w:val="605E5C"/>
      <w:shd w:val="clear" w:color="auto" w:fill="E1DFDD"/>
    </w:rPr>
  </w:style>
  <w:style w:type="character" w:styleId="Hipervnculovisitado">
    <w:name w:val="FollowedHyperlink"/>
    <w:basedOn w:val="Fuentedeprrafopredeter"/>
    <w:uiPriority w:val="99"/>
    <w:semiHidden/>
    <w:unhideWhenUsed/>
    <w:rsid w:val="00037D8C"/>
    <w:rPr>
      <w:color w:val="954F72" w:themeColor="followedHyperlink"/>
      <w:u w:val="single"/>
    </w:rPr>
  </w:style>
  <w:style w:type="character" w:customStyle="1" w:styleId="Mencinsinresolver4">
    <w:name w:val="Mención sin resolver4"/>
    <w:basedOn w:val="Fuentedeprrafopredeter"/>
    <w:uiPriority w:val="99"/>
    <w:semiHidden/>
    <w:unhideWhenUsed/>
    <w:rsid w:val="00037D8C"/>
    <w:rPr>
      <w:color w:val="605E5C"/>
      <w:shd w:val="clear" w:color="auto" w:fill="E1DFDD"/>
    </w:rPr>
  </w:style>
  <w:style w:type="character" w:styleId="Mencinsinresolver">
    <w:name w:val="Unresolved Mention"/>
    <w:basedOn w:val="Fuentedeprrafopredeter"/>
    <w:uiPriority w:val="99"/>
    <w:semiHidden/>
    <w:unhideWhenUsed/>
    <w:rsid w:val="0003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519103/" TargetMode="External"/><Relationship Id="rId5" Type="http://schemas.openxmlformats.org/officeDocument/2006/relationships/hyperlink" Target="https://www.ncbi.nlm.nih.gov/books/NBK52495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69</Pages>
  <Words>22181</Words>
  <Characters>126432</Characters>
  <Application>Microsoft Office Word</Application>
  <DocSecurity>0</DocSecurity>
  <Lines>1053</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naysha becerra</dc:creator>
  <cp:keywords/>
  <dc:description/>
  <cp:lastModifiedBy>Naysha</cp:lastModifiedBy>
  <cp:revision>15</cp:revision>
  <dcterms:created xsi:type="dcterms:W3CDTF">2020-10-05T18:04:00Z</dcterms:created>
  <dcterms:modified xsi:type="dcterms:W3CDTF">2021-06-24T00:51:00Z</dcterms:modified>
</cp:coreProperties>
</file>